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C146F5">
        <w:rPr>
          <w:rFonts w:asciiTheme="minorHAnsi" w:hAnsiTheme="minorHAnsi" w:cstheme="minorHAnsi"/>
          <w:sz w:val="32"/>
          <w:szCs w:val="32"/>
          <w:lang w:val="nn-NO"/>
        </w:rPr>
        <w:t xml:space="preserve">PHYS252 Eksperimentelle metodar i </w:t>
      </w:r>
      <w:proofErr w:type="spellStart"/>
      <w:r w:rsidR="00C146F5">
        <w:rPr>
          <w:rFonts w:asciiTheme="minorHAnsi" w:hAnsiTheme="minorHAnsi" w:cstheme="minorHAnsi"/>
          <w:sz w:val="32"/>
          <w:szCs w:val="32"/>
          <w:lang w:val="nn-NO"/>
        </w:rPr>
        <w:t>romfysikk</w:t>
      </w:r>
      <w:proofErr w:type="spellEnd"/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BD3AAE" w:rsidRDefault="00951E5A" w:rsidP="00951E5A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BD3AA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Pr="00BD3AA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BD3AA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BD3AA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D3AA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BD3AA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D3AA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BD3AA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BD3AA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BD3AAE">
        <w:rPr>
          <w:rFonts w:asciiTheme="minorHAnsi" w:hAnsiTheme="minorHAnsi" w:cstheme="minorHAnsi"/>
          <w:i/>
          <w:sz w:val="28"/>
          <w:szCs w:val="28"/>
        </w:rPr>
        <w:t>)</w:t>
      </w:r>
    </w:p>
    <w:p w:rsidR="00951E5A" w:rsidRPr="00BD3AA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BD3AAE">
        <w:rPr>
          <w:rFonts w:asciiTheme="minorHAnsi" w:hAnsiTheme="minorHAnsi" w:cstheme="minorHAnsi"/>
          <w:sz w:val="28"/>
          <w:szCs w:val="28"/>
        </w:rPr>
        <w:tab/>
      </w:r>
      <w:r w:rsidRPr="00BD3AAE">
        <w:rPr>
          <w:rFonts w:asciiTheme="minorHAnsi" w:hAnsiTheme="minorHAnsi" w:cstheme="minorHAnsi"/>
          <w:sz w:val="28"/>
          <w:szCs w:val="28"/>
        </w:rPr>
        <w:tab/>
      </w:r>
      <w:r w:rsidRPr="00BD3AAE">
        <w:rPr>
          <w:rFonts w:asciiTheme="minorHAnsi" w:hAnsiTheme="minorHAnsi" w:cstheme="minorHAnsi"/>
          <w:sz w:val="28"/>
          <w:szCs w:val="28"/>
        </w:rPr>
        <w:tab/>
      </w:r>
      <w:r w:rsidRPr="00BD3AA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="00962E68" w:rsidRPr="00BD3AAE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BD3AA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1B25EC" w:rsidP="0028453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</w:t>
            </w:r>
            <w:r w:rsidR="00C146F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252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146F5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Eksperimentelle metodar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romfysikk</w:t>
            </w:r>
            <w:proofErr w:type="spellEnd"/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146F5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Eksperimentelle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metoder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romfysikk</w:t>
            </w:r>
            <w:proofErr w:type="spellEnd"/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BD3AAE" w:rsidRDefault="00C146F5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AAE">
              <w:rPr>
                <w:rFonts w:asciiTheme="minorHAnsi" w:hAnsiTheme="minorHAnsi" w:cstheme="minorHAnsi"/>
                <w:sz w:val="20"/>
                <w:szCs w:val="20"/>
              </w:rPr>
              <w:t>Experimental methods in space physics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442612" w:rsidRDefault="00C146F5" w:rsidP="00CC14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Master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510586" w:rsidRDefault="00097168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CA3BC2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 xml:space="preserve">Engelsk, norsk dersom berre norskspråklege studentar. </w:t>
            </w:r>
            <w:r w:rsidRPr="00510586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[English. Norwegian if only Norwegian students attend]</w:t>
            </w:r>
          </w:p>
        </w:tc>
      </w:tr>
      <w:tr w:rsidR="00FB1919" w:rsidRPr="0044261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A3BC2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C146F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C146F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BD3AA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D80B54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: </w:t>
            </w:r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Dersom undervisninga er ved UiB skal denne celle være blank. Dersom undervisninga ikkje er ved UiB, må u</w:t>
            </w: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ndervisningsstad fyllast ut med </w:t>
            </w:r>
            <w:proofErr w:type="spellStart"/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evt</w:t>
            </w:r>
            <w:proofErr w:type="spellEnd"/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engelsk </w:t>
            </w:r>
            <w:proofErr w:type="spellStart"/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oversettelse</w:t>
            </w:r>
            <w:proofErr w:type="spellEnd"/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FB1919" w:rsidRPr="003C52B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:rsidR="00E7799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  <w:r w:rsidR="00B904D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E7799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har som mål å:</w:t>
            </w:r>
          </w:p>
          <w:p w:rsidR="00FB1919" w:rsidRDefault="00B904D0" w:rsidP="00E7799F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7799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gi studentane innsikt i de fysiske prinsippa for måling av forskjellige </w:t>
            </w:r>
            <w:r w:rsidR="005351D4" w:rsidRPr="00E7799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parametrar som </w:t>
            </w:r>
            <w:r w:rsidR="00E7799F" w:rsidRPr="00E7799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nyttes for å studere fenomen og prosessar i det jordnære rommet.</w:t>
            </w:r>
          </w:p>
          <w:p w:rsidR="00E7799F" w:rsidRDefault="00E7799F" w:rsidP="00E7799F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Gi studentane trening i å tolke relevante målingar frå bakken og frå romsondar for å kunne beskrive signaturane til en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nordlysbegivenhet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eller en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geomagnetisk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storm.</w:t>
            </w:r>
          </w:p>
          <w:p w:rsidR="00E7799F" w:rsidRPr="00012FBA" w:rsidRDefault="00E7799F" w:rsidP="00012FBA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FB1919" w:rsidRDefault="000A79B1" w:rsidP="00E7799F">
            <w:pPr>
              <w:rPr>
                <w:lang w:val="nn-NO"/>
              </w:rPr>
            </w:pPr>
            <w:r w:rsidRPr="00012FBA">
              <w:rPr>
                <w:lang w:val="nn-NO"/>
              </w:rPr>
              <w:t>Emnet behandlar</w:t>
            </w:r>
            <w:r w:rsidR="00B904D0" w:rsidRPr="00012FBA">
              <w:rPr>
                <w:lang w:val="nn-NO"/>
              </w:rPr>
              <w:t xml:space="preserve"> diverse</w:t>
            </w:r>
            <w:r w:rsidRPr="00012FBA">
              <w:rPr>
                <w:lang w:val="nn-NO"/>
              </w:rPr>
              <w:t xml:space="preserve"> eksperimentelle metodar</w:t>
            </w:r>
            <w:r w:rsidR="003C52B9">
              <w:rPr>
                <w:lang w:val="nn-NO"/>
              </w:rPr>
              <w:t xml:space="preserve"> og instrument</w:t>
            </w:r>
            <w:r w:rsidRPr="00012FBA">
              <w:rPr>
                <w:lang w:val="nn-NO"/>
              </w:rPr>
              <w:t xml:space="preserve"> i </w:t>
            </w:r>
            <w:proofErr w:type="spellStart"/>
            <w:r w:rsidRPr="00012FBA">
              <w:rPr>
                <w:lang w:val="nn-NO"/>
              </w:rPr>
              <w:t>romfysikk</w:t>
            </w:r>
            <w:proofErr w:type="spellEnd"/>
            <w:r w:rsidRPr="00012FBA">
              <w:rPr>
                <w:lang w:val="nn-NO"/>
              </w:rPr>
              <w:t xml:space="preserve">, mellom anna instrumentberarar, </w:t>
            </w:r>
            <w:r w:rsidRPr="00012FBA">
              <w:rPr>
                <w:lang w:val="nn-NO"/>
              </w:rPr>
              <w:lastRenderedPageBreak/>
              <w:t>satellittmekanikk, strålingsdetektorar, måling av magnetfelt</w:t>
            </w:r>
            <w:r w:rsidR="00E7799F" w:rsidRPr="00012FBA">
              <w:rPr>
                <w:lang w:val="nn-NO"/>
              </w:rPr>
              <w:t xml:space="preserve"> på bakken og i rommet</w:t>
            </w:r>
            <w:r w:rsidRPr="00012FBA">
              <w:rPr>
                <w:lang w:val="nn-NO"/>
              </w:rPr>
              <w:t xml:space="preserve">, radiometodar og optiske målingar. Ekskursjon til Andøya rakettskytefelt eller Svalbard. Emnet </w:t>
            </w:r>
            <w:r w:rsidR="00E7799F" w:rsidRPr="00012FBA">
              <w:rPr>
                <w:lang w:val="nn-NO"/>
              </w:rPr>
              <w:t>dannar</w:t>
            </w:r>
            <w:r w:rsidRPr="00012FBA">
              <w:rPr>
                <w:lang w:val="nn-NO"/>
              </w:rPr>
              <w:t xml:space="preserve"> eit grunnlag for instrumentering og t</w:t>
            </w:r>
            <w:r w:rsidR="00B904D0" w:rsidRPr="00012FBA">
              <w:rPr>
                <w:lang w:val="nn-NO"/>
              </w:rPr>
              <w:t>olking av målingar i fagfeltet.</w:t>
            </w:r>
          </w:p>
          <w:p w:rsidR="00BC7CF2" w:rsidRDefault="00BC7CF2" w:rsidP="00E7799F">
            <w:pPr>
              <w:rPr>
                <w:lang w:val="nn-NO"/>
              </w:rPr>
            </w:pPr>
          </w:p>
          <w:p w:rsidR="00BC7CF2" w:rsidRPr="003C52B9" w:rsidRDefault="00BC7CF2" w:rsidP="00E7799F">
            <w:pPr>
              <w:rPr>
                <w:i/>
              </w:rPr>
            </w:pPr>
            <w:r w:rsidRPr="003C52B9">
              <w:rPr>
                <w:i/>
              </w:rPr>
              <w:t>Objectives:</w:t>
            </w:r>
          </w:p>
          <w:p w:rsidR="00BC7CF2" w:rsidRDefault="00BC7CF2" w:rsidP="00E7799F">
            <w:r w:rsidRPr="003C52B9">
              <w:t xml:space="preserve">The </w:t>
            </w:r>
            <w:r w:rsidR="003C52B9" w:rsidRPr="003C52B9">
              <w:t xml:space="preserve">aim of the </w:t>
            </w:r>
            <w:r w:rsidRPr="003C52B9">
              <w:t xml:space="preserve">course </w:t>
            </w:r>
            <w:r w:rsidR="003C52B9">
              <w:t>is to:</w:t>
            </w:r>
          </w:p>
          <w:p w:rsidR="003C52B9" w:rsidRDefault="003C52B9" w:rsidP="003C52B9">
            <w:pPr>
              <w:pStyle w:val="ListParagraph"/>
              <w:numPr>
                <w:ilvl w:val="0"/>
                <w:numId w:val="11"/>
              </w:numPr>
            </w:pPr>
            <w:r>
              <w:t xml:space="preserve">Give the </w:t>
            </w:r>
            <w:proofErr w:type="spellStart"/>
            <w:r>
              <w:t>students</w:t>
            </w:r>
            <w:proofErr w:type="spellEnd"/>
            <w:r>
              <w:t xml:space="preserve"> knowledge on the physical principles for measurements of different parameters relevant for studies of processes and phenomena in near-Earth space</w:t>
            </w:r>
          </w:p>
          <w:p w:rsidR="003C52B9" w:rsidRDefault="003C52B9" w:rsidP="003C52B9">
            <w:pPr>
              <w:pStyle w:val="ListParagraph"/>
              <w:numPr>
                <w:ilvl w:val="0"/>
                <w:numId w:val="11"/>
              </w:numPr>
            </w:pPr>
            <w:r>
              <w:t xml:space="preserve">Provide the students experience with the interpretation of measurements gathered by ground-based experiments and space probes in order to describe the signatures of an </w:t>
            </w:r>
            <w:proofErr w:type="spellStart"/>
            <w:r>
              <w:t>auroral</w:t>
            </w:r>
            <w:proofErr w:type="spellEnd"/>
            <w:r>
              <w:t xml:space="preserve"> event or a geomagnetic storm.</w:t>
            </w:r>
          </w:p>
          <w:p w:rsidR="003C52B9" w:rsidRDefault="003C52B9" w:rsidP="003C52B9"/>
          <w:p w:rsidR="003C52B9" w:rsidRDefault="003C52B9" w:rsidP="003C52B9">
            <w:r>
              <w:rPr>
                <w:i/>
              </w:rPr>
              <w:t>Content:</w:t>
            </w:r>
          </w:p>
          <w:p w:rsidR="003C52B9" w:rsidRPr="003C52B9" w:rsidRDefault="003C52B9" w:rsidP="00996A98">
            <w:r>
              <w:t>The course covers several experimental methods and instruments in space physics</w:t>
            </w:r>
            <w:r w:rsidR="00996A98">
              <w:t xml:space="preserve">, including instrument carriers, satellite mechanics, detectors for charged particles and X-rays, measurement of magnetic fields on the ground and in space, radio methods and optical observations. Excursion to </w:t>
            </w:r>
            <w:proofErr w:type="spellStart"/>
            <w:r w:rsidR="00996A98">
              <w:t>Andøya</w:t>
            </w:r>
            <w:proofErr w:type="spellEnd"/>
            <w:r w:rsidR="00996A98">
              <w:t xml:space="preserve"> Space Centre or Spitzbergen. The course provides base for instrumentation and analysis of measurements in space physics.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510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012FBA" w:rsidRPr="000335DE" w:rsidRDefault="00012FBA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Har oversikt over fysiske parametrar </w:t>
            </w:r>
            <w:r w:rsidR="00EE5F92"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som beskriver fenomen og prosessar i sol-jord systemet</w:t>
            </w:r>
          </w:p>
          <w:p w:rsidR="00FB1919" w:rsidRPr="000335DE" w:rsidRDefault="00012FBA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Har inngåande kunnskap om prinsipp for </w:t>
            </w:r>
            <w:r w:rsidR="00EE5F92"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måling av </w:t>
            </w:r>
            <w:r w:rsidR="002B077C"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utvalte parametrar i rommet, ionosfæren og på bakken</w:t>
            </w:r>
          </w:p>
          <w:p w:rsidR="00282743" w:rsidRPr="000335DE" w:rsidRDefault="00BD3AAE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vurdere fordelar og </w:t>
            </w:r>
            <w:proofErr w:type="spellStart"/>
            <w:r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begrensninge</w:t>
            </w:r>
            <w:r w:rsidR="004646C1"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proofErr w:type="spellEnd"/>
            <w:r w:rsidR="00282743"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ved</w:t>
            </w:r>
            <w:r w:rsidR="004646C1"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utvalde utvalte eksperimentelle metodar</w:t>
            </w:r>
          </w:p>
          <w:p w:rsidR="00FB1919" w:rsidRPr="000335DE" w:rsidRDefault="00FB1919" w:rsidP="00892FCB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0335DE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0335DE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0335DE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Studenten..</w:t>
            </w:r>
          </w:p>
          <w:p w:rsidR="006C7CA4" w:rsidRPr="000335DE" w:rsidRDefault="006C7CA4" w:rsidP="002B077C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335DE">
              <w:rPr>
                <w:lang w:val="nn-NO"/>
              </w:rPr>
              <w:t xml:space="preserve">Kan hente og systematisere sanntidsmålingar frå relevante romsondar og bakkeobservatorium under eit nordlysutbrot eller en </w:t>
            </w:r>
            <w:proofErr w:type="spellStart"/>
            <w:r w:rsidRPr="000335DE">
              <w:rPr>
                <w:lang w:val="nn-NO"/>
              </w:rPr>
              <w:t>geomagnetisk</w:t>
            </w:r>
            <w:proofErr w:type="spellEnd"/>
            <w:r w:rsidRPr="000335DE">
              <w:rPr>
                <w:lang w:val="nn-NO"/>
              </w:rPr>
              <w:t xml:space="preserve"> storm</w:t>
            </w:r>
          </w:p>
          <w:p w:rsidR="002B077C" w:rsidRPr="000335DE" w:rsidRDefault="006C7CA4" w:rsidP="002B077C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335DE">
              <w:rPr>
                <w:lang w:val="nn-NO"/>
              </w:rPr>
              <w:lastRenderedPageBreak/>
              <w:t>Kan gi ei førebels tolking av dei innsamla målingane</w:t>
            </w:r>
          </w:p>
          <w:p w:rsidR="00FB1919" w:rsidRPr="000335DE" w:rsidRDefault="00FB1919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0335DE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0335DE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0335DE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Pr="000335DE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Studenten…..</w:t>
            </w:r>
          </w:p>
          <w:p w:rsidR="00FB1919" w:rsidRPr="000335DE" w:rsidRDefault="002B077C" w:rsidP="002B077C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arbeide</w:t>
            </w:r>
            <w:r w:rsidR="006C7CA4"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 eit team </w:t>
            </w:r>
            <w:r w:rsidR="00D84871"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med </w:t>
            </w:r>
            <w:r w:rsidR="004646C1"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analyse av samtidige målingar frå fleire </w:t>
            </w:r>
            <w:proofErr w:type="spellStart"/>
            <w:r w:rsidR="006C7CA4"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romfysikk</w:t>
            </w:r>
            <w:r w:rsidR="004646C1"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eksperiment</w:t>
            </w:r>
            <w:proofErr w:type="spellEnd"/>
          </w:p>
          <w:p w:rsidR="004646C1" w:rsidRPr="000335DE" w:rsidRDefault="004646C1" w:rsidP="002B077C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praktisere norm for akademisk skriving av en forskingsrapport</w:t>
            </w:r>
          </w:p>
          <w:p w:rsidR="00FB1919" w:rsidRPr="000335DE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33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BD3AAE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BD3AAE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student…..</w:t>
            </w:r>
          </w:p>
          <w:p w:rsidR="00FB1919" w:rsidRDefault="000335DE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 overview over key parameters influencing processes and phenomena in the Sun-Earth system</w:t>
            </w:r>
          </w:p>
          <w:p w:rsidR="000335DE" w:rsidRDefault="000335DE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 thorough knowledge on the physical principles behind measurements of different parameters in space,  ionosphere and ground-based experiments</w:t>
            </w:r>
          </w:p>
          <w:p w:rsidR="000335DE" w:rsidRPr="00CA3BC2" w:rsidRDefault="000335DE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evaluate the advantages and limitations of selected experimental methods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FB1919" w:rsidRDefault="000335D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:rsidR="00BC7CF2" w:rsidRDefault="000335DE" w:rsidP="00BC7CF2">
            <w:pPr>
              <w:pStyle w:val="ListParagraph"/>
              <w:widowControl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gather and </w:t>
            </w:r>
            <w:r w:rsidR="00BC7CF2">
              <w:rPr>
                <w:rFonts w:asciiTheme="minorHAnsi" w:hAnsiTheme="minorHAnsi" w:cstheme="minorHAnsi"/>
                <w:sz w:val="20"/>
                <w:szCs w:val="20"/>
              </w:rPr>
              <w:t xml:space="preserve">systematize real time measurements from relevant space probes and ground-based experiments during an </w:t>
            </w:r>
            <w:proofErr w:type="spellStart"/>
            <w:r w:rsidR="00BC7CF2">
              <w:rPr>
                <w:rFonts w:asciiTheme="minorHAnsi" w:hAnsiTheme="minorHAnsi" w:cstheme="minorHAnsi"/>
                <w:sz w:val="20"/>
                <w:szCs w:val="20"/>
              </w:rPr>
              <w:t>auroral</w:t>
            </w:r>
            <w:proofErr w:type="spellEnd"/>
            <w:r w:rsidR="00BC7CF2">
              <w:rPr>
                <w:rFonts w:asciiTheme="minorHAnsi" w:hAnsiTheme="minorHAnsi" w:cstheme="minorHAnsi"/>
                <w:sz w:val="20"/>
                <w:szCs w:val="20"/>
              </w:rPr>
              <w:t xml:space="preserve"> event or a geomagnetic storm</w:t>
            </w:r>
          </w:p>
          <w:p w:rsidR="000335DE" w:rsidRPr="000335DE" w:rsidRDefault="00BC7CF2" w:rsidP="00BC7CF2">
            <w:pPr>
              <w:pStyle w:val="ListParagraph"/>
              <w:widowControl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give a preliminary interpretation of the measurements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student…..</w:t>
            </w:r>
          </w:p>
          <w:p w:rsidR="00BC7CF2" w:rsidRPr="00BC7CF2" w:rsidRDefault="00BC7CF2" w:rsidP="00BC7CF2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work in a team on the analysis of simultaneous observations from several different space physics experiments.</w:t>
            </w:r>
          </w:p>
          <w:p w:rsidR="00BC7CF2" w:rsidRPr="00BC7CF2" w:rsidRDefault="00BC7CF2" w:rsidP="00BC7CF2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7CF2">
              <w:rPr>
                <w:rFonts w:asciiTheme="minorHAnsi" w:hAnsiTheme="minorHAnsi" w:cstheme="minorHAnsi"/>
                <w:sz w:val="20"/>
                <w:szCs w:val="20"/>
              </w:rPr>
              <w:t xml:space="preserve">Can put into </w:t>
            </w:r>
            <w:r w:rsidR="00E255D9" w:rsidRPr="00BC7CF2"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  <w:bookmarkStart w:id="0" w:name="_GoBack"/>
            <w:bookmarkEnd w:id="0"/>
            <w:r w:rsidRPr="00BC7CF2">
              <w:rPr>
                <w:rFonts w:asciiTheme="minorHAnsi" w:hAnsiTheme="minorHAnsi" w:cstheme="minorHAnsi"/>
                <w:sz w:val="20"/>
                <w:szCs w:val="20"/>
              </w:rPr>
              <w:t xml:space="preserve"> norms for academic writing of a scientific report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B1919" w:rsidRPr="00BC7CF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FB1919" w:rsidRP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1B25EC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1B25EC" w:rsidRDefault="000A79B1" w:rsidP="000A79B1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PHYS251</w:t>
            </w:r>
          </w:p>
        </w:tc>
      </w:tr>
      <w:tr w:rsidR="00FB1919" w:rsidRPr="0044261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EC" w:rsidRPr="00BD3AAE" w:rsidRDefault="001B25EC" w:rsidP="001B25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B904D0" w:rsidRPr="00BD3AAE" w:rsidRDefault="00B904D0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D3AAE">
              <w:rPr>
                <w:highlight w:val="green"/>
                <w:lang w:val="nn-NO"/>
              </w:rPr>
              <w:t xml:space="preserve">I dette emnet er det </w:t>
            </w:r>
            <w:r w:rsidR="00BC7CF2">
              <w:rPr>
                <w:highlight w:val="green"/>
                <w:lang w:val="nn-NO"/>
              </w:rPr>
              <w:t>f</w:t>
            </w:r>
            <w:r w:rsidRPr="00BD3AAE">
              <w:rPr>
                <w:highlight w:val="green"/>
                <w:lang w:val="nn-NO"/>
              </w:rPr>
              <w:t xml:space="preserve">å plasser tilgjengelig. Ved større </w:t>
            </w:r>
            <w:proofErr w:type="spellStart"/>
            <w:r w:rsidRPr="00BD3AAE">
              <w:rPr>
                <w:highlight w:val="green"/>
                <w:lang w:val="nn-NO"/>
              </w:rPr>
              <w:t>søkertall</w:t>
            </w:r>
            <w:proofErr w:type="spellEnd"/>
            <w:r w:rsidRPr="00BD3AAE">
              <w:rPr>
                <w:highlight w:val="green"/>
                <w:lang w:val="nn-NO"/>
              </w:rPr>
              <w:t xml:space="preserve"> vil derfor </w:t>
            </w:r>
            <w:proofErr w:type="spellStart"/>
            <w:r w:rsidRPr="00BD3AAE">
              <w:rPr>
                <w:highlight w:val="green"/>
                <w:lang w:val="nn-NO"/>
              </w:rPr>
              <w:t>studenter</w:t>
            </w:r>
            <w:proofErr w:type="spellEnd"/>
            <w:r w:rsidRPr="00BD3AAE">
              <w:rPr>
                <w:highlight w:val="green"/>
                <w:lang w:val="nn-NO"/>
              </w:rPr>
              <w:t xml:space="preserve"> på master i </w:t>
            </w:r>
            <w:proofErr w:type="spellStart"/>
            <w:r w:rsidRPr="00BD3AAE">
              <w:rPr>
                <w:highlight w:val="green"/>
                <w:lang w:val="nn-NO"/>
              </w:rPr>
              <w:t>romfysikk</w:t>
            </w:r>
            <w:proofErr w:type="spellEnd"/>
            <w:r w:rsidRPr="00BD3AAE">
              <w:rPr>
                <w:highlight w:val="green"/>
                <w:lang w:val="nn-NO"/>
              </w:rPr>
              <w:t xml:space="preserve"> </w:t>
            </w:r>
            <w:proofErr w:type="spellStart"/>
            <w:r w:rsidRPr="00BD3AAE">
              <w:rPr>
                <w:highlight w:val="green"/>
                <w:lang w:val="nn-NO"/>
              </w:rPr>
              <w:t>prioriteres</w:t>
            </w:r>
            <w:proofErr w:type="spellEnd"/>
            <w:r w:rsidRPr="00BD3AAE">
              <w:rPr>
                <w:highlight w:val="green"/>
                <w:lang w:val="nn-NO"/>
              </w:rPr>
              <w:t>.</w:t>
            </w: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.-utdanninga ved Det matematisk-naturvitskaplege fakultet.</w:t>
            </w:r>
          </w:p>
          <w:p w:rsidR="00FB1919" w:rsidRPr="00FB1919" w:rsidRDefault="00E255D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10" w:history="1">
              <w:r w:rsidR="00FB1919"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="00FB1919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FB1919" w:rsidRDefault="00FB1919" w:rsidP="00F32E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Access to the course requires admission to a master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/doctoral education at the Faculty of Mathematics and Natural Sciences</w:t>
            </w:r>
          </w:p>
          <w:p w:rsidR="00FB1919" w:rsidRPr="00F32EAF" w:rsidRDefault="00FB1919" w:rsidP="00D9641E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442612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BD3AAE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>Undervisninga</w:t>
            </w:r>
            <w:proofErr w:type="spellEnd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>gis</w:t>
            </w:r>
            <w:proofErr w:type="spellEnd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 form </w:t>
            </w:r>
            <w:proofErr w:type="spellStart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  <w:proofErr w:type="spellEnd"/>
            <w:r w:rsidRPr="00BD3A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19154E" w:rsidRPr="00BD3AAE">
              <w:rPr>
                <w:rFonts w:asciiTheme="minorHAnsi" w:hAnsiTheme="minorHAnsi" w:cstheme="minorHAnsi"/>
                <w:sz w:val="20"/>
                <w:szCs w:val="20"/>
              </w:rPr>
              <w:t>førelesningar</w:t>
            </w:r>
            <w:proofErr w:type="spellEnd"/>
            <w:r w:rsidR="000A79B1"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A79B1" w:rsidRPr="00BD3AAE">
              <w:rPr>
                <w:rFonts w:asciiTheme="minorHAnsi" w:hAnsiTheme="minorHAnsi" w:cstheme="minorHAnsi"/>
                <w:sz w:val="20"/>
                <w:szCs w:val="20"/>
              </w:rPr>
              <w:t>kollokvium</w:t>
            </w:r>
            <w:proofErr w:type="spellEnd"/>
            <w:r w:rsidR="000A79B1"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A79B1" w:rsidRPr="00BD3AAE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="000A79B1"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A79B1" w:rsidRPr="00BD3AAE">
              <w:rPr>
                <w:rFonts w:asciiTheme="minorHAnsi" w:hAnsiTheme="minorHAnsi" w:cstheme="minorHAnsi"/>
                <w:sz w:val="20"/>
                <w:szCs w:val="20"/>
              </w:rPr>
              <w:t>ekskursjon</w:t>
            </w:r>
            <w:proofErr w:type="spellEnd"/>
            <w:r w:rsidR="000A79B1"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 med </w:t>
            </w:r>
            <w:proofErr w:type="spellStart"/>
            <w:r w:rsidR="000A79B1" w:rsidRPr="00BD3AAE">
              <w:rPr>
                <w:rFonts w:asciiTheme="minorHAnsi" w:hAnsiTheme="minorHAnsi" w:cstheme="minorHAnsi"/>
                <w:sz w:val="20"/>
                <w:szCs w:val="20"/>
              </w:rPr>
              <w:t>prosjektoppgave</w:t>
            </w:r>
            <w:proofErr w:type="spellEnd"/>
          </w:p>
          <w:p w:rsidR="00FB1919" w:rsidRPr="00BD3AAE" w:rsidRDefault="000A79B1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>Førelesningar</w:t>
            </w:r>
            <w:proofErr w:type="spellEnd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>kollokvium</w:t>
            </w:r>
            <w:proofErr w:type="spellEnd"/>
            <w:r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="00FB1919"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1919" w:rsidRPr="00BD3AAE">
              <w:rPr>
                <w:rFonts w:asciiTheme="minorHAnsi" w:hAnsiTheme="minorHAnsi" w:cstheme="minorHAnsi"/>
                <w:sz w:val="20"/>
                <w:szCs w:val="20"/>
              </w:rPr>
              <w:t>timar</w:t>
            </w:r>
            <w:proofErr w:type="spellEnd"/>
            <w:r w:rsidR="00FB1919" w:rsidRPr="00BD3AAE">
              <w:rPr>
                <w:rFonts w:asciiTheme="minorHAnsi" w:hAnsiTheme="minorHAnsi" w:cstheme="minorHAnsi"/>
                <w:sz w:val="20"/>
                <w:szCs w:val="20"/>
              </w:rPr>
              <w:t xml:space="preserve"> pr. </w:t>
            </w:r>
            <w:proofErr w:type="spellStart"/>
            <w:r w:rsidR="00FB1919" w:rsidRPr="00BD3AAE">
              <w:rPr>
                <w:rFonts w:asciiTheme="minorHAnsi" w:hAnsiTheme="minorHAnsi" w:cstheme="minorHAnsi"/>
                <w:sz w:val="20"/>
                <w:szCs w:val="20"/>
              </w:rPr>
              <w:t>veke</w:t>
            </w:r>
            <w:proofErr w:type="spellEnd"/>
          </w:p>
          <w:p w:rsidR="00FB1919" w:rsidRPr="00510586" w:rsidRDefault="000A79B1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Ekskursjon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veke</w:t>
            </w:r>
            <w:proofErr w:type="spellEnd"/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The teaching method is by lectures, seminars, </w:t>
            </w:r>
            <w:r w:rsidR="000A79B1">
              <w:rPr>
                <w:rFonts w:asciiTheme="minorHAnsi" w:hAnsiTheme="minorHAnsi" w:cstheme="minorHAnsi"/>
                <w:sz w:val="20"/>
                <w:szCs w:val="20"/>
              </w:rPr>
              <w:t>and field course with project work</w:t>
            </w:r>
          </w:p>
          <w:p w:rsidR="00FB1919" w:rsidRPr="00FB1919" w:rsidRDefault="000A79B1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Lectures and seminars: 3</w:t>
            </w:r>
            <w:r w:rsidR="00FB1919"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 Hours per week</w:t>
            </w:r>
          </w:p>
          <w:p w:rsidR="00FB1919" w:rsidRPr="00531028" w:rsidRDefault="000A79B1" w:rsidP="00D964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 work: 1 week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442612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0A79B1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A79B1">
              <w:rPr>
                <w:rFonts w:asciiTheme="minorHAnsi" w:hAnsiTheme="minorHAnsi" w:cstheme="minorHAnsi"/>
                <w:sz w:val="20"/>
                <w:szCs w:val="20"/>
              </w:rPr>
              <w:t>Obligatorisk</w:t>
            </w:r>
            <w:proofErr w:type="spellEnd"/>
            <w:r w:rsidRPr="000A79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A79B1" w:rsidRPr="000A79B1">
              <w:rPr>
                <w:rFonts w:asciiTheme="minorHAnsi" w:hAnsiTheme="minorHAnsi" w:cstheme="minorHAnsi"/>
                <w:sz w:val="20"/>
                <w:szCs w:val="20"/>
              </w:rPr>
              <w:t>ekskursjon</w:t>
            </w:r>
            <w:proofErr w:type="spellEnd"/>
            <w:r w:rsidRPr="000A79B1">
              <w:rPr>
                <w:rFonts w:asciiTheme="minorHAnsi" w:hAnsiTheme="minorHAnsi" w:cstheme="minorHAnsi"/>
                <w:sz w:val="20"/>
                <w:szCs w:val="20"/>
              </w:rPr>
              <w:t xml:space="preserve"> [Compulsory attendance in </w:t>
            </w:r>
            <w:r w:rsidR="000A79B1" w:rsidRPr="000A79B1">
              <w:rPr>
                <w:rFonts w:asciiTheme="minorHAnsi" w:hAnsiTheme="minorHAnsi" w:cstheme="minorHAnsi"/>
                <w:sz w:val="20"/>
                <w:szCs w:val="20"/>
              </w:rPr>
              <w:t>field course</w:t>
            </w:r>
            <w:r w:rsidRPr="000A79B1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FB1919" w:rsidRPr="00BD3AAE" w:rsidRDefault="000A79B1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BD3AA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Godkjent prosjektrapport</w:t>
            </w:r>
            <w:r w:rsidR="00AF0042" w:rsidRPr="00BD3AAE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. </w:t>
            </w:r>
            <w:r w:rsidR="00FB1919" w:rsidRPr="00BD3AA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[</w:t>
            </w:r>
            <w:proofErr w:type="spellStart"/>
            <w:r w:rsidRPr="00BD3AA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Approved</w:t>
            </w:r>
            <w:proofErr w:type="spellEnd"/>
            <w:r w:rsidRPr="00BD3AA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BD3AA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project</w:t>
            </w:r>
            <w:proofErr w:type="spellEnd"/>
            <w:r w:rsidR="00FB1919" w:rsidRPr="00BD3AAE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report].</w:t>
            </w:r>
          </w:p>
          <w:p w:rsidR="00FB1919" w:rsidRPr="00F54CB6" w:rsidRDefault="00FB1919" w:rsidP="00F54CB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54CB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Godkjent obligatorisk aktivitet er gyldig i </w:t>
            </w:r>
            <w:r w:rsidR="00F54CB6" w:rsidRPr="00F54CB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5</w:t>
            </w:r>
            <w:r w:rsidRPr="00F54CB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påfølgande semester etter godkjenninga.[</w:t>
            </w:r>
            <w:proofErr w:type="spellStart"/>
            <w:r w:rsidRPr="00F54CB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Compulsory</w:t>
            </w:r>
            <w:proofErr w:type="spellEnd"/>
            <w:r w:rsidRPr="00F54CB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54CB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assignments</w:t>
            </w:r>
            <w:proofErr w:type="spellEnd"/>
            <w:r w:rsidRPr="00F54CB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are valid for </w:t>
            </w:r>
            <w:r w:rsidR="00F54CB6" w:rsidRPr="00F54CB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5</w:t>
            </w:r>
            <w:r w:rsidRPr="00F54CB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54CB6">
              <w:rPr>
                <w:rStyle w:val="equivalent"/>
                <w:sz w:val="20"/>
                <w:szCs w:val="20"/>
                <w:lang w:val="nn-NO"/>
              </w:rPr>
              <w:t>subsequent</w:t>
            </w:r>
            <w:proofErr w:type="spellEnd"/>
            <w:r w:rsidRPr="00F54CB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BD3AAE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AA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FB1919" w:rsidRPr="00A76CAD" w:rsidRDefault="00F54CB6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Muntleg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eksamen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utgjør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100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av karakteren.</w:t>
            </w:r>
          </w:p>
          <w:p w:rsidR="00FB1919" w:rsidRPr="00E33BA5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B1919" w:rsidRPr="00BD3AAE" w:rsidRDefault="00F54CB6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3A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Oral </w:t>
            </w:r>
            <w:proofErr w:type="gramStart"/>
            <w:r w:rsidRPr="00BD3AAE">
              <w:rPr>
                <w:rFonts w:asciiTheme="minorHAnsi" w:hAnsiTheme="minorHAnsi" w:cstheme="minorHAnsi"/>
                <w:i/>
                <w:sz w:val="20"/>
                <w:szCs w:val="20"/>
              </w:rPr>
              <w:t>examination</w:t>
            </w:r>
            <w:r w:rsidR="00FB1919" w:rsidRPr="00BD3A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,</w:t>
            </w:r>
            <w:proofErr w:type="gramEnd"/>
            <w:r w:rsidR="00FB1919" w:rsidRPr="00BD3A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D3AAE"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="00FB1919" w:rsidRPr="00BD3AAE">
              <w:rPr>
                <w:rFonts w:asciiTheme="minorHAnsi" w:hAnsiTheme="minorHAnsi" w:cstheme="minorHAnsi"/>
                <w:i/>
                <w:sz w:val="20"/>
                <w:szCs w:val="20"/>
              </w:rPr>
              <w:t>% of total grade.</w:t>
            </w:r>
          </w:p>
          <w:p w:rsidR="00FB1919" w:rsidRPr="008709E1" w:rsidRDefault="00FB1919" w:rsidP="00F54CB6">
            <w:pPr>
              <w:pStyle w:val="List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B1919" w:rsidRPr="00BD3AA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BD3AAE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BD3AAE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BD3AAE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3D27C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BD3AAE" w:rsidRDefault="00FB1919" w:rsidP="003D27C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  <w:r w:rsidR="003D27C4" w:rsidRPr="00BD3A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r w:rsidR="00F54CB6"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lastRenderedPageBreak/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BD3AA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442612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4261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 (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velg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denne om PHYS-emne):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1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2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5BC"/>
    <w:multiLevelType w:val="hybridMultilevel"/>
    <w:tmpl w:val="EF483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704E"/>
    <w:multiLevelType w:val="hybridMultilevel"/>
    <w:tmpl w:val="71622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E300D"/>
    <w:multiLevelType w:val="hybridMultilevel"/>
    <w:tmpl w:val="48BA8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C08B2"/>
    <w:multiLevelType w:val="hybridMultilevel"/>
    <w:tmpl w:val="655CD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12FBA"/>
    <w:rsid w:val="0002153D"/>
    <w:rsid w:val="0002387E"/>
    <w:rsid w:val="000335DE"/>
    <w:rsid w:val="00035987"/>
    <w:rsid w:val="000374BE"/>
    <w:rsid w:val="00063146"/>
    <w:rsid w:val="00081041"/>
    <w:rsid w:val="000860D4"/>
    <w:rsid w:val="000868FF"/>
    <w:rsid w:val="000874B5"/>
    <w:rsid w:val="00092E87"/>
    <w:rsid w:val="00097168"/>
    <w:rsid w:val="000A56A3"/>
    <w:rsid w:val="000A79B1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B25EC"/>
    <w:rsid w:val="001C0BD4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2743"/>
    <w:rsid w:val="00283F08"/>
    <w:rsid w:val="0028453B"/>
    <w:rsid w:val="00294DCC"/>
    <w:rsid w:val="002A09B6"/>
    <w:rsid w:val="002A1058"/>
    <w:rsid w:val="002A240D"/>
    <w:rsid w:val="002A4C88"/>
    <w:rsid w:val="002B077C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52B9"/>
    <w:rsid w:val="003C70C0"/>
    <w:rsid w:val="003C766B"/>
    <w:rsid w:val="003D27C4"/>
    <w:rsid w:val="003F6242"/>
    <w:rsid w:val="004013F2"/>
    <w:rsid w:val="00404F26"/>
    <w:rsid w:val="00413405"/>
    <w:rsid w:val="004236B9"/>
    <w:rsid w:val="00435B94"/>
    <w:rsid w:val="004402D8"/>
    <w:rsid w:val="00442612"/>
    <w:rsid w:val="004646C1"/>
    <w:rsid w:val="00474D4E"/>
    <w:rsid w:val="00475537"/>
    <w:rsid w:val="00484CF9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351D4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B6AB2"/>
    <w:rsid w:val="006C4FB8"/>
    <w:rsid w:val="006C7CA4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6A98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904D0"/>
    <w:rsid w:val="00BA661B"/>
    <w:rsid w:val="00BC0CC5"/>
    <w:rsid w:val="00BC3B6A"/>
    <w:rsid w:val="00BC7CF2"/>
    <w:rsid w:val="00BD3AAE"/>
    <w:rsid w:val="00C1392B"/>
    <w:rsid w:val="00C14049"/>
    <w:rsid w:val="00C146F5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71"/>
    <w:rsid w:val="00D8489C"/>
    <w:rsid w:val="00D9083B"/>
    <w:rsid w:val="00D90BE4"/>
    <w:rsid w:val="00D9641E"/>
    <w:rsid w:val="00D96D8D"/>
    <w:rsid w:val="00DB6009"/>
    <w:rsid w:val="00DF1C0B"/>
    <w:rsid w:val="00E04FD7"/>
    <w:rsid w:val="00E255D9"/>
    <w:rsid w:val="00E33BA5"/>
    <w:rsid w:val="00E410DC"/>
    <w:rsid w:val="00E70107"/>
    <w:rsid w:val="00E73F2B"/>
    <w:rsid w:val="00E7799F"/>
    <w:rsid w:val="00E934EF"/>
    <w:rsid w:val="00E942D9"/>
    <w:rsid w:val="00EE442A"/>
    <w:rsid w:val="00EE5F92"/>
    <w:rsid w:val="00EF7272"/>
    <w:rsid w:val="00F203E3"/>
    <w:rsid w:val="00F20533"/>
    <w:rsid w:val="00F32EAF"/>
    <w:rsid w:val="00F52EC0"/>
    <w:rsid w:val="00F54CB6"/>
    <w:rsid w:val="00F812E8"/>
    <w:rsid w:val="00FB0A53"/>
    <w:rsid w:val="00FB1919"/>
    <w:rsid w:val="00FC5EF8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ieveileder@ift.uib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ib.no/matnat/52646/opptak-ved-mn-fakultet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D29C-97D0-4A74-91E1-0BDE4D21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D103252D.dotm</Template>
  <TotalTime>0</TotalTime>
  <Pages>7</Pages>
  <Words>1223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Kjartan Jh Olafsson</cp:lastModifiedBy>
  <cp:revision>2</cp:revision>
  <cp:lastPrinted>2014-11-06T13:45:00Z</cp:lastPrinted>
  <dcterms:created xsi:type="dcterms:W3CDTF">2017-01-24T15:16:00Z</dcterms:created>
  <dcterms:modified xsi:type="dcterms:W3CDTF">2017-01-24T15:16:00Z</dcterms:modified>
</cp:coreProperties>
</file>