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Emnebeskriving for </w:t>
      </w:r>
      <w:r w:rsidR="008950BA" w:rsidRPr="008950BA">
        <w:rPr>
          <w:rFonts w:asciiTheme="minorHAnsi" w:hAnsiTheme="minorHAnsi" w:cstheme="minorHAnsi"/>
          <w:sz w:val="32"/>
          <w:szCs w:val="32"/>
          <w:lang w:val="nn-NO"/>
        </w:rPr>
        <w:t>Naturg</w:t>
      </w:r>
      <w:r w:rsidR="008950BA">
        <w:rPr>
          <w:rFonts w:asciiTheme="minorHAnsi" w:hAnsiTheme="minorHAnsi" w:cstheme="minorHAnsi"/>
          <w:sz w:val="32"/>
          <w:szCs w:val="32"/>
          <w:lang w:val="nn-NO"/>
        </w:rPr>
        <w:t>asshydrat: Fundamentale aspekt og praktiske implikasjona</w:t>
      </w:r>
      <w:r w:rsidR="008950BA" w:rsidRPr="008950BA">
        <w:rPr>
          <w:rFonts w:asciiTheme="minorHAnsi" w:hAnsiTheme="minorHAnsi" w:cstheme="minorHAnsi"/>
          <w:sz w:val="32"/>
          <w:szCs w:val="32"/>
          <w:lang w:val="nn-NO"/>
        </w:rPr>
        <w:t>r</w:t>
      </w: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 </w:t>
      </w:r>
      <w:r w:rsidRPr="00A76CAD">
        <w:rPr>
          <w:rFonts w:asciiTheme="minorHAnsi" w:hAnsiTheme="minorHAnsi" w:cstheme="minorHAnsi"/>
          <w:i/>
          <w:sz w:val="32"/>
          <w:szCs w:val="32"/>
          <w:lang w:val="nn-NO"/>
        </w:rPr>
        <w:t>(</w:t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Namn på emnet, nynorsk)</w:t>
      </w:r>
    </w:p>
    <w:p w:rsidR="00951E5A" w:rsidRPr="009443CB" w:rsidRDefault="00951E5A" w:rsidP="00951E5A">
      <w:pPr>
        <w:widowControl/>
        <w:rPr>
          <w:rFonts w:asciiTheme="minorHAnsi" w:hAnsiTheme="minorHAnsi" w:cstheme="minorHAnsi"/>
          <w:sz w:val="28"/>
          <w:szCs w:val="28"/>
          <w:lang w:val="nb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="008950BA" w:rsidRPr="009443CB">
        <w:rPr>
          <w:rFonts w:asciiTheme="minorHAnsi" w:hAnsiTheme="minorHAnsi" w:cstheme="minorHAnsi"/>
          <w:sz w:val="32"/>
          <w:szCs w:val="32"/>
          <w:lang w:val="nb-NO"/>
        </w:rPr>
        <w:t>Naturgasshydrat: Fundamentale aspekter og praktiske implikasjoner</w:t>
      </w:r>
      <w:r w:rsidRPr="009443CB">
        <w:rPr>
          <w:rFonts w:asciiTheme="minorHAnsi" w:hAnsiTheme="minorHAnsi" w:cstheme="minorHAnsi"/>
          <w:sz w:val="32"/>
          <w:szCs w:val="32"/>
          <w:lang w:val="nb-NO"/>
        </w:rPr>
        <w:t xml:space="preserve"> </w:t>
      </w:r>
      <w:r w:rsidRPr="009443CB">
        <w:rPr>
          <w:rFonts w:asciiTheme="minorHAnsi" w:hAnsiTheme="minorHAnsi" w:cstheme="minorHAnsi"/>
          <w:i/>
          <w:sz w:val="32"/>
          <w:szCs w:val="32"/>
          <w:lang w:val="nb-NO"/>
        </w:rPr>
        <w:t>(</w:t>
      </w:r>
      <w:r w:rsidRPr="009443CB">
        <w:rPr>
          <w:rFonts w:asciiTheme="minorHAnsi" w:hAnsiTheme="minorHAnsi" w:cstheme="minorHAnsi"/>
          <w:i/>
          <w:sz w:val="28"/>
          <w:szCs w:val="28"/>
          <w:lang w:val="nb-NO"/>
        </w:rPr>
        <w:t>Navn på emnet, bokmål)</w:t>
      </w:r>
    </w:p>
    <w:p w:rsidR="00951E5A" w:rsidRPr="00726B2E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</w:rPr>
      </w:pPr>
      <w:r w:rsidRPr="009443CB">
        <w:rPr>
          <w:rFonts w:asciiTheme="minorHAnsi" w:hAnsiTheme="minorHAnsi" w:cstheme="minorHAnsi"/>
          <w:sz w:val="28"/>
          <w:szCs w:val="28"/>
          <w:lang w:val="nb-NO"/>
        </w:rPr>
        <w:tab/>
      </w:r>
      <w:r w:rsidRPr="009443CB">
        <w:rPr>
          <w:rFonts w:asciiTheme="minorHAnsi" w:hAnsiTheme="minorHAnsi" w:cstheme="minorHAnsi"/>
          <w:sz w:val="28"/>
          <w:szCs w:val="28"/>
          <w:lang w:val="nb-NO"/>
        </w:rPr>
        <w:tab/>
      </w:r>
      <w:r w:rsidRPr="009443CB">
        <w:rPr>
          <w:rFonts w:asciiTheme="minorHAnsi" w:hAnsiTheme="minorHAnsi" w:cstheme="minorHAnsi"/>
          <w:sz w:val="28"/>
          <w:szCs w:val="28"/>
          <w:lang w:val="nb-NO"/>
        </w:rPr>
        <w:tab/>
      </w:r>
      <w:r w:rsidR="008950BA" w:rsidRPr="008950BA">
        <w:rPr>
          <w:rFonts w:asciiTheme="minorHAnsi" w:hAnsiTheme="minorHAnsi" w:cstheme="minorHAnsi"/>
          <w:sz w:val="32"/>
          <w:szCs w:val="32"/>
        </w:rPr>
        <w:t>Fundamentals of Natural Gas Hydrates and Practical Implications</w:t>
      </w:r>
      <w:r w:rsidRPr="00726B2E">
        <w:rPr>
          <w:rFonts w:asciiTheme="minorHAnsi" w:hAnsiTheme="minorHAnsi" w:cstheme="minorHAnsi"/>
          <w:sz w:val="32"/>
          <w:szCs w:val="32"/>
        </w:rPr>
        <w:t xml:space="preserve"> </w:t>
      </w:r>
      <w:r w:rsidR="00962E68">
        <w:rPr>
          <w:rFonts w:asciiTheme="minorHAnsi" w:hAnsiTheme="minorHAnsi" w:cstheme="minorHAnsi"/>
          <w:i/>
          <w:sz w:val="28"/>
          <w:szCs w:val="28"/>
        </w:rPr>
        <w:t xml:space="preserve">(Name of the course, </w:t>
      </w:r>
      <w:r w:rsidRPr="00726B2E">
        <w:rPr>
          <w:rFonts w:asciiTheme="minorHAnsi" w:hAnsiTheme="minorHAnsi" w:cstheme="minorHAnsi"/>
          <w:i/>
          <w:sz w:val="28"/>
          <w:szCs w:val="28"/>
        </w:rPr>
        <w:t>English)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Godkjenning: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Emnebeskrivinga er godkjend av (Fakultetet brukar nemningar for godkjenningsorgan i samsvar med eigen praksis.):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Programstyret: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:rsidR="00951E5A" w:rsidRPr="00A76CAD" w:rsidRDefault="00951E5A" w:rsidP="00951E5A">
      <w:pPr>
        <w:widowControl/>
        <w:ind w:left="1416" w:firstLine="708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Institutt for …………….. :     .………………………(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………… fakultet: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Emnebeskrivinga vart justert: 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  <w:t>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 av ……………………………………………………………….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Evaluering: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Emnet vart sist evaluert: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Neste planlagde evaluering:   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:rsidR="00951E5A" w:rsidRPr="00A76CAD" w:rsidRDefault="00951E5A" w:rsidP="00951E5A">
      <w:pPr>
        <w:rPr>
          <w:rFonts w:asciiTheme="minorHAnsi" w:hAnsiTheme="minorHAnsi" w:cstheme="minorHAnsi"/>
          <w:lang w:val="nn-NO"/>
        </w:rPr>
      </w:pPr>
    </w:p>
    <w:p w:rsidR="00FE61D3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951E5A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951E5A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951E5A" w:rsidRPr="00A76CAD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3F6242" w:rsidRPr="00A76CAD" w:rsidRDefault="00D90BE4">
      <w:pPr>
        <w:spacing w:before="29" w:after="0" w:line="240" w:lineRule="auto"/>
        <w:ind w:left="220" w:right="-20"/>
        <w:rPr>
          <w:rFonts w:asciiTheme="minorHAnsi" w:hAnsiTheme="minorHAnsi" w:cstheme="minorHAnsi"/>
          <w:sz w:val="24"/>
          <w:szCs w:val="24"/>
          <w:lang w:val="nn-NO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lastRenderedPageBreak/>
        <w:t xml:space="preserve">Alle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>emner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 xml:space="preserve"> skal ha tekster på både norsk og engelsk.</w:t>
      </w:r>
    </w:p>
    <w:p w:rsidR="003F6242" w:rsidRPr="00A76CAD" w:rsidRDefault="003F6242" w:rsidP="00A16468">
      <w:pPr>
        <w:tabs>
          <w:tab w:val="left" w:pos="709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14355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10631"/>
      </w:tblGrid>
      <w:tr w:rsidR="00FB1919" w:rsidRPr="00A76CAD" w:rsidTr="009E6858">
        <w:trPr>
          <w:trHeight w:val="20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435B94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Kategori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435B94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Standardt</w:t>
            </w: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ekst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er ved MN-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fak</w:t>
            </w:r>
            <w:proofErr w:type="spellEnd"/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 </w:t>
            </w:r>
          </w:p>
        </w:tc>
      </w:tr>
      <w:tr w:rsidR="00FB1919" w:rsidRPr="00E33BA5" w:rsidTr="009E6858">
        <w:trPr>
          <w:trHeight w:val="20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FB1919" w:rsidRPr="00D80B54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  <w:t>Course Code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8950BA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PTEK232</w:t>
            </w:r>
          </w:p>
        </w:tc>
      </w:tr>
      <w:tr w:rsidR="00FB1919" w:rsidRPr="00A74652" w:rsidTr="009E6858">
        <w:trPr>
          <w:trHeight w:val="20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>y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8950BA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950B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Naturg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asshydrat: Fundamentale aspekt og praktiske implikasjona</w:t>
            </w:r>
            <w:r w:rsidRPr="008950B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</w:t>
            </w:r>
          </w:p>
        </w:tc>
      </w:tr>
      <w:tr w:rsidR="00FB1919" w:rsidRPr="00A74652" w:rsidTr="009E6858">
        <w:trPr>
          <w:trHeight w:val="20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b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ål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8950BA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950B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Naturgasshydrat: Fundamentale </w:t>
            </w:r>
            <w:proofErr w:type="spellStart"/>
            <w:r w:rsidRPr="008950B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aspekter</w:t>
            </w:r>
            <w:proofErr w:type="spellEnd"/>
            <w:r w:rsidRPr="008950B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og praktiske </w:t>
            </w:r>
            <w:proofErr w:type="spellStart"/>
            <w:r w:rsidRPr="008950B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implikasjoner</w:t>
            </w:r>
            <w:proofErr w:type="spellEnd"/>
          </w:p>
        </w:tc>
      </w:tr>
      <w:tr w:rsidR="00FB1919" w:rsidRPr="00E33BA5" w:rsidTr="009E6858">
        <w:trPr>
          <w:trHeight w:val="20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3"/>
                <w:sz w:val="24"/>
                <w:szCs w:val="24"/>
                <w:lang w:val="nn-NO"/>
              </w:rPr>
              <w:t>Course Title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5"/>
                <w:sz w:val="24"/>
                <w:szCs w:val="24"/>
                <w:lang w:val="nn-NO"/>
              </w:rPr>
              <w:t xml:space="preserve"> English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8950BA" w:rsidRDefault="008950BA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50BA">
              <w:rPr>
                <w:rFonts w:asciiTheme="minorHAnsi" w:hAnsiTheme="minorHAnsi" w:cstheme="minorHAnsi"/>
                <w:sz w:val="20"/>
                <w:szCs w:val="20"/>
              </w:rPr>
              <w:t>Fundamentals of Natural Gas Hydrates and Practical Implications</w:t>
            </w:r>
          </w:p>
        </w:tc>
      </w:tr>
      <w:tr w:rsidR="00FB1919" w:rsidRPr="00A76CAD" w:rsidTr="009E6858">
        <w:trPr>
          <w:trHeight w:val="20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Stud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iepoeng, omfang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ECTS Credits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D80B54" w:rsidP="00D80B54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80B54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</w:tc>
      </w:tr>
      <w:tr w:rsidR="00FB1919" w:rsidRPr="009E6858" w:rsidTr="009E6858">
        <w:trPr>
          <w:trHeight w:val="20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D90BE4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Stud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ien</w:t>
            </w:r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i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vå</w:t>
            </w:r>
            <w:proofErr w:type="spellEnd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studiesyklus</w:t>
            </w:r>
            <w:proofErr w:type="spellEnd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  <w:p w:rsidR="00FB1919" w:rsidRPr="00D90BE4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  <w:r w:rsidRPr="00D90BE4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Level of Study</w:t>
            </w:r>
          </w:p>
          <w:p w:rsidR="00FB1919" w:rsidRPr="00D90BE4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D80B54" w:rsidRDefault="00FB1919" w:rsidP="00CC1420">
            <w:pPr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</w:pPr>
            <w:r w:rsidRPr="00D80B54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Master</w:t>
            </w:r>
          </w:p>
          <w:p w:rsidR="00FB1919" w:rsidRPr="00D80B54" w:rsidRDefault="00FB1919" w:rsidP="00CC1420">
            <w:pPr>
              <w:rPr>
                <w:rFonts w:asciiTheme="minorHAnsi" w:hAnsiTheme="minorHAnsi" w:cstheme="minorHAnsi"/>
                <w:i/>
                <w:lang w:val="nb-NO"/>
              </w:rPr>
            </w:pPr>
            <w:proofErr w:type="spellStart"/>
            <w:r w:rsidRPr="00D80B54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P</w:t>
            </w:r>
            <w:r w:rsidR="00D80B54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h.d</w:t>
            </w:r>
            <w:proofErr w:type="spellEnd"/>
            <w:r w:rsidRPr="00D80B54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.</w:t>
            </w:r>
            <w:r w:rsidRPr="00D80B54">
              <w:rPr>
                <w:rFonts w:asciiTheme="minorHAnsi" w:hAnsiTheme="minorHAnsi" w:cstheme="minorHAnsi"/>
                <w:i/>
                <w:lang w:val="nb-NO"/>
              </w:rPr>
              <w:t xml:space="preserve"> </w:t>
            </w:r>
          </w:p>
        </w:tc>
      </w:tr>
      <w:tr w:rsidR="00FB1919" w:rsidRPr="00A76CAD" w:rsidTr="009E6858">
        <w:trPr>
          <w:trHeight w:val="20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Fulltid/deltid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Full-time/Part-time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Fulltid</w:t>
            </w:r>
          </w:p>
          <w:p w:rsidR="00FB1919" w:rsidRPr="00A76CAD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Full-time</w:t>
            </w:r>
          </w:p>
        </w:tc>
      </w:tr>
      <w:tr w:rsidR="00FB1919" w:rsidRPr="004B5CCD" w:rsidTr="009E6858">
        <w:trPr>
          <w:trHeight w:val="20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Language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54" w:rsidRPr="009E6858" w:rsidRDefault="00FB1919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Engelsk [English] </w:t>
            </w:r>
          </w:p>
        </w:tc>
      </w:tr>
      <w:tr w:rsidR="00FB1919" w:rsidRPr="00D9641E" w:rsidTr="009E6858">
        <w:trPr>
          <w:trHeight w:val="20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  <w:r w:rsidRPr="00510586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Undervisningssemester</w:t>
            </w:r>
          </w:p>
          <w:p w:rsidR="00FB1919" w:rsidRPr="00A76CAD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 Semester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9E6858" w:rsidP="00D9641E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Uregelmessig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/Irregular</w:t>
            </w:r>
          </w:p>
        </w:tc>
      </w:tr>
      <w:tr w:rsidR="00FB1919" w:rsidRPr="008950BA" w:rsidTr="009E6858">
        <w:trPr>
          <w:trHeight w:val="20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d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Place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Instruction</w:t>
            </w:r>
            <w:proofErr w:type="spellEnd"/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D80B54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FB1919" w:rsidRPr="008950BA" w:rsidTr="009E6858">
        <w:trPr>
          <w:trHeight w:val="20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Mål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og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h</w:t>
            </w:r>
            <w:r w:rsidRPr="00E33BA5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a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proofErr w:type="spellEnd"/>
          </w:p>
          <w:p w:rsidR="00FB1919" w:rsidRPr="00E33BA5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color w:val="365F91"/>
                <w:sz w:val="24"/>
                <w:szCs w:val="24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Objectives and Content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Mål:</w:t>
            </w:r>
          </w:p>
          <w:p w:rsidR="00A74652" w:rsidRDefault="00A74652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Målet er å gi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studentene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detaljert kunnskap om den fysiske og termodynamiske natur av hydrater slik man møter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dem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som et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industriellt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problem men også frå den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siden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av hydrater som utgjør en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energikilde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, kjelde til global oppvarming og potensiell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geomekanisk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risiko.</w:t>
            </w:r>
          </w:p>
          <w:p w:rsidR="00A74652" w:rsidRDefault="00A74652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FB1919" w:rsidRPr="00A76CAD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Innhald: </w:t>
            </w:r>
          </w:p>
          <w:p w:rsidR="00FB1919" w:rsidRDefault="009E6858" w:rsidP="002D26F0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9E6858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Emnet gir ein fundamental </w:t>
            </w:r>
            <w:proofErr w:type="spellStart"/>
            <w:r w:rsidRPr="009E6858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gjennomgong</w:t>
            </w:r>
            <w:proofErr w:type="spellEnd"/>
            <w:r w:rsidRPr="009E6858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av naturgasshydratar m.h.t. strukturar og tilhøyrande implikasjonar for termodynamisk stabilitet under ulike termodynamiske forhold og i ulike situasjonar av sameksistens med andre </w:t>
            </w:r>
            <w:proofErr w:type="spellStart"/>
            <w:r w:rsidRPr="009E6858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faser</w:t>
            </w:r>
            <w:proofErr w:type="spellEnd"/>
            <w:r w:rsidRPr="009E6858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. Moderne </w:t>
            </w:r>
            <w:proofErr w:type="spellStart"/>
            <w:r w:rsidRPr="009E6858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teorier</w:t>
            </w:r>
            <w:proofErr w:type="spellEnd"/>
            <w:r w:rsidRPr="009E6858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for </w:t>
            </w:r>
            <w:proofErr w:type="spellStart"/>
            <w:r w:rsidRPr="009E6858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initiering</w:t>
            </w:r>
            <w:proofErr w:type="spellEnd"/>
            <w:r w:rsidRPr="009E6858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av hydrat og kinetikk for vidare vekst blir vektlagt og eksemplifisert </w:t>
            </w:r>
            <w:proofErr w:type="spellStart"/>
            <w:r w:rsidRPr="009E6858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v.h.a</w:t>
            </w:r>
            <w:proofErr w:type="spellEnd"/>
            <w:r w:rsidRPr="009E6858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. simuleringar. Emnet gir også ein </w:t>
            </w:r>
            <w:proofErr w:type="spellStart"/>
            <w:r w:rsidRPr="009E6858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gjennomgong</w:t>
            </w:r>
            <w:proofErr w:type="spellEnd"/>
            <w:r w:rsidRPr="009E6858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av </w:t>
            </w:r>
            <w:r w:rsidRPr="009E6858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lastRenderedPageBreak/>
              <w:t xml:space="preserve">sentrale industrielle problemstillingar der danning av hydrat kan være eit potensielt problem. Ulike strategiar for reduksjon av problem med hydratdanning blir også drøfta. Hydratreservoar og </w:t>
            </w:r>
            <w:proofErr w:type="spellStart"/>
            <w:r w:rsidRPr="009E6858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strategier</w:t>
            </w:r>
            <w:proofErr w:type="spellEnd"/>
            <w:r w:rsidRPr="009E6858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for utvinning av desse.</w:t>
            </w:r>
          </w:p>
          <w:p w:rsidR="009E6858" w:rsidRDefault="009E6858" w:rsidP="002D26F0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9E6858" w:rsidRDefault="009E6858" w:rsidP="002D26F0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Objectives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:</w:t>
            </w:r>
          </w:p>
          <w:p w:rsidR="009E6858" w:rsidRDefault="00A74652" w:rsidP="002D26F0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The goals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of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course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is to provide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students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with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detailed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insight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into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physical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thermodynamic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nature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of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hydrate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as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they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appear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as and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industrial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problem, as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well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as in nature as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energy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source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environmental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problem and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potential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geohazard</w:t>
            </w:r>
            <w:proofErr w:type="spellEnd"/>
          </w:p>
          <w:p w:rsidR="00A74652" w:rsidRDefault="00A74652" w:rsidP="002D26F0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9E6858" w:rsidRDefault="009E6858" w:rsidP="002D26F0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Content:</w:t>
            </w:r>
          </w:p>
          <w:p w:rsidR="00A74652" w:rsidRPr="00A76CAD" w:rsidRDefault="00A74652" w:rsidP="002D26F0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The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course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contains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detailed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description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of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nature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of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hydrates and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its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properties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as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well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as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conditions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for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stability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but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also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to a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large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extent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anasis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of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inability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to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reach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stability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when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coexisting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with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other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phases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in a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processing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or transport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environment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or in nature.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Modern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theories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for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estimation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of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kinetics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of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hydrate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nucleation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growth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is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also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discussed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along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with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simpler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theories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which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may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be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easier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for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use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reservoir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modeling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or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modeling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of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hydrate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formation risk in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industrial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situations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.</w:t>
            </w:r>
          </w:p>
          <w:p w:rsidR="00FB1919" w:rsidRPr="00A76CAD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B1919" w:rsidRPr="004B5CCD" w:rsidTr="009E6858">
        <w:trPr>
          <w:trHeight w:val="20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lastRenderedPageBreak/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æ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utb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y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FB1919" w:rsidRPr="00E33BA5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(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endret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 </w:t>
            </w:r>
            <w:r w:rsidR="00D80B5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standardoppsett og </w:t>
            </w:r>
            <w:proofErr w:type="spellStart"/>
            <w:r w:rsidR="00D80B5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introsetning</w:t>
            </w:r>
            <w:proofErr w:type="spellEnd"/>
            <w:r w:rsidR="00D80B5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)</w:t>
            </w:r>
          </w:p>
          <w:p w:rsidR="00FB1919" w:rsidRPr="00E33BA5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t xml:space="preserve">Learning </w:t>
            </w:r>
            <w:proofErr w:type="spellStart"/>
            <w:r w:rsidRPr="00E33BA5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t>Outcomes</w:t>
            </w:r>
            <w:proofErr w:type="spellEnd"/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Studenten skal ved avslutta emne ha følgjande læringsutbyte definert i kunnskapar, ferdigheiter og generell kompetanse:  </w:t>
            </w:r>
          </w:p>
          <w:p w:rsidR="0005415F" w:rsidRPr="00CA3BC2" w:rsidRDefault="0005415F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Kunnskapar</w:t>
            </w:r>
          </w:p>
          <w:p w:rsidR="00FB1919" w:rsidRPr="00CA3BC2" w:rsidRDefault="0005415F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Studentene</w:t>
            </w:r>
            <w:proofErr w:type="spellEnd"/>
          </w:p>
          <w:p w:rsidR="00FB1919" w:rsidRDefault="0005415F" w:rsidP="00892FCB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Kan analysere konkrete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situasjoner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 et industrianlegg der det kan være fare for hydrat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dannelse</w:t>
            </w:r>
            <w:proofErr w:type="spellEnd"/>
          </w:p>
          <w:p w:rsidR="0005415F" w:rsidRPr="00CA3BC2" w:rsidRDefault="0005415F" w:rsidP="00892FCB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Kan vurdere ulike tiltak for å forhindre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hydratdannelse</w:t>
            </w:r>
            <w:proofErr w:type="spellEnd"/>
          </w:p>
          <w:p w:rsidR="00FB1919" w:rsidRDefault="0005415F" w:rsidP="00892FCB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Vet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hvordan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man kan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beregne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maksimalt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tillatt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vann i en gass for å unngå hydrat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dannelse</w:t>
            </w:r>
            <w:proofErr w:type="spellEnd"/>
          </w:p>
          <w:p w:rsidR="0005415F" w:rsidRDefault="0005415F" w:rsidP="00892FCB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Kan vurdere om hydrat kan oppnå likevekt med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sameksisterende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faser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eller </w:t>
            </w:r>
            <w:r w:rsidR="00D64C6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ikkje</w:t>
            </w:r>
          </w:p>
          <w:p w:rsidR="00D64C65" w:rsidRDefault="00D64C65" w:rsidP="00892FCB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Forstår hydrater i natur og vet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hvordan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disse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hydratene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kan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produseres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for a gi energi</w:t>
            </w:r>
          </w:p>
          <w:p w:rsidR="00D64C65" w:rsidRDefault="00D64C65" w:rsidP="00892FCB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Vet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hvordan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hydrat kan smelte i naturlige reservoar og gi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lekkasjer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av metan til sjø og luft</w:t>
            </w:r>
          </w:p>
          <w:p w:rsidR="00D64C65" w:rsidRDefault="00D64C65" w:rsidP="00892FCB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Kjenner til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hvorfor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geomekaniske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ustabiliteter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forårsaket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av hydrat smelting oppstår</w:t>
            </w:r>
          </w:p>
          <w:p w:rsidR="00786A1A" w:rsidRPr="00786A1A" w:rsidRDefault="00786A1A" w:rsidP="00786A1A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CA3BC2" w:rsidRDefault="00FB1919" w:rsidP="00892FCB">
            <w:pPr>
              <w:pStyle w:val="Listeavsnitt"/>
              <w:widowControl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Ferdigheiter</w:t>
            </w:r>
          </w:p>
          <w:p w:rsidR="00FB1919" w:rsidRPr="00CA3BC2" w:rsidRDefault="00D64C65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Studentene</w:t>
            </w:r>
            <w:proofErr w:type="spellEnd"/>
          </w:p>
          <w:p w:rsidR="00FB1919" w:rsidRPr="00CA3BC2" w:rsidRDefault="00D64C65" w:rsidP="00892FCB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Beherskar analyse av komplekse multifase-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systemer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mht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likevekt eller ikkje-likevekt</w:t>
            </w:r>
          </w:p>
          <w:p w:rsidR="00FB1919" w:rsidRDefault="00D64C65" w:rsidP="00892FCB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Termodynamikk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knyttet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til hydrat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dannelse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, smelting og hydrat ikkje-likevekt</w:t>
            </w:r>
          </w:p>
          <w:p w:rsidR="00786A1A" w:rsidRDefault="00D64C65" w:rsidP="00892FCB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Kan analysere konkrete prosessanlegg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mht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kritiske punkter for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hydratdannelse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og beste lokale tiltak for å forhindre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problem</w:t>
            </w:r>
            <w:r w:rsidR="00786A1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er</w:t>
            </w:r>
            <w:proofErr w:type="spellEnd"/>
          </w:p>
          <w:p w:rsidR="00D64C65" w:rsidRPr="00CA3BC2" w:rsidRDefault="00786A1A" w:rsidP="00892FCB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Kan delta i prosjekter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knytter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til naturlige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hydratforekomster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og gjennomføre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tilhørende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termodynamiske analyser</w:t>
            </w:r>
          </w:p>
          <w:p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lastRenderedPageBreak/>
              <w:t>Generell kompetanse</w:t>
            </w:r>
          </w:p>
          <w:p w:rsidR="00FB1919" w:rsidRPr="008C1B37" w:rsidRDefault="008C1B37" w:rsidP="008C1B37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forstår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hvordan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hydrates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dannes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smelter og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omstruktureres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 samspill med andre faste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faser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og fluid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faser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bapde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 industrielle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situasjoner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og for hydrater i natur.</w:t>
            </w:r>
          </w:p>
          <w:p w:rsidR="00FB1919" w:rsidRPr="008C1B37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1B37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On </w:t>
            </w:r>
            <w:proofErr w:type="spellStart"/>
            <w:r w:rsidRPr="008C1B37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completion</w:t>
            </w:r>
            <w:proofErr w:type="spellEnd"/>
            <w:r w:rsidRPr="008C1B37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o</w:t>
            </w: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the course </w:t>
            </w: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student should have the following learning outcomes defined in terms of knowledge, skills and general competence:</w:t>
            </w: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Knowledge</w:t>
            </w:r>
          </w:p>
          <w:p w:rsidR="00FB1919" w:rsidRPr="00CA3BC2" w:rsidRDefault="0005415F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students</w:t>
            </w:r>
          </w:p>
          <w:p w:rsidR="00FB1919" w:rsidRDefault="0005415F" w:rsidP="00892FCB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Are able to analyze specific industrial situation with respect to possibility of hydrate formation</w:t>
            </w:r>
          </w:p>
          <w:p w:rsidR="0005415F" w:rsidRDefault="0005415F" w:rsidP="00892FCB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Can evaluate various means of prevention of hydrate problems (plugging)</w:t>
            </w:r>
          </w:p>
          <w:p w:rsidR="0005415F" w:rsidRDefault="0005415F" w:rsidP="00892FCB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Knows how to calculate maximum amount of water that can be permitted in a gas in order to avoid hydrate problems</w:t>
            </w:r>
          </w:p>
          <w:p w:rsidR="0005415F" w:rsidRDefault="0005415F" w:rsidP="00892FCB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Can evaluate whether hydrate that forms can establish equilibrium with surrounding phases or not</w:t>
            </w:r>
          </w:p>
          <w:p w:rsidR="004B554B" w:rsidRDefault="004B554B" w:rsidP="00892FCB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Understand hydrates in nature and how these hydrates can be produced for energy purposes</w:t>
            </w:r>
          </w:p>
          <w:p w:rsidR="004B554B" w:rsidRDefault="004B554B" w:rsidP="00892FCB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Knows how hydrates can dissociate in nature and give rice to fluxes of hydrocarbons to sea and air</w:t>
            </w:r>
          </w:p>
          <w:p w:rsidR="004B554B" w:rsidRPr="00CA3BC2" w:rsidRDefault="004B554B" w:rsidP="00892FCB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Knows how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geomechanical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instabilities may be generated by hydrate dissociation</w:t>
            </w:r>
          </w:p>
          <w:p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Skills</w:t>
            </w:r>
          </w:p>
          <w:p w:rsidR="00FB1919" w:rsidRPr="00CA3BC2" w:rsidRDefault="00786A1A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students</w:t>
            </w:r>
          </w:p>
          <w:p w:rsidR="00786A1A" w:rsidRPr="00CA3BC2" w:rsidRDefault="00786A1A" w:rsidP="00786A1A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analyze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complex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multiphase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systems in terms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of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possibility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to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reach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equilibrium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or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not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  <w:p w:rsidR="00786A1A" w:rsidRDefault="00786A1A" w:rsidP="00786A1A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describe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thermodynamics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related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hydrate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formation,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dissociation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and non-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equilibrium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. </w:t>
            </w:r>
          </w:p>
          <w:p w:rsidR="00FB1919" w:rsidRDefault="00786A1A" w:rsidP="00892FCB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786A1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Can</w:t>
            </w:r>
            <w:proofErr w:type="spellEnd"/>
            <w:r w:rsidRPr="00786A1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786A1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analyze</w:t>
            </w:r>
            <w:proofErr w:type="spellEnd"/>
            <w:r w:rsidRPr="00786A1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786A1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specific</w:t>
            </w:r>
            <w:proofErr w:type="spellEnd"/>
            <w:r w:rsidRPr="00786A1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786A1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process</w:t>
            </w:r>
            <w:proofErr w:type="spellEnd"/>
            <w:r w:rsidRPr="00786A1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786A1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plants</w:t>
            </w:r>
            <w:proofErr w:type="spellEnd"/>
            <w:r w:rsidRPr="00786A1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786A1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with</w:t>
            </w:r>
            <w:proofErr w:type="spellEnd"/>
            <w:r w:rsidRPr="00786A1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786A1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respect</w:t>
            </w:r>
            <w:proofErr w:type="spellEnd"/>
            <w:r w:rsidRPr="00786A1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to </w:t>
            </w:r>
            <w:proofErr w:type="spellStart"/>
            <w:r w:rsidRPr="00786A1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critical</w:t>
            </w:r>
            <w:proofErr w:type="spellEnd"/>
            <w:r w:rsidRPr="00786A1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786A1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points</w:t>
            </w:r>
            <w:proofErr w:type="spellEnd"/>
            <w:r w:rsidRPr="00786A1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for </w:t>
            </w:r>
            <w:proofErr w:type="spellStart"/>
            <w:r w:rsidRPr="00786A1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possible</w:t>
            </w:r>
            <w:proofErr w:type="spellEnd"/>
            <w:r w:rsidRPr="00786A1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786A1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hydrate</w:t>
            </w:r>
            <w:proofErr w:type="spellEnd"/>
            <w:r w:rsidRPr="00786A1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problems. </w:t>
            </w:r>
          </w:p>
          <w:p w:rsidR="00786A1A" w:rsidRDefault="00786A1A" w:rsidP="00892FCB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participate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project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related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to hydrates in nature as is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able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to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evaluate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thermodynamica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aspects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of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specific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reservoirs</w:t>
            </w:r>
            <w:proofErr w:type="spellEnd"/>
          </w:p>
          <w:p w:rsidR="00786A1A" w:rsidRPr="00786A1A" w:rsidRDefault="00786A1A" w:rsidP="00786A1A">
            <w:pPr>
              <w:pStyle w:val="Listeavsnitt"/>
              <w:widowControl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General competence</w:t>
            </w:r>
          </w:p>
          <w:p w:rsidR="00FB1919" w:rsidRPr="00CA3BC2" w:rsidRDefault="008C1B37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students understand how hydrates form, dissociate and rearrange in interactions with other solid and fluid phases in industrial settings as well as for hydrates in nature</w:t>
            </w: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FB1919" w:rsidRPr="00CA3BC2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B1919" w:rsidRPr="004B5CCD" w:rsidTr="009E6858">
        <w:trPr>
          <w:trHeight w:val="20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726B2E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lastRenderedPageBreak/>
              <w:t>Krav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til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</w:p>
          <w:p w:rsidR="00FB1919" w:rsidRPr="00726B2E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>Required Previous Knowledge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9E6858">
            <w:pPr>
              <w:spacing w:after="0" w:line="268" w:lineRule="exact"/>
              <w:ind w:right="-20"/>
              <w:rPr>
                <w:rFonts w:asciiTheme="minorHAnsi" w:hAnsiTheme="minorHAnsi" w:cstheme="minorHAnsi"/>
                <w:color w:val="FF0000"/>
                <w:sz w:val="20"/>
                <w:szCs w:val="20"/>
                <w:lang w:val="nn-NO"/>
              </w:rPr>
            </w:pPr>
          </w:p>
        </w:tc>
      </w:tr>
      <w:tr w:rsidR="00FB1919" w:rsidRPr="00A76CAD" w:rsidTr="009E6858">
        <w:trPr>
          <w:trHeight w:val="20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Tilrådde</w:t>
            </w:r>
            <w:proofErr w:type="spellEnd"/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        </w:t>
            </w:r>
          </w:p>
          <w:p w:rsidR="00FB1919" w:rsidRPr="00FB1919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</w:pPr>
            <w:r w:rsidRPr="00FB1919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lastRenderedPageBreak/>
              <w:t xml:space="preserve">Recommended previous Knowledge                              </w:t>
            </w:r>
          </w:p>
          <w:p w:rsidR="00FB1919" w:rsidRPr="00FB1919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Default="009E6858" w:rsidP="00FB1919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>PTEK231</w:t>
            </w:r>
          </w:p>
          <w:p w:rsidR="00FB1919" w:rsidRPr="00FB1919" w:rsidRDefault="00FB1919" w:rsidP="00FB1919">
            <w:pPr>
              <w:spacing w:after="0" w:line="268" w:lineRule="exact"/>
              <w:ind w:right="-2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FB1919" w:rsidRPr="008950BA" w:rsidTr="009E6858">
        <w:trPr>
          <w:trHeight w:val="20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</w:pP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lastRenderedPageBreak/>
              <w:t>Studiepoengsreduksjon</w:t>
            </w:r>
            <w:proofErr w:type="spellEnd"/>
          </w:p>
          <w:p w:rsidR="00FB1919" w:rsidRPr="00D80B54" w:rsidRDefault="00FB1919" w:rsidP="00D80B54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 xml:space="preserve">(tidlegare Fagleg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overlap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)</w:t>
            </w:r>
          </w:p>
          <w:p w:rsidR="00FB1919" w:rsidRPr="00D80B54" w:rsidRDefault="00FB1919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D80B54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Credit Reduction due to Course Overlap</w:t>
            </w:r>
            <w:r w:rsidRPr="00D80B54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ab/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DB6009" w:rsidRDefault="009E6858" w:rsidP="00D9641E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Ingen [None]</w:t>
            </w:r>
          </w:p>
        </w:tc>
      </w:tr>
      <w:tr w:rsidR="00FB1919" w:rsidRPr="00FB1919" w:rsidTr="009E6858">
        <w:trPr>
          <w:trHeight w:val="20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726B2E" w:rsidRDefault="00FB1919" w:rsidP="00D80B54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Krav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til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Studierett</w:t>
            </w:r>
            <w:proofErr w:type="spellEnd"/>
          </w:p>
          <w:p w:rsidR="00FB1919" w:rsidRPr="00726B2E" w:rsidRDefault="00FB1919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Access to the Course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</w:t>
            </w:r>
            <w:proofErr w:type="spellStart"/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oppstart</w:t>
            </w:r>
            <w:proofErr w:type="spellEnd"/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på emnet er det krav om at du har ein studierett knytt til eit masterprogram/ </w:t>
            </w:r>
            <w:proofErr w:type="spellStart"/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ph.d</w:t>
            </w:r>
            <w:proofErr w:type="spellEnd"/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.-utdanninga ved Det matematisk-naturvitskaplege fakultet.</w:t>
            </w:r>
          </w:p>
          <w:p w:rsidR="00FB1919" w:rsidRPr="00FB1919" w:rsidRDefault="00AB40D5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hyperlink r:id="rId9" w:history="1">
              <w:r w:rsidR="00FB1919" w:rsidRPr="00FB1919">
                <w:rPr>
                  <w:rStyle w:val="Hyperkobling"/>
                  <w:rFonts w:asciiTheme="minorHAnsi" w:hAnsiTheme="minorHAnsi" w:cstheme="minorHAnsi"/>
                  <w:sz w:val="20"/>
                  <w:szCs w:val="20"/>
                  <w:lang w:val="nn-NO"/>
                </w:rPr>
                <w:t>http://www.uib.no/matnat/52646/opptak-ved-mn-fakultetet</w:t>
              </w:r>
            </w:hyperlink>
            <w:r w:rsidR="00FB1919"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  <w:p w:rsidR="00FB1919" w:rsidRPr="00FB1919" w:rsidRDefault="00FB1919" w:rsidP="00F32E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 xml:space="preserve">Access to the course requires admission to a master </w:t>
            </w:r>
            <w:proofErr w:type="spellStart"/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programme</w:t>
            </w:r>
            <w:proofErr w:type="spellEnd"/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/doctoral education at the Faculty of Mathematics and Natural Sciences</w:t>
            </w:r>
          </w:p>
          <w:p w:rsidR="00FB1919" w:rsidRPr="00F32EAF" w:rsidRDefault="00FB1919" w:rsidP="00D9641E">
            <w:pPr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</w:tr>
      <w:tr w:rsidR="00FB1919" w:rsidRPr="00FB1919" w:rsidTr="009E6858">
        <w:trPr>
          <w:trHeight w:val="272"/>
        </w:trPr>
        <w:tc>
          <w:tcPr>
            <w:tcW w:w="37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Undervisningsformer og </w:t>
            </w: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omfang av organisert un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E33BA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FB1919" w:rsidRPr="00D80B54" w:rsidRDefault="00D80B54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</w:pPr>
            <w:r w:rsidRPr="00A74652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b-NO"/>
              </w:rPr>
              <w:t xml:space="preserve">  </w:t>
            </w:r>
            <w:r w:rsidR="00FB1919" w:rsidRPr="00D80B54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 xml:space="preserve">Teaching Methods and Extent of </w:t>
            </w:r>
            <w:r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 xml:space="preserve">   </w:t>
            </w:r>
            <w:r w:rsidR="00FB1919" w:rsidRPr="00D80B54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>Organized Teaching</w:t>
            </w:r>
          </w:p>
        </w:tc>
        <w:tc>
          <w:tcPr>
            <w:tcW w:w="10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919" w:rsidRPr="00A74652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</w:pPr>
            <w:r w:rsidRPr="00A74652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Undervisninga gis i form av</w:t>
            </w:r>
            <w:proofErr w:type="gramStart"/>
            <w:r w:rsidRPr="00A74652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…..</w:t>
            </w:r>
            <w:proofErr w:type="gramEnd"/>
            <w:r w:rsidRPr="00A74652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 xml:space="preserve">[eks: </w:t>
            </w:r>
            <w:proofErr w:type="spellStart"/>
            <w:r w:rsidR="0019154E" w:rsidRPr="00A74652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førelesningar</w:t>
            </w:r>
            <w:proofErr w:type="spellEnd"/>
            <w:r w:rsidRPr="00A74652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, seminar, laboratoriearbeid</w:t>
            </w:r>
            <w:r w:rsidR="00B12EB6" w:rsidRPr="00A74652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, kollokvium</w:t>
            </w:r>
            <w:r w:rsidRPr="00A74652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, ekskursjon]</w:t>
            </w:r>
          </w:p>
          <w:p w:rsidR="00FB1919" w:rsidRDefault="005707B2" w:rsidP="00D9641E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Forelesninger/ 4</w:t>
            </w:r>
            <w:r w:rsidR="00FB1919" w:rsidRPr="00A74652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</w:t>
            </w:r>
            <w:proofErr w:type="spellStart"/>
            <w:r w:rsidR="00FB1919" w:rsidRPr="00A74652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timar</w:t>
            </w:r>
            <w:proofErr w:type="spellEnd"/>
            <w:r w:rsidR="00FB1919" w:rsidRPr="00A74652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pr. veke</w:t>
            </w:r>
          </w:p>
          <w:p w:rsidR="005707B2" w:rsidRPr="00A74652" w:rsidRDefault="005707B2" w:rsidP="005707B2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Øvinger/ 2</w:t>
            </w:r>
            <w:r w:rsidRPr="00A74652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A74652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timar</w:t>
            </w:r>
            <w:proofErr w:type="spellEnd"/>
            <w:r w:rsidRPr="00A74652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pr. veke</w:t>
            </w:r>
          </w:p>
          <w:p w:rsidR="00FB1919" w:rsidRPr="005707B2" w:rsidRDefault="005707B2" w:rsidP="00D9641E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Prosjekt/ 20 timer</w:t>
            </w:r>
          </w:p>
          <w:p w:rsidR="00FB1919" w:rsidRPr="005707B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  <w:p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 xml:space="preserve">The teaching method is by… [ex: lectures, seminars, laboratory </w:t>
            </w:r>
            <w:r w:rsidR="00AF0042" w:rsidRPr="00FB1919">
              <w:rPr>
                <w:rFonts w:asciiTheme="minorHAnsi" w:hAnsiTheme="minorHAnsi" w:cstheme="minorHAnsi"/>
                <w:sz w:val="20"/>
                <w:szCs w:val="20"/>
              </w:rPr>
              <w:t>exercises</w:t>
            </w: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, field work]</w:t>
            </w:r>
          </w:p>
          <w:p w:rsidR="00FB1919" w:rsidRDefault="005707B2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Lectures</w:t>
            </w:r>
            <w:r w:rsidR="00FB1919" w:rsidRPr="00FB1919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 h</w:t>
            </w:r>
            <w:r w:rsidR="00FB1919" w:rsidRPr="00FB1919">
              <w:rPr>
                <w:rFonts w:asciiTheme="minorHAnsi" w:hAnsiTheme="minorHAnsi" w:cstheme="minorHAnsi"/>
                <w:sz w:val="20"/>
                <w:szCs w:val="20"/>
              </w:rPr>
              <w:t>ours per week</w:t>
            </w:r>
          </w:p>
          <w:p w:rsidR="005707B2" w:rsidRPr="00FB1919" w:rsidRDefault="005707B2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Tutorials</w:t>
            </w: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ours per week</w:t>
            </w:r>
          </w:p>
          <w:p w:rsidR="00FB1919" w:rsidRPr="00531028" w:rsidRDefault="005707B2" w:rsidP="00D964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Project/ 20 hours</w:t>
            </w:r>
          </w:p>
        </w:tc>
      </w:tr>
      <w:tr w:rsidR="00FB1919" w:rsidRPr="00FB1919" w:rsidTr="009E6858">
        <w:trPr>
          <w:trHeight w:val="272"/>
        </w:trPr>
        <w:tc>
          <w:tcPr>
            <w:tcW w:w="3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6816D7" w:rsidTr="009E6858">
        <w:trPr>
          <w:trHeight w:val="20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Obligatorisk undervisningsaktivitet</w:t>
            </w:r>
          </w:p>
          <w:p w:rsidR="00FB1919" w:rsidRPr="00A76CAD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Compulsory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Assignments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and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Attendance</w:t>
            </w:r>
            <w:proofErr w:type="spellEnd"/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86" w:rsidRDefault="006816D7" w:rsidP="00D9641E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6816D7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Minst 2/3 av øvinger</w:t>
            </w: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må være innlevert og godkjent for adgang til eksamen. Prosjektet må være blant de godkjente</w:t>
            </w:r>
          </w:p>
          <w:p w:rsidR="006816D7" w:rsidRPr="006816D7" w:rsidRDefault="006816D7" w:rsidP="00D9641E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Forelesninger og øvinger definerer pensum så den enkelte student er selv ansvarlig for å holde seg oppdatert om hva som foreleses i forelesningstimer og øvinger</w:t>
            </w:r>
          </w:p>
          <w:p w:rsidR="00FB1919" w:rsidRDefault="006816D7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minimum of 2/3 of the tutorials have to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approven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 order to get access to exam. The project has to be among the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approven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816D7" w:rsidRPr="00510586" w:rsidRDefault="006816D7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Lectures and tutorials define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pensum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so each individual student is responsible for keeping up to date on what is lectured during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lecture hours and tutorial hours</w:t>
            </w:r>
          </w:p>
        </w:tc>
      </w:tr>
      <w:tr w:rsidR="00FB1919" w:rsidRPr="004B5CCD" w:rsidTr="009E6858">
        <w:trPr>
          <w:trHeight w:val="20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lastRenderedPageBreak/>
              <w:t>Vurderingsformer</w:t>
            </w: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E33BA5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Forms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of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Assessment</w:t>
            </w:r>
            <w:proofErr w:type="spellEnd"/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 emnet nyttar ein følgjande vurderingsformer:</w:t>
            </w:r>
          </w:p>
          <w:p w:rsidR="00FB1919" w:rsidRPr="00503A82" w:rsidRDefault="00FB1919" w:rsidP="00D9641E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Skriftleg eksamen (4 t</w:t>
            </w:r>
            <w:r w:rsidR="00503A8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imar)</w:t>
            </w:r>
            <w:r w:rsidRPr="00503A8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  </w:t>
            </w:r>
          </w:p>
          <w:p w:rsidR="00FB1919" w:rsidRPr="00E33BA5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33BA5">
              <w:rPr>
                <w:rFonts w:asciiTheme="minorHAnsi" w:hAnsiTheme="minorHAnsi" w:cstheme="minorHAnsi"/>
                <w:i/>
                <w:sz w:val="20"/>
                <w:szCs w:val="20"/>
              </w:rPr>
              <w:t>The forms of assessment are:</w:t>
            </w:r>
          </w:p>
          <w:p w:rsidR="00FB1919" w:rsidRPr="00503A82" w:rsidRDefault="00FB1919" w:rsidP="00D9641E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709E1">
              <w:rPr>
                <w:rFonts w:asciiTheme="minorHAnsi" w:hAnsiTheme="minorHAnsi" w:cstheme="minorHAnsi"/>
                <w:i/>
                <w:sz w:val="20"/>
                <w:szCs w:val="20"/>
              </w:rPr>
              <w:t>Writte</w:t>
            </w:r>
            <w:r w:rsidR="00503A82">
              <w:rPr>
                <w:rFonts w:asciiTheme="minorHAnsi" w:hAnsiTheme="minorHAnsi" w:cstheme="minorHAnsi"/>
                <w:i/>
                <w:sz w:val="20"/>
                <w:szCs w:val="20"/>
              </w:rPr>
              <w:t>n examination (4 hours)</w:t>
            </w:r>
          </w:p>
        </w:tc>
      </w:tr>
      <w:tr w:rsidR="00FB1919" w:rsidRPr="00A76CAD" w:rsidTr="009E6858">
        <w:trPr>
          <w:trHeight w:val="20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Hjelpemiddel til eksamen</w:t>
            </w: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E33BA5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Examination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Support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Material</w:t>
            </w: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344522" w:rsidRDefault="00FB1919" w:rsidP="00344522">
            <w:pPr>
              <w:pStyle w:val="Rentekst"/>
              <w:rPr>
                <w:i/>
                <w:sz w:val="20"/>
                <w:szCs w:val="20"/>
              </w:rPr>
            </w:pPr>
            <w:r w:rsidRPr="00344522">
              <w:rPr>
                <w:i/>
                <w:sz w:val="20"/>
                <w:szCs w:val="20"/>
              </w:rPr>
              <w:t xml:space="preserve">Enkel kalkulator tillatt i samsvar med modeller angitt i fakultetets regler. </w:t>
            </w:r>
          </w:p>
          <w:p w:rsidR="00FB1919" w:rsidRDefault="00FB1919" w:rsidP="00344522">
            <w:pPr>
              <w:pStyle w:val="Rentekst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44522">
              <w:rPr>
                <w:i/>
                <w:sz w:val="20"/>
                <w:szCs w:val="20"/>
                <w:lang w:val="en-US"/>
              </w:rPr>
              <w:t>Tillatte</w:t>
            </w:r>
            <w:proofErr w:type="spellEnd"/>
            <w:r w:rsidRPr="00344522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4522">
              <w:rPr>
                <w:i/>
                <w:sz w:val="20"/>
                <w:szCs w:val="20"/>
                <w:lang w:val="en-US"/>
              </w:rPr>
              <w:t>kalkulatormodeller</w:t>
            </w:r>
            <w:proofErr w:type="spellEnd"/>
            <w:r w:rsidRPr="00344522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4522">
              <w:rPr>
                <w:i/>
                <w:sz w:val="20"/>
                <w:szCs w:val="20"/>
                <w:lang w:val="en-US"/>
              </w:rPr>
              <w:t>inkluderer</w:t>
            </w:r>
            <w:proofErr w:type="spellEnd"/>
            <w:r w:rsidRPr="00344522">
              <w:rPr>
                <w:i/>
                <w:sz w:val="20"/>
                <w:szCs w:val="20"/>
                <w:lang w:val="en-US"/>
              </w:rPr>
              <w:t>: Casio fx-82ES PLUS and Casio fx-82EX</w:t>
            </w:r>
          </w:p>
          <w:p w:rsidR="003F01E7" w:rsidRPr="00344522" w:rsidRDefault="003F01E7" w:rsidP="00344522">
            <w:pPr>
              <w:pStyle w:val="Rentekst"/>
              <w:rPr>
                <w:i/>
                <w:sz w:val="20"/>
                <w:szCs w:val="20"/>
                <w:lang w:val="en-US"/>
              </w:rPr>
            </w:pPr>
          </w:p>
          <w:p w:rsidR="00FB1919" w:rsidRPr="00344522" w:rsidRDefault="00FB1919" w:rsidP="00344522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en"/>
              </w:rPr>
            </w:pPr>
            <w:r w:rsidRPr="00344522">
              <w:rPr>
                <w:rFonts w:asciiTheme="minorHAnsi" w:hAnsiTheme="minorHAnsi" w:cstheme="minorHAnsi"/>
                <w:i/>
                <w:sz w:val="20"/>
                <w:szCs w:val="20"/>
                <w:lang w:val="en"/>
              </w:rPr>
              <w:t>Basic calculator allowed in accordance with the regulations specified by the Faculty.</w:t>
            </w:r>
          </w:p>
          <w:p w:rsidR="00FB1919" w:rsidRDefault="00FB1919" w:rsidP="00344522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en"/>
              </w:rPr>
            </w:pPr>
            <w:r w:rsidRPr="00344522">
              <w:rPr>
                <w:rFonts w:asciiTheme="minorHAnsi" w:hAnsiTheme="minorHAnsi" w:cstheme="minorHAnsi"/>
                <w:i/>
                <w:sz w:val="20"/>
                <w:szCs w:val="20"/>
                <w:lang w:val="en"/>
              </w:rPr>
              <w:t>Approved calculator models include: Casio</w:t>
            </w:r>
            <w:r w:rsidR="003F01E7">
              <w:rPr>
                <w:rFonts w:asciiTheme="minorHAnsi" w:hAnsiTheme="minorHAnsi" w:cstheme="minorHAnsi"/>
                <w:i/>
                <w:sz w:val="20"/>
                <w:szCs w:val="20"/>
                <w:lang w:val="en"/>
              </w:rPr>
              <w:t xml:space="preserve"> fx-82ES PLUS and Casio fx-82EX</w:t>
            </w:r>
          </w:p>
          <w:p w:rsidR="00FB1919" w:rsidRPr="00344522" w:rsidRDefault="00FB1919" w:rsidP="00344522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1919" w:rsidRPr="00344522" w:rsidRDefault="00FB1919" w:rsidP="00344522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FB1919" w:rsidRPr="004B5CCD" w:rsidTr="009E6858">
        <w:trPr>
          <w:trHeight w:val="20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Karakterskala </w:t>
            </w:r>
          </w:p>
          <w:p w:rsidR="00D80B54" w:rsidRPr="00A76CAD" w:rsidRDefault="00D80B54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B1919" w:rsidRPr="00A76CAD" w:rsidRDefault="00D80B54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  </w:t>
            </w:r>
            <w:proofErr w:type="spellStart"/>
            <w:r w:rsidR="00FB1919"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Grading</w:t>
            </w:r>
            <w:proofErr w:type="spellEnd"/>
            <w:r w:rsidR="00FB1919"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="00FB1919"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Scale</w:t>
            </w:r>
            <w:proofErr w:type="spellEnd"/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726B2E" w:rsidRDefault="00FB1919" w:rsidP="00D9641E">
            <w:pPr>
              <w:rPr>
                <w:rFonts w:asciiTheme="minorHAnsi" w:eastAsia="SimSun" w:hAnsiTheme="minorHAnsi" w:cstheme="minorHAnsi"/>
                <w:i/>
                <w:sz w:val="20"/>
                <w:szCs w:val="20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Ved sensur vert karakterskalaen A-F nytta.  </w:t>
            </w:r>
            <w:r w:rsidRPr="00726B2E"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 w:rsidRPr="00726B2E">
              <w:rPr>
                <w:rFonts w:asciiTheme="minorHAnsi" w:eastAsia="SimSun" w:hAnsiTheme="minorHAnsi" w:cstheme="minorHAnsi"/>
                <w:i/>
                <w:sz w:val="20"/>
                <w:szCs w:val="20"/>
              </w:rPr>
              <w:t>The grading scale used is A to F. Grade A is the highest passing grade in the grading scale, grade F is a fail.]</w:t>
            </w:r>
          </w:p>
          <w:p w:rsidR="00FB1919" w:rsidRPr="00A76CAD" w:rsidRDefault="00FB1919" w:rsidP="009E6858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FB1919" w:rsidRPr="004B5CCD" w:rsidTr="009E6858">
        <w:trPr>
          <w:trHeight w:val="20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Vurderingssemester</w:t>
            </w: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Assessment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Semester</w:t>
            </w:r>
          </w:p>
          <w:p w:rsidR="00FB1919" w:rsidRPr="00A76CAD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Det er ordinær eksamen kvart semester</w:t>
            </w:r>
            <w:r w:rsidR="009E685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det er undervisning. I påfølgande semester </w:t>
            </w: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utan undervisning er eksamen tidleg i semesteret.</w:t>
            </w:r>
          </w:p>
          <w:p w:rsidR="00FB1919" w:rsidRPr="00603C92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Spring semester and </w:t>
            </w: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autumn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semester.</w:t>
            </w:r>
            <w:r>
              <w:rPr>
                <w:rFonts w:asciiTheme="minorHAnsi" w:hAnsiTheme="minorHAnsi" w:cstheme="minorHAnsi"/>
                <w:i/>
                <w:lang w:val="nn-NO"/>
              </w:rPr>
              <w:t xml:space="preserve"> </w:t>
            </w:r>
          </w:p>
        </w:tc>
        <w:bookmarkStart w:id="0" w:name="_GoBack"/>
        <w:bookmarkEnd w:id="0"/>
      </w:tr>
      <w:tr w:rsidR="00FB1919" w:rsidRPr="00FB1919" w:rsidTr="009E6858">
        <w:trPr>
          <w:trHeight w:val="20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Litteraturliste</w:t>
            </w:r>
          </w:p>
          <w:p w:rsidR="00FB1919" w:rsidRPr="00A76CAD" w:rsidRDefault="00FB1919" w:rsidP="00FB1919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Reading List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Litteraturlista vil vere klar innan 01.06. for haustsemesteret og  01.01. for vårsemesteret.</w:t>
            </w:r>
          </w:p>
          <w:p w:rsidR="00FB1919" w:rsidRPr="00CA3BC2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CA3BC2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reading list will be available within June 1st for the autumn semester and January 1st for the spring semester.</w:t>
            </w:r>
          </w:p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E33BA5" w:rsidTr="009E6858">
        <w:trPr>
          <w:trHeight w:val="20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ee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l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</w:p>
          <w:p w:rsidR="00FB1919" w:rsidRPr="00A76CAD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Evaluation</w:t>
            </w:r>
          </w:p>
          <w:p w:rsidR="00FB1919" w:rsidRPr="00A76CAD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Studentane skal evaluere undervisninga i tråd med </w:t>
            </w: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UiB og instituttet </w:t>
            </w:r>
            <w:r w:rsidRPr="00CA3BC2"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sitt kvalitetssikringssystem. </w:t>
            </w:r>
          </w:p>
          <w:p w:rsidR="00FB1919" w:rsidRPr="00CA3BC2" w:rsidRDefault="00FB1919" w:rsidP="00D9641E">
            <w:pPr>
              <w:rPr>
                <w:rFonts w:asciiTheme="minorHAnsi" w:hAnsiTheme="minorHAnsi" w:cstheme="minorHAnsi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course will be evaluated by the students in accordance with the quality control system at UiB and the department.</w:t>
            </w:r>
          </w:p>
        </w:tc>
      </w:tr>
      <w:tr w:rsidR="00FB1919" w:rsidRPr="007871BA" w:rsidTr="009E6858">
        <w:trPr>
          <w:trHeight w:val="20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Programansvarleg</w:t>
            </w:r>
          </w:p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Programme Committee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Programme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Committee is responsible for the content, structure and quality  of the </w:t>
            </w: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programme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and courses.</w:t>
            </w:r>
          </w:p>
        </w:tc>
      </w:tr>
      <w:tr w:rsidR="00FB1919" w:rsidRPr="008950BA" w:rsidTr="009E6858">
        <w:trPr>
          <w:trHeight w:val="20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lastRenderedPageBreak/>
              <w:t>Emneansvarleg</w:t>
            </w:r>
          </w:p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Course </w:t>
            </w:r>
            <w:proofErr w:type="spellStart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Coordinator</w:t>
            </w:r>
            <w:proofErr w:type="spellEnd"/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Emneansvarleg og administrativ kontaktperson finn du på Mitt UiB, kontakt eventuelt studiekonsulenten på instituttet.</w:t>
            </w:r>
          </w:p>
          <w:p w:rsidR="00FB1919" w:rsidRPr="00510586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Contact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information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for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course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coordinator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is </w:t>
            </w:r>
            <w:proofErr w:type="spellStart"/>
            <w:r w:rsidR="00D80B54"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available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at «Mitt UiB»,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alternatively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contact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student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advisor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</w:t>
            </w:r>
          </w:p>
          <w:p w:rsidR="00FB1919" w:rsidRPr="00510586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B1919" w:rsidRPr="00A76CAD" w:rsidTr="009E6858">
        <w:trPr>
          <w:trHeight w:val="20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Administrativt ansvarleg</w:t>
            </w:r>
          </w:p>
          <w:p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</w:p>
          <w:p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Administrator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4652" w:rsidRDefault="00FB1919" w:rsidP="007871BA">
            <w:pPr>
              <w:spacing w:after="24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A74652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Det matematisk-naturvitenskapelige fakultet v/ Institutt for fysikk og teknologi har det administrative ansvaret for emnet og studieprogrammet.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The Faculty of Mathematics and Natural Sciences and Department of Physics and Technology </w:t>
            </w:r>
            <w:proofErr w:type="gram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are  </w:t>
            </w:r>
            <w:r w:rsidRPr="00CA3BC2">
              <w:rPr>
                <w:rStyle w:val="trans"/>
                <w:sz w:val="20"/>
                <w:szCs w:val="20"/>
                <w:shd w:val="clear" w:color="auto" w:fill="FFFFFF"/>
              </w:rPr>
              <w:t>administratively</w:t>
            </w:r>
            <w:proofErr w:type="gramEnd"/>
            <w:r w:rsidRPr="00CA3BC2">
              <w:rPr>
                <w:rStyle w:val="trans"/>
                <w:sz w:val="20"/>
                <w:szCs w:val="20"/>
                <w:shd w:val="clear" w:color="auto" w:fill="FFFFFF"/>
              </w:rPr>
              <w:t xml:space="preserve"> responsible for the course.</w:t>
            </w:r>
          </w:p>
        </w:tc>
      </w:tr>
      <w:tr w:rsidR="00FB1919" w:rsidRPr="007871BA" w:rsidTr="009E6858">
        <w:trPr>
          <w:trHeight w:val="20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f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r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j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on</w:t>
            </w:r>
          </w:p>
          <w:p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Contact</w:t>
            </w:r>
            <w:proofErr w:type="spellEnd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Information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7871BA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Studierettleiar kan kontaktast her: </w:t>
            </w:r>
            <w:hyperlink r:id="rId10" w:history="1">
              <w:r w:rsidRPr="00CA3BC2">
                <w:rPr>
                  <w:rStyle w:val="Hyperkobling"/>
                  <w:lang w:val="nn-NO"/>
                </w:rPr>
                <w:t>studieveileder.ppt@ift.uib.no</w:t>
              </w:r>
            </w:hyperlink>
            <w:r w:rsidRPr="00CA3BC2">
              <w:rPr>
                <w:lang w:val="nn-NO"/>
              </w:rPr>
              <w:t xml:space="preserve"> </w:t>
            </w:r>
          </w:p>
          <w:p w:rsidR="00FB1919" w:rsidRPr="00510586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Tlf</w:t>
            </w:r>
            <w:proofErr w:type="spellEnd"/>
            <w:r w:rsidR="00D80B54" w:rsidRPr="0051058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 55 58 28 64</w:t>
            </w:r>
          </w:p>
          <w:p w:rsidR="00FB1919" w:rsidRPr="00CA3BC2" w:rsidRDefault="00FB1919" w:rsidP="007871BA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Contact information  student adviser: </w:t>
            </w:r>
            <w:hyperlink r:id="rId11" w:history="1">
              <w:r w:rsidRPr="00CA3BC2">
                <w:rPr>
                  <w:rStyle w:val="Hyperkobling"/>
                </w:rPr>
                <w:t>studieveileder.ppt@ift.uib.no</w:t>
              </w:r>
            </w:hyperlink>
            <w:r w:rsidRPr="00CA3BC2">
              <w:t xml:space="preserve"> 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Tlf</w:t>
            </w:r>
            <w:proofErr w:type="spellEnd"/>
            <w:r w:rsidR="00D80B5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:</w:t>
            </w: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55 58 28 64</w:t>
            </w:r>
          </w:p>
        </w:tc>
      </w:tr>
    </w:tbl>
    <w:p w:rsidR="00AF51C8" w:rsidRPr="00A76CAD" w:rsidRDefault="00AF51C8" w:rsidP="00AF51C8">
      <w:pPr>
        <w:rPr>
          <w:rFonts w:asciiTheme="minorHAnsi" w:hAnsiTheme="minorHAnsi" w:cstheme="minorHAnsi"/>
          <w:lang w:val="nn-NO"/>
        </w:rPr>
      </w:pPr>
    </w:p>
    <w:p w:rsidR="00AF51C8" w:rsidRPr="00A76CAD" w:rsidRDefault="00AF51C8" w:rsidP="00AF51C8">
      <w:pPr>
        <w:rPr>
          <w:rFonts w:asciiTheme="minorHAnsi" w:hAnsiTheme="minorHAnsi" w:cstheme="minorHAnsi"/>
          <w:i/>
          <w:sz w:val="32"/>
          <w:szCs w:val="32"/>
          <w:lang w:val="nn-NO"/>
        </w:rPr>
      </w:pPr>
    </w:p>
    <w:p w:rsidR="00AF51C8" w:rsidRPr="00A76CAD" w:rsidRDefault="00AF51C8" w:rsidP="00EF7272">
      <w:pPr>
        <w:widowControl/>
        <w:rPr>
          <w:rFonts w:asciiTheme="minorHAnsi" w:hAnsiTheme="minorHAnsi" w:cstheme="minorHAnsi"/>
          <w:lang w:val="nn-NO"/>
        </w:rPr>
      </w:pPr>
    </w:p>
    <w:p w:rsidR="003F6242" w:rsidRPr="00A76CAD" w:rsidRDefault="003F6242" w:rsidP="00EF7272">
      <w:pPr>
        <w:widowControl/>
        <w:rPr>
          <w:rFonts w:asciiTheme="minorHAnsi" w:hAnsiTheme="minorHAnsi" w:cstheme="minorHAnsi"/>
          <w:lang w:val="nn-NO"/>
        </w:rPr>
      </w:pPr>
    </w:p>
    <w:sectPr w:rsidR="003F6242" w:rsidRPr="00A76CAD" w:rsidSect="004F647F">
      <w:footerReference w:type="default" r:id="rId12"/>
      <w:pgSz w:w="16838" w:h="11906" w:orient="landscape" w:code="9"/>
      <w:pgMar w:top="1120" w:right="1140" w:bottom="709" w:left="12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0D5" w:rsidRDefault="00AB40D5" w:rsidP="007E1FBB">
      <w:pPr>
        <w:spacing w:after="0" w:line="240" w:lineRule="auto"/>
      </w:pPr>
      <w:r>
        <w:separator/>
      </w:r>
    </w:p>
  </w:endnote>
  <w:endnote w:type="continuationSeparator" w:id="0">
    <w:p w:rsidR="00AB40D5" w:rsidRDefault="00AB40D5" w:rsidP="007E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203" w:rsidRDefault="00237203">
    <w:pPr>
      <w:pStyle w:val="Bunntekst"/>
      <w:jc w:val="right"/>
    </w:pPr>
  </w:p>
  <w:p w:rsidR="00237203" w:rsidRDefault="0023720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0D5" w:rsidRDefault="00AB40D5" w:rsidP="007E1FBB">
      <w:pPr>
        <w:spacing w:after="0" w:line="240" w:lineRule="auto"/>
      </w:pPr>
      <w:r>
        <w:separator/>
      </w:r>
    </w:p>
  </w:footnote>
  <w:footnote w:type="continuationSeparator" w:id="0">
    <w:p w:rsidR="00AB40D5" w:rsidRDefault="00AB40D5" w:rsidP="007E1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B4242"/>
    <w:multiLevelType w:val="hybridMultilevel"/>
    <w:tmpl w:val="78164048"/>
    <w:lvl w:ilvl="0" w:tplc="117E72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34B07"/>
    <w:multiLevelType w:val="multilevel"/>
    <w:tmpl w:val="4350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F939CB"/>
    <w:multiLevelType w:val="hybridMultilevel"/>
    <w:tmpl w:val="9B08ED5C"/>
    <w:lvl w:ilvl="0" w:tplc="63461456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7B473E"/>
    <w:multiLevelType w:val="hybridMultilevel"/>
    <w:tmpl w:val="A55EA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258BD"/>
    <w:multiLevelType w:val="hybridMultilevel"/>
    <w:tmpl w:val="83168612"/>
    <w:lvl w:ilvl="0" w:tplc="017EB8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14C18"/>
    <w:multiLevelType w:val="hybridMultilevel"/>
    <w:tmpl w:val="D688B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5F"/>
    <w:rsid w:val="00010D80"/>
    <w:rsid w:val="0001217B"/>
    <w:rsid w:val="0002153D"/>
    <w:rsid w:val="0002387E"/>
    <w:rsid w:val="00035987"/>
    <w:rsid w:val="000374BE"/>
    <w:rsid w:val="0005415F"/>
    <w:rsid w:val="00063146"/>
    <w:rsid w:val="00081041"/>
    <w:rsid w:val="000860D4"/>
    <w:rsid w:val="000868FF"/>
    <w:rsid w:val="000874B5"/>
    <w:rsid w:val="00092E87"/>
    <w:rsid w:val="000A56A3"/>
    <w:rsid w:val="000C3F6C"/>
    <w:rsid w:val="000D3AAA"/>
    <w:rsid w:val="000D4036"/>
    <w:rsid w:val="000D4AEE"/>
    <w:rsid w:val="000D564F"/>
    <w:rsid w:val="00105412"/>
    <w:rsid w:val="00116C08"/>
    <w:rsid w:val="00143E6E"/>
    <w:rsid w:val="001538EC"/>
    <w:rsid w:val="00161863"/>
    <w:rsid w:val="001667D0"/>
    <w:rsid w:val="001715AD"/>
    <w:rsid w:val="00173262"/>
    <w:rsid w:val="0019154E"/>
    <w:rsid w:val="001C0BD4"/>
    <w:rsid w:val="001C5710"/>
    <w:rsid w:val="001D28D4"/>
    <w:rsid w:val="001F096C"/>
    <w:rsid w:val="001F2701"/>
    <w:rsid w:val="00237203"/>
    <w:rsid w:val="00261C7D"/>
    <w:rsid w:val="002622A7"/>
    <w:rsid w:val="0026246B"/>
    <w:rsid w:val="002706A5"/>
    <w:rsid w:val="00275823"/>
    <w:rsid w:val="00283F08"/>
    <w:rsid w:val="00294DCC"/>
    <w:rsid w:val="002A09B6"/>
    <w:rsid w:val="002A1058"/>
    <w:rsid w:val="002A240D"/>
    <w:rsid w:val="002A4C88"/>
    <w:rsid w:val="002D26F0"/>
    <w:rsid w:val="002D472C"/>
    <w:rsid w:val="00303AA1"/>
    <w:rsid w:val="0030421F"/>
    <w:rsid w:val="0032477C"/>
    <w:rsid w:val="00333278"/>
    <w:rsid w:val="00344522"/>
    <w:rsid w:val="003449D9"/>
    <w:rsid w:val="00355065"/>
    <w:rsid w:val="003757DF"/>
    <w:rsid w:val="003C70C0"/>
    <w:rsid w:val="003C766B"/>
    <w:rsid w:val="003F01E7"/>
    <w:rsid w:val="003F6242"/>
    <w:rsid w:val="004013F2"/>
    <w:rsid w:val="00404F26"/>
    <w:rsid w:val="00413405"/>
    <w:rsid w:val="004236B9"/>
    <w:rsid w:val="00435B94"/>
    <w:rsid w:val="004402D8"/>
    <w:rsid w:val="00474D4E"/>
    <w:rsid w:val="00475537"/>
    <w:rsid w:val="00484CF9"/>
    <w:rsid w:val="00497B50"/>
    <w:rsid w:val="004B554B"/>
    <w:rsid w:val="004B5CCD"/>
    <w:rsid w:val="004F228D"/>
    <w:rsid w:val="004F647F"/>
    <w:rsid w:val="005009BC"/>
    <w:rsid w:val="00503A82"/>
    <w:rsid w:val="00510586"/>
    <w:rsid w:val="0051340A"/>
    <w:rsid w:val="00517E2C"/>
    <w:rsid w:val="005204AE"/>
    <w:rsid w:val="00530C27"/>
    <w:rsid w:val="00531028"/>
    <w:rsid w:val="0054518C"/>
    <w:rsid w:val="005707B2"/>
    <w:rsid w:val="00581010"/>
    <w:rsid w:val="005A09D8"/>
    <w:rsid w:val="005B0137"/>
    <w:rsid w:val="005B23AE"/>
    <w:rsid w:val="005F0259"/>
    <w:rsid w:val="005F12A6"/>
    <w:rsid w:val="00603C92"/>
    <w:rsid w:val="00614341"/>
    <w:rsid w:val="00615268"/>
    <w:rsid w:val="00627C88"/>
    <w:rsid w:val="006614DD"/>
    <w:rsid w:val="00667AB2"/>
    <w:rsid w:val="006816D7"/>
    <w:rsid w:val="006904AB"/>
    <w:rsid w:val="00696C93"/>
    <w:rsid w:val="006B6AB2"/>
    <w:rsid w:val="006C4FB8"/>
    <w:rsid w:val="006F3F5A"/>
    <w:rsid w:val="006F5BF6"/>
    <w:rsid w:val="00715B5F"/>
    <w:rsid w:val="00726395"/>
    <w:rsid w:val="00726B2E"/>
    <w:rsid w:val="00740D7E"/>
    <w:rsid w:val="00745A66"/>
    <w:rsid w:val="00762548"/>
    <w:rsid w:val="00782E2B"/>
    <w:rsid w:val="00786A1A"/>
    <w:rsid w:val="007871BA"/>
    <w:rsid w:val="007A366F"/>
    <w:rsid w:val="007A457E"/>
    <w:rsid w:val="007C467C"/>
    <w:rsid w:val="007E1FBB"/>
    <w:rsid w:val="00800E29"/>
    <w:rsid w:val="00811CEF"/>
    <w:rsid w:val="008143B0"/>
    <w:rsid w:val="008201AD"/>
    <w:rsid w:val="008276F9"/>
    <w:rsid w:val="00831877"/>
    <w:rsid w:val="00835383"/>
    <w:rsid w:val="0085214F"/>
    <w:rsid w:val="0086658A"/>
    <w:rsid w:val="008709E1"/>
    <w:rsid w:val="00884219"/>
    <w:rsid w:val="00886CBF"/>
    <w:rsid w:val="00887DBD"/>
    <w:rsid w:val="00892FCB"/>
    <w:rsid w:val="00894860"/>
    <w:rsid w:val="008950BA"/>
    <w:rsid w:val="008B2CDA"/>
    <w:rsid w:val="008B4020"/>
    <w:rsid w:val="008C1B37"/>
    <w:rsid w:val="008C61BB"/>
    <w:rsid w:val="008D3BE9"/>
    <w:rsid w:val="009026E2"/>
    <w:rsid w:val="00925E7C"/>
    <w:rsid w:val="00940211"/>
    <w:rsid w:val="009443CB"/>
    <w:rsid w:val="00951E5A"/>
    <w:rsid w:val="009545F9"/>
    <w:rsid w:val="00962E68"/>
    <w:rsid w:val="0096572E"/>
    <w:rsid w:val="00992B8C"/>
    <w:rsid w:val="009973F8"/>
    <w:rsid w:val="009D6960"/>
    <w:rsid w:val="009E0ECB"/>
    <w:rsid w:val="009E2E5F"/>
    <w:rsid w:val="009E5BBF"/>
    <w:rsid w:val="009E6858"/>
    <w:rsid w:val="009E6923"/>
    <w:rsid w:val="00A16468"/>
    <w:rsid w:val="00A20D7F"/>
    <w:rsid w:val="00A74652"/>
    <w:rsid w:val="00A76CAD"/>
    <w:rsid w:val="00A81097"/>
    <w:rsid w:val="00A811CA"/>
    <w:rsid w:val="00A9301C"/>
    <w:rsid w:val="00AA349C"/>
    <w:rsid w:val="00AB40D5"/>
    <w:rsid w:val="00AC1067"/>
    <w:rsid w:val="00AC1F30"/>
    <w:rsid w:val="00AC2888"/>
    <w:rsid w:val="00AD298F"/>
    <w:rsid w:val="00AF0042"/>
    <w:rsid w:val="00AF223E"/>
    <w:rsid w:val="00AF51C8"/>
    <w:rsid w:val="00AF571B"/>
    <w:rsid w:val="00AF616C"/>
    <w:rsid w:val="00B0763A"/>
    <w:rsid w:val="00B12EB6"/>
    <w:rsid w:val="00B13C97"/>
    <w:rsid w:val="00B1764E"/>
    <w:rsid w:val="00B3115F"/>
    <w:rsid w:val="00B32BA6"/>
    <w:rsid w:val="00B47FCC"/>
    <w:rsid w:val="00B648AC"/>
    <w:rsid w:val="00B76BF1"/>
    <w:rsid w:val="00BA661B"/>
    <w:rsid w:val="00BC0CC5"/>
    <w:rsid w:val="00BC3B6A"/>
    <w:rsid w:val="00C1392B"/>
    <w:rsid w:val="00C14049"/>
    <w:rsid w:val="00C234F1"/>
    <w:rsid w:val="00C42D71"/>
    <w:rsid w:val="00C564E4"/>
    <w:rsid w:val="00C654E0"/>
    <w:rsid w:val="00C65963"/>
    <w:rsid w:val="00C66D06"/>
    <w:rsid w:val="00C82E50"/>
    <w:rsid w:val="00C92065"/>
    <w:rsid w:val="00CA3BC2"/>
    <w:rsid w:val="00CC1420"/>
    <w:rsid w:val="00CC344A"/>
    <w:rsid w:val="00CD0DA6"/>
    <w:rsid w:val="00CE4C2D"/>
    <w:rsid w:val="00CF2C1B"/>
    <w:rsid w:val="00D06F01"/>
    <w:rsid w:val="00D14E21"/>
    <w:rsid w:val="00D20E67"/>
    <w:rsid w:val="00D25449"/>
    <w:rsid w:val="00D274F5"/>
    <w:rsid w:val="00D4046B"/>
    <w:rsid w:val="00D43A93"/>
    <w:rsid w:val="00D52AF8"/>
    <w:rsid w:val="00D561AE"/>
    <w:rsid w:val="00D6078A"/>
    <w:rsid w:val="00D64C65"/>
    <w:rsid w:val="00D80B54"/>
    <w:rsid w:val="00D8489C"/>
    <w:rsid w:val="00D9083B"/>
    <w:rsid w:val="00D90BE4"/>
    <w:rsid w:val="00D9641E"/>
    <w:rsid w:val="00D96D8D"/>
    <w:rsid w:val="00DB6009"/>
    <w:rsid w:val="00DF1C0B"/>
    <w:rsid w:val="00E04FD7"/>
    <w:rsid w:val="00E33BA5"/>
    <w:rsid w:val="00E410DC"/>
    <w:rsid w:val="00E70107"/>
    <w:rsid w:val="00E73F2B"/>
    <w:rsid w:val="00E934EF"/>
    <w:rsid w:val="00E942D9"/>
    <w:rsid w:val="00ED01D1"/>
    <w:rsid w:val="00EE442A"/>
    <w:rsid w:val="00EF7272"/>
    <w:rsid w:val="00F203E3"/>
    <w:rsid w:val="00F20533"/>
    <w:rsid w:val="00F32EAF"/>
    <w:rsid w:val="00F52EC0"/>
    <w:rsid w:val="00F812E8"/>
    <w:rsid w:val="00FB0A53"/>
    <w:rsid w:val="00FB1919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303AA1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rsid w:val="00303AA1"/>
    <w:rPr>
      <w:rFonts w:cs="Times New Roman"/>
      <w:color w:val="800080"/>
      <w:u w:val="single"/>
    </w:rPr>
  </w:style>
  <w:style w:type="paragraph" w:styleId="Listeavsnitt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7E1FBB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Standardskriftforavsnitt"/>
    <w:rsid w:val="00AF51C8"/>
  </w:style>
  <w:style w:type="character" w:customStyle="1" w:styleId="equivalent">
    <w:name w:val="equivalent"/>
    <w:basedOn w:val="Standardskriftforavsnitt"/>
    <w:rsid w:val="00D90BE4"/>
  </w:style>
  <w:style w:type="paragraph" w:styleId="NormalWeb">
    <w:name w:val="Normal (Web)"/>
    <w:basedOn w:val="Normal"/>
    <w:uiPriority w:val="99"/>
    <w:semiHidden/>
    <w:unhideWhenUsed/>
    <w:rsid w:val="00E04FD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val="nb-NO" w:eastAsia="nb-NO"/>
    </w:rPr>
  </w:style>
  <w:style w:type="paragraph" w:styleId="Rentekst">
    <w:name w:val="Plain Text"/>
    <w:basedOn w:val="Normal"/>
    <w:link w:val="RentekstTegn"/>
    <w:uiPriority w:val="99"/>
    <w:unhideWhenUsed/>
    <w:rsid w:val="00344522"/>
    <w:pPr>
      <w:widowControl/>
      <w:spacing w:after="0" w:line="240" w:lineRule="auto"/>
    </w:pPr>
    <w:rPr>
      <w:rFonts w:eastAsiaTheme="minorHAnsi"/>
      <w:sz w:val="24"/>
      <w:szCs w:val="24"/>
      <w:lang w:val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344522"/>
    <w:rPr>
      <w:rFonts w:eastAsiaTheme="minorHAnsi"/>
      <w:sz w:val="24"/>
      <w:szCs w:val="24"/>
      <w:lang w:eastAsia="en-US"/>
    </w:rPr>
  </w:style>
  <w:style w:type="character" w:customStyle="1" w:styleId="trans">
    <w:name w:val="trans"/>
    <w:basedOn w:val="Standardskriftforavsnitt"/>
    <w:rsid w:val="00787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303AA1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rsid w:val="00303AA1"/>
    <w:rPr>
      <w:rFonts w:cs="Times New Roman"/>
      <w:color w:val="800080"/>
      <w:u w:val="single"/>
    </w:rPr>
  </w:style>
  <w:style w:type="paragraph" w:styleId="Listeavsnitt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7E1FBB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Standardskriftforavsnitt"/>
    <w:rsid w:val="00AF51C8"/>
  </w:style>
  <w:style w:type="character" w:customStyle="1" w:styleId="equivalent">
    <w:name w:val="equivalent"/>
    <w:basedOn w:val="Standardskriftforavsnitt"/>
    <w:rsid w:val="00D90BE4"/>
  </w:style>
  <w:style w:type="paragraph" w:styleId="NormalWeb">
    <w:name w:val="Normal (Web)"/>
    <w:basedOn w:val="Normal"/>
    <w:uiPriority w:val="99"/>
    <w:semiHidden/>
    <w:unhideWhenUsed/>
    <w:rsid w:val="00E04FD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val="nb-NO" w:eastAsia="nb-NO"/>
    </w:rPr>
  </w:style>
  <w:style w:type="paragraph" w:styleId="Rentekst">
    <w:name w:val="Plain Text"/>
    <w:basedOn w:val="Normal"/>
    <w:link w:val="RentekstTegn"/>
    <w:uiPriority w:val="99"/>
    <w:unhideWhenUsed/>
    <w:rsid w:val="00344522"/>
    <w:pPr>
      <w:widowControl/>
      <w:spacing w:after="0" w:line="240" w:lineRule="auto"/>
    </w:pPr>
    <w:rPr>
      <w:rFonts w:eastAsiaTheme="minorHAnsi"/>
      <w:sz w:val="24"/>
      <w:szCs w:val="24"/>
      <w:lang w:val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344522"/>
    <w:rPr>
      <w:rFonts w:eastAsiaTheme="minorHAnsi"/>
      <w:sz w:val="24"/>
      <w:szCs w:val="24"/>
      <w:lang w:eastAsia="en-US"/>
    </w:rPr>
  </w:style>
  <w:style w:type="character" w:customStyle="1" w:styleId="trans">
    <w:name w:val="trans"/>
    <w:basedOn w:val="Standardskriftforavsnitt"/>
    <w:rsid w:val="00787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udieveileder.ppt@ift.uib.no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tudieveileder.ppt@ift.uib.n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ib.no/matnat/52646/opptak-ved-mn-fakultet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83C83-2A69-4440-B2AC-4CCB43B9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1677</Words>
  <Characters>8893</Characters>
  <Application>Microsoft Office Word</Application>
  <DocSecurity>0</DocSecurity>
  <Lines>74</Lines>
  <Paragraphs>21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Elementer i emnebeskrivelser</vt:lpstr>
      <vt:lpstr>Elementer i emnebeskrivelser</vt:lpstr>
    </vt:vector>
  </TitlesOfParts>
  <Company>UiB</Company>
  <LinksUpToDate>false</LinksUpToDate>
  <CharactersWithSpaces>10549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Bjorn</cp:lastModifiedBy>
  <cp:revision>11</cp:revision>
  <cp:lastPrinted>2014-11-06T13:45:00Z</cp:lastPrinted>
  <dcterms:created xsi:type="dcterms:W3CDTF">2017-01-13T13:11:00Z</dcterms:created>
  <dcterms:modified xsi:type="dcterms:W3CDTF">2017-01-13T14:32:00Z</dcterms:modified>
</cp:coreProperties>
</file>