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rsidP="00A16468">
      <w:pPr>
        <w:tabs>
          <w:tab w:val="left" w:pos="709"/>
        </w:tabs>
        <w:spacing w:after="0" w:line="200" w:lineRule="exact"/>
        <w:rPr>
          <w:rFonts w:asciiTheme="minorHAnsi" w:hAnsiTheme="minorHAnsi" w:cstheme="minorHAnsi"/>
          <w:sz w:val="20"/>
          <w:szCs w:val="20"/>
          <w:lang w:val="nn-NO"/>
        </w:rPr>
      </w:pPr>
      <w:bookmarkStart w:id="0" w:name="_GoBack"/>
      <w:bookmarkEnd w:id="0"/>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726F9B" w:rsidP="0062257B">
            <w:pPr>
              <w:spacing w:after="0" w:line="272" w:lineRule="exact"/>
              <w:ind w:left="38" w:right="67"/>
              <w:rPr>
                <w:rFonts w:asciiTheme="minorHAnsi" w:hAnsiTheme="minorHAnsi" w:cstheme="minorHAnsi"/>
                <w:b/>
                <w:bCs/>
                <w:color w:val="365F91"/>
                <w:spacing w:val="-4"/>
                <w:sz w:val="20"/>
                <w:szCs w:val="20"/>
                <w:lang w:val="nn-NO"/>
              </w:rPr>
            </w:pPr>
            <w:r>
              <w:rPr>
                <w:rFonts w:asciiTheme="minorHAnsi" w:hAnsiTheme="minorHAnsi" w:cstheme="minorHAnsi"/>
                <w:b/>
                <w:bCs/>
                <w:spacing w:val="-2"/>
                <w:sz w:val="20"/>
                <w:szCs w:val="20"/>
                <w:lang w:val="nn-NO"/>
              </w:rPr>
              <w:t>KJEM230</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4449C9" w:rsidRDefault="00726F9B" w:rsidP="0062257B">
            <w:pPr>
              <w:ind w:left="142" w:right="142"/>
              <w:rPr>
                <w:rFonts w:asciiTheme="minorHAnsi" w:hAnsiTheme="minorHAnsi" w:cstheme="minorHAnsi"/>
                <w:color w:val="FF0000"/>
                <w:sz w:val="20"/>
                <w:szCs w:val="20"/>
                <w:lang w:val="nn-NO"/>
              </w:rPr>
            </w:pPr>
            <w:r w:rsidRPr="004449C9">
              <w:rPr>
                <w:rFonts w:asciiTheme="minorHAnsi" w:hAnsiTheme="minorHAnsi" w:cstheme="minorHAnsi"/>
                <w:color w:val="FF0000"/>
                <w:sz w:val="20"/>
                <w:szCs w:val="20"/>
                <w:lang w:val="nn-NO"/>
              </w:rPr>
              <w:t>Analytisk Organisk Kjemi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4449C9" w:rsidRDefault="00726F9B" w:rsidP="0062257B">
            <w:pPr>
              <w:ind w:left="142" w:right="142"/>
              <w:rPr>
                <w:rFonts w:asciiTheme="minorHAnsi" w:hAnsiTheme="minorHAnsi" w:cstheme="minorHAnsi"/>
                <w:color w:val="FF0000"/>
                <w:sz w:val="20"/>
                <w:szCs w:val="20"/>
                <w:lang w:val="nn-NO"/>
              </w:rPr>
            </w:pPr>
            <w:r w:rsidRPr="004449C9">
              <w:rPr>
                <w:rFonts w:asciiTheme="minorHAnsi" w:hAnsiTheme="minorHAnsi" w:cstheme="minorHAnsi"/>
                <w:color w:val="FF0000"/>
                <w:sz w:val="20"/>
                <w:szCs w:val="20"/>
                <w:lang w:val="nn-NO"/>
              </w:rPr>
              <w:t>Analytisk Organisk Kjemi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4449C9" w:rsidRDefault="00726F9B" w:rsidP="0062257B">
            <w:pPr>
              <w:ind w:left="142" w:right="142"/>
              <w:rPr>
                <w:rFonts w:asciiTheme="minorHAnsi" w:hAnsiTheme="minorHAnsi" w:cstheme="minorHAnsi"/>
                <w:color w:val="FF0000"/>
                <w:sz w:val="20"/>
                <w:szCs w:val="20"/>
                <w:lang w:val="nn-NO"/>
              </w:rPr>
            </w:pPr>
            <w:proofErr w:type="spellStart"/>
            <w:r w:rsidRPr="004449C9">
              <w:rPr>
                <w:rFonts w:asciiTheme="minorHAnsi" w:hAnsiTheme="minorHAnsi" w:cstheme="minorHAnsi"/>
                <w:color w:val="FF0000"/>
                <w:sz w:val="20"/>
                <w:szCs w:val="20"/>
                <w:lang w:val="nn-NO"/>
              </w:rPr>
              <w:t>Analytic</w:t>
            </w:r>
            <w:proofErr w:type="spellEnd"/>
            <w:r w:rsidRPr="004449C9">
              <w:rPr>
                <w:rFonts w:asciiTheme="minorHAnsi" w:hAnsiTheme="minorHAnsi" w:cstheme="minorHAnsi"/>
                <w:color w:val="FF0000"/>
                <w:sz w:val="20"/>
                <w:szCs w:val="20"/>
                <w:lang w:val="nn-NO"/>
              </w:rPr>
              <w:t xml:space="preserve"> </w:t>
            </w:r>
            <w:proofErr w:type="spellStart"/>
            <w:r w:rsidRPr="004449C9">
              <w:rPr>
                <w:rFonts w:asciiTheme="minorHAnsi" w:hAnsiTheme="minorHAnsi" w:cstheme="minorHAnsi"/>
                <w:color w:val="FF0000"/>
                <w:sz w:val="20"/>
                <w:szCs w:val="20"/>
                <w:lang w:val="nn-NO"/>
              </w:rPr>
              <w:t>Organic</w:t>
            </w:r>
            <w:proofErr w:type="spellEnd"/>
            <w:r w:rsidRPr="004449C9">
              <w:rPr>
                <w:rFonts w:asciiTheme="minorHAnsi" w:hAnsiTheme="minorHAnsi" w:cstheme="minorHAnsi"/>
                <w:color w:val="FF0000"/>
                <w:sz w:val="20"/>
                <w:szCs w:val="20"/>
                <w:lang w:val="nn-NO"/>
              </w:rPr>
              <w:t xml:space="preserve"> </w:t>
            </w:r>
            <w:proofErr w:type="spellStart"/>
            <w:r w:rsidRPr="004449C9">
              <w:rPr>
                <w:rFonts w:asciiTheme="minorHAnsi" w:hAnsiTheme="minorHAnsi" w:cstheme="minorHAnsi"/>
                <w:color w:val="FF0000"/>
                <w:sz w:val="20"/>
                <w:szCs w:val="20"/>
                <w:lang w:val="nn-NO"/>
              </w:rPr>
              <w:t>Chemistry</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4449C9" w:rsidRDefault="00726F9B" w:rsidP="0062257B">
            <w:pPr>
              <w:ind w:left="142" w:right="142"/>
              <w:rPr>
                <w:rFonts w:asciiTheme="minorHAnsi" w:hAnsiTheme="minorHAnsi" w:cstheme="minorHAnsi"/>
                <w:color w:val="FF0000"/>
                <w:sz w:val="20"/>
                <w:szCs w:val="20"/>
                <w:lang w:val="nn-NO"/>
              </w:rPr>
            </w:pPr>
            <w:r w:rsidRPr="004449C9">
              <w:rPr>
                <w:rFonts w:asciiTheme="minorHAnsi" w:hAnsiTheme="minorHAnsi" w:cstheme="minorHAnsi"/>
                <w:color w:val="FF0000"/>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4449C9" w:rsidRDefault="001B1A1F" w:rsidP="0062257B">
            <w:pPr>
              <w:ind w:left="142" w:right="142"/>
              <w:rPr>
                <w:rFonts w:asciiTheme="minorHAnsi" w:hAnsiTheme="minorHAnsi" w:cstheme="minorHAnsi"/>
                <w:color w:val="FF0000"/>
                <w:sz w:val="20"/>
                <w:szCs w:val="20"/>
                <w:lang w:val="nn-NO"/>
              </w:rPr>
            </w:pPr>
            <w:proofErr w:type="spellStart"/>
            <w:r w:rsidRPr="004449C9">
              <w:rPr>
                <w:rFonts w:asciiTheme="minorHAnsi" w:hAnsiTheme="minorHAnsi" w:cstheme="minorHAnsi"/>
                <w:i/>
                <w:color w:val="FF0000"/>
                <w:sz w:val="20"/>
                <w:szCs w:val="20"/>
                <w:lang w:val="nn-NO"/>
              </w:rPr>
              <w:t>Bachelor</w:t>
            </w:r>
            <w:proofErr w:type="spellEnd"/>
            <w:r w:rsidRPr="004449C9">
              <w:rPr>
                <w:rFonts w:asciiTheme="minorHAnsi" w:hAnsiTheme="minorHAnsi" w:cstheme="minorHAnsi"/>
                <w:i/>
                <w:color w:val="FF0000"/>
                <w:sz w:val="20"/>
                <w:szCs w:val="20"/>
                <w:lang w:val="nn-NO"/>
              </w:rPr>
              <w:t>/master/</w:t>
            </w:r>
            <w:proofErr w:type="spellStart"/>
            <w:r w:rsidRPr="004449C9">
              <w:rPr>
                <w:rFonts w:asciiTheme="minorHAnsi" w:hAnsiTheme="minorHAnsi" w:cstheme="minorHAnsi"/>
                <w:i/>
                <w:color w:val="FF0000"/>
                <w:sz w:val="20"/>
                <w:szCs w:val="20"/>
                <w:lang w:val="nn-NO"/>
              </w:rPr>
              <w:t>ph.d</w:t>
            </w:r>
            <w:proofErr w:type="spellEnd"/>
            <w:r w:rsidRPr="004449C9">
              <w:rPr>
                <w:rFonts w:asciiTheme="minorHAnsi" w:hAnsiTheme="minorHAnsi" w:cstheme="minorHAnsi"/>
                <w:i/>
                <w:color w:val="FF0000"/>
                <w:sz w:val="20"/>
                <w:szCs w:val="20"/>
                <w:lang w:val="nn-NO"/>
              </w:rPr>
              <w:t xml:space="preserve">., </w:t>
            </w:r>
            <w:r w:rsidRPr="004449C9">
              <w:rPr>
                <w:rFonts w:asciiTheme="minorHAnsi" w:hAnsiTheme="minorHAnsi" w:cstheme="minorHAnsi"/>
                <w:color w:val="FF0000"/>
                <w:sz w:val="20"/>
                <w:szCs w:val="20"/>
                <w:lang w:val="nn-NO"/>
              </w:rPr>
              <w:t xml:space="preserve">eller ein kombinasjon (200-tallsemne kan inngå i både </w:t>
            </w:r>
            <w:proofErr w:type="spellStart"/>
            <w:r w:rsidRPr="004449C9">
              <w:rPr>
                <w:rFonts w:asciiTheme="minorHAnsi" w:hAnsiTheme="minorHAnsi" w:cstheme="minorHAnsi"/>
                <w:color w:val="FF0000"/>
                <w:sz w:val="20"/>
                <w:szCs w:val="20"/>
                <w:lang w:val="nn-NO"/>
              </w:rPr>
              <w:t>bachelor</w:t>
            </w:r>
            <w:proofErr w:type="spellEnd"/>
            <w:r w:rsidRPr="004449C9">
              <w:rPr>
                <w:rFonts w:asciiTheme="minorHAnsi" w:hAnsiTheme="minorHAnsi" w:cstheme="minorHAnsi"/>
                <w:color w:val="FF0000"/>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4449C9" w:rsidRDefault="001B1A1F" w:rsidP="0062257B">
            <w:pPr>
              <w:ind w:left="142" w:right="142"/>
              <w:rPr>
                <w:rFonts w:asciiTheme="minorHAnsi" w:hAnsiTheme="minorHAnsi" w:cstheme="minorHAnsi"/>
                <w:color w:val="FF0000"/>
                <w:sz w:val="20"/>
                <w:szCs w:val="20"/>
                <w:lang w:val="nn-NO"/>
              </w:rPr>
            </w:pPr>
            <w:r w:rsidRPr="004449C9">
              <w:rPr>
                <w:rFonts w:asciiTheme="minorHAnsi" w:hAnsiTheme="minorHAnsi" w:cstheme="minorHAnsi"/>
                <w:color w:val="FF0000"/>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6553F9" w:rsidRDefault="001B1A1F" w:rsidP="00726F9B">
            <w:pPr>
              <w:pStyle w:val="Listeavsnitt"/>
              <w:widowControl/>
              <w:spacing w:before="100" w:beforeAutospacing="1" w:after="0" w:line="240" w:lineRule="auto"/>
              <w:ind w:left="569" w:right="142"/>
              <w:rPr>
                <w:rFonts w:asciiTheme="minorHAnsi" w:eastAsia="Times New Roman" w:hAnsiTheme="minorHAnsi" w:cstheme="minorHAnsi"/>
                <w:color w:val="FF0000"/>
                <w:sz w:val="20"/>
                <w:szCs w:val="20"/>
                <w:lang w:eastAsia="nb-NO"/>
              </w:rPr>
            </w:pPr>
            <w:r w:rsidRPr="006553F9">
              <w:rPr>
                <w:rFonts w:asciiTheme="minorHAnsi" w:eastAsia="Times New Roman" w:hAnsiTheme="minorHAnsi" w:cstheme="minorHAnsi"/>
                <w:color w:val="FF0000"/>
                <w:sz w:val="20"/>
                <w:szCs w:val="20"/>
                <w:lang w:val="nn-NO" w:eastAsia="nb-NO"/>
              </w:rPr>
              <w:t xml:space="preserve">Norsk. Emnet undervisast på engelsk dersom engelskspråklege studentar meldar seg til emnet. </w:t>
            </w:r>
            <w:r w:rsidRPr="006553F9">
              <w:rPr>
                <w:rFonts w:asciiTheme="minorHAnsi" w:eastAsia="Times New Roman" w:hAnsiTheme="minorHAnsi" w:cstheme="minorHAnsi"/>
                <w:color w:val="FF0000"/>
                <w:sz w:val="20"/>
                <w:szCs w:val="20"/>
                <w:lang w:eastAsia="nb-NO"/>
              </w:rPr>
              <w:t>[</w:t>
            </w:r>
            <w:r w:rsidR="00735CEA" w:rsidRPr="006553F9">
              <w:rPr>
                <w:rFonts w:asciiTheme="minorHAnsi" w:eastAsia="Times New Roman" w:hAnsiTheme="minorHAnsi" w:cstheme="minorHAnsi"/>
                <w:color w:val="FF0000"/>
                <w:sz w:val="20"/>
                <w:szCs w:val="20"/>
                <w:lang w:eastAsia="nb-NO"/>
              </w:rPr>
              <w:t>Norwegian. The course will be given in English if English spoken students are attending the course</w:t>
            </w:r>
            <w:r w:rsidRPr="006553F9">
              <w:rPr>
                <w:rFonts w:asciiTheme="minorHAnsi" w:eastAsia="Times New Roman" w:hAnsiTheme="minorHAnsi" w:cstheme="minorHAnsi"/>
                <w:color w:val="FF0000"/>
                <w:sz w:val="20"/>
                <w:szCs w:val="20"/>
                <w:lang w:eastAsia="nb-NO"/>
              </w:rPr>
              <w:t>]</w:t>
            </w:r>
          </w:p>
          <w:p w:rsidR="001B1A1F" w:rsidRPr="006553F9" w:rsidRDefault="001B1A1F" w:rsidP="00726F9B">
            <w:pPr>
              <w:pStyle w:val="Listeavsnitt"/>
              <w:widowControl/>
              <w:spacing w:before="100" w:beforeAutospacing="1" w:after="0" w:line="240" w:lineRule="auto"/>
              <w:ind w:left="569" w:right="142"/>
              <w:rPr>
                <w:rFonts w:asciiTheme="minorHAnsi" w:eastAsia="Times New Roman" w:hAnsiTheme="minorHAnsi" w:cstheme="minorHAnsi"/>
                <w:color w:val="FF0000"/>
                <w:sz w:val="20"/>
                <w:szCs w:val="20"/>
                <w:lang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735CEA" w:rsidRDefault="001B1A1F" w:rsidP="0062257B">
            <w:pPr>
              <w:ind w:left="142" w:right="155"/>
              <w:rPr>
                <w:rFonts w:asciiTheme="minorHAnsi" w:hAnsiTheme="minorHAnsi" w:cstheme="minorHAnsi"/>
                <w:sz w:val="20"/>
                <w:szCs w:val="20"/>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6553F9" w:rsidRDefault="001B1A1F" w:rsidP="004449C9">
            <w:pPr>
              <w:widowControl/>
              <w:spacing w:after="0"/>
              <w:ind w:left="142" w:right="142"/>
              <w:rPr>
                <w:rFonts w:asciiTheme="minorHAnsi" w:hAnsiTheme="minorHAnsi" w:cstheme="minorHAnsi"/>
                <w:i/>
                <w:color w:val="FF0000"/>
                <w:sz w:val="20"/>
                <w:szCs w:val="20"/>
                <w:lang w:val="nn-NO"/>
              </w:rPr>
            </w:pPr>
            <w:r w:rsidRPr="006553F9">
              <w:rPr>
                <w:rFonts w:asciiTheme="minorHAnsi" w:hAnsiTheme="minorHAnsi" w:cstheme="minorHAnsi"/>
                <w:i/>
                <w:color w:val="FF0000"/>
                <w:sz w:val="20"/>
                <w:szCs w:val="20"/>
                <w:lang w:val="nn-NO"/>
              </w:rPr>
              <w:t>Haust [Autumn]</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6553F9" w:rsidRDefault="001B1A1F" w:rsidP="0062257B">
            <w:pPr>
              <w:ind w:left="142" w:right="142"/>
              <w:rPr>
                <w:rFonts w:asciiTheme="minorHAnsi" w:hAnsiTheme="minorHAnsi" w:cstheme="minorHAnsi"/>
                <w:color w:val="FF0000"/>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726F9B" w:rsidRPr="006553F9" w:rsidRDefault="00726F9B" w:rsidP="00726F9B">
            <w:pPr>
              <w:widowControl/>
              <w:spacing w:after="0"/>
              <w:ind w:left="142" w:right="142"/>
              <w:jc w:val="both"/>
              <w:rPr>
                <w:rFonts w:asciiTheme="minorHAnsi" w:hAnsiTheme="minorHAnsi" w:cs="Arial"/>
                <w:color w:val="FF0000"/>
                <w:sz w:val="20"/>
                <w:szCs w:val="20"/>
                <w:lang w:val="nn-NO"/>
              </w:rPr>
            </w:pPr>
            <w:r w:rsidRPr="006553F9">
              <w:rPr>
                <w:rFonts w:asciiTheme="minorHAnsi" w:hAnsiTheme="minorHAnsi" w:cs="Arial"/>
                <w:color w:val="FF0000"/>
                <w:sz w:val="20"/>
                <w:szCs w:val="20"/>
                <w:lang w:val="nn-NO"/>
              </w:rPr>
              <w:t xml:space="preserve">Kurset skal gje ei innføring i korleis ein kan analysere organiske sambindingar ved hjelp av moderne </w:t>
            </w:r>
            <w:proofErr w:type="spellStart"/>
            <w:r w:rsidRPr="006553F9">
              <w:rPr>
                <w:rFonts w:asciiTheme="minorHAnsi" w:hAnsiTheme="minorHAnsi" w:cs="Arial"/>
                <w:color w:val="FF0000"/>
                <w:sz w:val="20"/>
                <w:szCs w:val="20"/>
                <w:lang w:val="nn-NO"/>
              </w:rPr>
              <w:t>kromatografiske</w:t>
            </w:r>
            <w:proofErr w:type="spellEnd"/>
            <w:r w:rsidRPr="006553F9">
              <w:rPr>
                <w:rFonts w:asciiTheme="minorHAnsi" w:hAnsiTheme="minorHAnsi" w:cs="Arial"/>
                <w:color w:val="FF0000"/>
                <w:sz w:val="20"/>
                <w:szCs w:val="20"/>
                <w:lang w:val="nn-NO"/>
              </w:rPr>
              <w:t xml:space="preserve"> og spektroskopiske metodar. Kurset dekkjar både </w:t>
            </w:r>
            <w:proofErr w:type="spellStart"/>
            <w:r w:rsidRPr="006553F9">
              <w:rPr>
                <w:rFonts w:asciiTheme="minorHAnsi" w:hAnsiTheme="minorHAnsi" w:cs="Arial"/>
                <w:color w:val="FF0000"/>
                <w:sz w:val="20"/>
                <w:szCs w:val="20"/>
                <w:lang w:val="nn-NO"/>
              </w:rPr>
              <w:t>kromatografiske</w:t>
            </w:r>
            <w:proofErr w:type="spellEnd"/>
            <w:r w:rsidRPr="006553F9">
              <w:rPr>
                <w:rFonts w:asciiTheme="minorHAnsi" w:hAnsiTheme="minorHAnsi" w:cs="Arial"/>
                <w:color w:val="FF0000"/>
                <w:sz w:val="20"/>
                <w:szCs w:val="20"/>
                <w:lang w:val="nn-NO"/>
              </w:rPr>
              <w:t xml:space="preserve"> separasjonsteknikkar og spektroskopiske metodar for oppklåring av strukturer av organiske sambindingar. </w:t>
            </w:r>
          </w:p>
          <w:p w:rsidR="00726F9B" w:rsidRPr="006553F9" w:rsidRDefault="00726F9B" w:rsidP="00726F9B">
            <w:pPr>
              <w:widowControl/>
              <w:spacing w:after="0"/>
              <w:ind w:left="142" w:right="142"/>
              <w:jc w:val="both"/>
              <w:rPr>
                <w:rFonts w:asciiTheme="minorHAnsi" w:hAnsiTheme="minorHAnsi" w:cs="Arial"/>
                <w:color w:val="FF0000"/>
                <w:sz w:val="20"/>
                <w:szCs w:val="20"/>
                <w:lang w:val="nn-NO"/>
              </w:rPr>
            </w:pPr>
          </w:p>
          <w:p w:rsidR="001B1A1F" w:rsidRPr="006553F9" w:rsidRDefault="00726F9B" w:rsidP="00726F9B">
            <w:pPr>
              <w:widowControl/>
              <w:spacing w:after="0"/>
              <w:ind w:left="142" w:right="142"/>
              <w:jc w:val="both"/>
              <w:rPr>
                <w:rFonts w:asciiTheme="minorHAnsi" w:hAnsiTheme="minorHAnsi" w:cs="Arial"/>
                <w:color w:val="FF0000"/>
                <w:sz w:val="20"/>
                <w:szCs w:val="20"/>
                <w:lang w:val="nn-NO"/>
              </w:rPr>
            </w:pPr>
            <w:r w:rsidRPr="006553F9">
              <w:rPr>
                <w:rFonts w:asciiTheme="minorHAnsi" w:hAnsiTheme="minorHAnsi" w:cs="Arial"/>
                <w:color w:val="FF0000"/>
                <w:sz w:val="20"/>
                <w:szCs w:val="20"/>
                <w:lang w:val="nn-NO"/>
              </w:rPr>
              <w:lastRenderedPageBreak/>
              <w:t xml:space="preserve">Av </w:t>
            </w:r>
            <w:proofErr w:type="spellStart"/>
            <w:r w:rsidRPr="006553F9">
              <w:rPr>
                <w:rFonts w:asciiTheme="minorHAnsi" w:hAnsiTheme="minorHAnsi" w:cs="Arial"/>
                <w:color w:val="FF0000"/>
                <w:sz w:val="20"/>
                <w:szCs w:val="20"/>
                <w:lang w:val="nn-NO"/>
              </w:rPr>
              <w:t>spektroskopske</w:t>
            </w:r>
            <w:proofErr w:type="spellEnd"/>
            <w:r w:rsidRPr="006553F9">
              <w:rPr>
                <w:rFonts w:asciiTheme="minorHAnsi" w:hAnsiTheme="minorHAnsi" w:cs="Arial"/>
                <w:color w:val="FF0000"/>
                <w:sz w:val="20"/>
                <w:szCs w:val="20"/>
                <w:lang w:val="nn-NO"/>
              </w:rPr>
              <w:t xml:space="preserve"> metodar går ein inn på infraraud- (IR), ultrafiolett- (UV)og kjernemagnetisk resonans-(NMR) spektroskopi, og massespektrometri (MS). </w:t>
            </w:r>
            <w:proofErr w:type="spellStart"/>
            <w:r w:rsidRPr="006553F9">
              <w:rPr>
                <w:rFonts w:asciiTheme="minorHAnsi" w:hAnsiTheme="minorHAnsi" w:cs="Arial"/>
                <w:color w:val="FF0000"/>
                <w:sz w:val="20"/>
                <w:szCs w:val="20"/>
                <w:lang w:val="nn-NO"/>
              </w:rPr>
              <w:t>Kromatografidelen</w:t>
            </w:r>
            <w:proofErr w:type="spellEnd"/>
            <w:r w:rsidRPr="006553F9">
              <w:rPr>
                <w:rFonts w:asciiTheme="minorHAnsi" w:hAnsiTheme="minorHAnsi" w:cs="Arial"/>
                <w:color w:val="FF0000"/>
                <w:sz w:val="20"/>
                <w:szCs w:val="20"/>
                <w:lang w:val="nn-NO"/>
              </w:rPr>
              <w:t xml:space="preserve"> omhandlar teknikkar basert på </w:t>
            </w:r>
            <w:proofErr w:type="spellStart"/>
            <w:r w:rsidRPr="006553F9">
              <w:rPr>
                <w:rFonts w:asciiTheme="minorHAnsi" w:hAnsiTheme="minorHAnsi" w:cs="Arial"/>
                <w:color w:val="FF0000"/>
                <w:sz w:val="20"/>
                <w:szCs w:val="20"/>
                <w:lang w:val="nn-NO"/>
              </w:rPr>
              <w:t>adsorbsjon</w:t>
            </w:r>
            <w:proofErr w:type="spellEnd"/>
            <w:r w:rsidRPr="006553F9">
              <w:rPr>
                <w:rFonts w:asciiTheme="minorHAnsi" w:hAnsiTheme="minorHAnsi" w:cs="Arial"/>
                <w:color w:val="FF0000"/>
                <w:sz w:val="20"/>
                <w:szCs w:val="20"/>
                <w:lang w:val="nn-NO"/>
              </w:rPr>
              <w:t xml:space="preserve">-, fordeling-, </w:t>
            </w:r>
            <w:proofErr w:type="spellStart"/>
            <w:r w:rsidRPr="006553F9">
              <w:rPr>
                <w:rFonts w:asciiTheme="minorHAnsi" w:hAnsiTheme="minorHAnsi" w:cs="Arial"/>
                <w:color w:val="FF0000"/>
                <w:sz w:val="20"/>
                <w:szCs w:val="20"/>
                <w:lang w:val="nn-NO"/>
              </w:rPr>
              <w:t>ionebytting</w:t>
            </w:r>
            <w:proofErr w:type="spellEnd"/>
            <w:r w:rsidRPr="006553F9">
              <w:rPr>
                <w:rFonts w:asciiTheme="minorHAnsi" w:hAnsiTheme="minorHAnsi" w:cs="Arial"/>
                <w:color w:val="FF0000"/>
                <w:sz w:val="20"/>
                <w:szCs w:val="20"/>
                <w:lang w:val="nn-NO"/>
              </w:rPr>
              <w:t xml:space="preserve">- og eksklusjonsprinsipp. Vidare vert prøveopparbeiding, kvantitativ analyse og kombinerte metodar med </w:t>
            </w:r>
            <w:proofErr w:type="spellStart"/>
            <w:r w:rsidRPr="006553F9">
              <w:rPr>
                <w:rFonts w:asciiTheme="minorHAnsi" w:hAnsiTheme="minorHAnsi" w:cs="Arial"/>
                <w:color w:val="FF0000"/>
                <w:sz w:val="20"/>
                <w:szCs w:val="20"/>
                <w:lang w:val="nn-NO"/>
              </w:rPr>
              <w:t>kromatografisk</w:t>
            </w:r>
            <w:proofErr w:type="spellEnd"/>
            <w:r w:rsidRPr="006553F9">
              <w:rPr>
                <w:rFonts w:asciiTheme="minorHAnsi" w:hAnsiTheme="minorHAnsi" w:cs="Arial"/>
                <w:color w:val="FF0000"/>
                <w:sz w:val="20"/>
                <w:szCs w:val="20"/>
                <w:lang w:val="nn-NO"/>
              </w:rPr>
              <w:t xml:space="preserve"> separasjon og spektroskopisk </w:t>
            </w:r>
            <w:proofErr w:type="spellStart"/>
            <w:r w:rsidRPr="006553F9">
              <w:rPr>
                <w:rFonts w:asciiTheme="minorHAnsi" w:hAnsiTheme="minorHAnsi" w:cs="Arial"/>
                <w:color w:val="FF0000"/>
                <w:sz w:val="20"/>
                <w:szCs w:val="20"/>
                <w:lang w:val="nn-NO"/>
              </w:rPr>
              <w:t>deteksjon</w:t>
            </w:r>
            <w:proofErr w:type="spellEnd"/>
            <w:r w:rsidRPr="006553F9">
              <w:rPr>
                <w:rFonts w:asciiTheme="minorHAnsi" w:hAnsiTheme="minorHAnsi" w:cs="Arial"/>
                <w:color w:val="FF0000"/>
                <w:sz w:val="20"/>
                <w:szCs w:val="20"/>
                <w:lang w:val="nn-NO"/>
              </w:rPr>
              <w:t xml:space="preserve"> behandla. Aktuelle problemstillingar henta frå industri (farmasøytisk-, matvare-, etc.) og kontrollarbeid (miljø-, doping-, etc.) vert presentert.</w:t>
            </w:r>
          </w:p>
          <w:p w:rsidR="001B1A1F" w:rsidRPr="006553F9" w:rsidRDefault="001B1A1F" w:rsidP="00735CEA">
            <w:pPr>
              <w:widowControl/>
              <w:autoSpaceDE w:val="0"/>
              <w:autoSpaceDN w:val="0"/>
              <w:adjustRightInd w:val="0"/>
              <w:spacing w:after="0"/>
              <w:ind w:right="142"/>
              <w:jc w:val="both"/>
              <w:rPr>
                <w:rFonts w:asciiTheme="minorHAnsi" w:hAnsiTheme="minorHAnsi" w:cstheme="minorHAnsi"/>
                <w:color w:val="FF0000"/>
                <w:sz w:val="20"/>
                <w:szCs w:val="20"/>
                <w:lang w:val="nb-NO"/>
              </w:rPr>
            </w:pPr>
          </w:p>
          <w:p w:rsidR="00726F9B" w:rsidRPr="006553F9" w:rsidRDefault="00735CEA" w:rsidP="00726F9B">
            <w:pPr>
              <w:widowControl/>
              <w:autoSpaceDE w:val="0"/>
              <w:autoSpaceDN w:val="0"/>
              <w:adjustRightInd w:val="0"/>
              <w:spacing w:after="0"/>
              <w:ind w:left="142" w:right="142"/>
              <w:jc w:val="both"/>
              <w:rPr>
                <w:rFonts w:asciiTheme="minorHAnsi" w:hAnsiTheme="minorHAnsi" w:cs="Arial"/>
                <w:color w:val="FF0000"/>
                <w:sz w:val="20"/>
                <w:szCs w:val="20"/>
                <w:lang w:val="en"/>
              </w:rPr>
            </w:pPr>
            <w:r w:rsidRPr="006553F9">
              <w:rPr>
                <w:rFonts w:asciiTheme="minorHAnsi" w:hAnsiTheme="minorHAnsi" w:cs="Arial"/>
                <w:color w:val="FF0000"/>
                <w:sz w:val="20"/>
                <w:szCs w:val="20"/>
                <w:lang w:val="en"/>
              </w:rPr>
              <w:t>[</w:t>
            </w:r>
            <w:r w:rsidR="00726F9B" w:rsidRPr="006553F9">
              <w:rPr>
                <w:rFonts w:asciiTheme="minorHAnsi" w:hAnsiTheme="minorHAnsi" w:cs="Arial"/>
                <w:color w:val="FF0000"/>
                <w:sz w:val="20"/>
                <w:szCs w:val="20"/>
                <w:lang w:val="en"/>
              </w:rPr>
              <w:t>The course addresses the analysis of organic compounds using modern chromatographic and spectroscopic techniques, and includes both chromatographic separation of mixtures and spectroscopic structure elucidation of organic compounds. The spectroscopic methods covered comprise infrared (IR), ultraviolet (UV) and nuclear magnetic resonance (NMR) spectroscopy, together with mass spectrometry (MS). The chromatography part includes separation based on adsorption, phase distribution, ion exchange and size exclusion. In addition, the subject covers sample preparation, quantitative analysis and hyphenated methods combining chromatographic separation with spectroscopic detection. Examples are given from industrial applications - e.g. pharmaceutical and food analysis, and regulatory practices such as pollution and drug monitoring.</w:t>
            </w:r>
            <w:r w:rsidRPr="006553F9">
              <w:rPr>
                <w:rFonts w:asciiTheme="minorHAnsi" w:hAnsiTheme="minorHAnsi" w:cs="Arial"/>
                <w:color w:val="FF0000"/>
                <w:sz w:val="20"/>
                <w:szCs w:val="20"/>
                <w:lang w:val="en"/>
              </w:rPr>
              <w:t>]</w:t>
            </w:r>
          </w:p>
          <w:p w:rsidR="001B1A1F" w:rsidRPr="006553F9" w:rsidRDefault="001B1A1F" w:rsidP="00726F9B">
            <w:pPr>
              <w:ind w:left="142" w:right="142"/>
              <w:jc w:val="both"/>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6553F9" w:rsidRDefault="001B1A1F" w:rsidP="0062257B">
            <w:pPr>
              <w:widowControl/>
              <w:spacing w:after="0"/>
              <w:ind w:left="142" w:right="142"/>
              <w:rPr>
                <w:rFonts w:asciiTheme="minorHAnsi" w:hAnsiTheme="minorHAnsi" w:cstheme="minorHAnsi"/>
                <w:color w:val="FF0000"/>
                <w:sz w:val="20"/>
                <w:szCs w:val="20"/>
                <w:lang w:val="nn-NO"/>
              </w:rPr>
            </w:pPr>
            <w:r w:rsidRPr="006553F9">
              <w:rPr>
                <w:rFonts w:asciiTheme="minorHAnsi" w:hAnsiTheme="minorHAnsi" w:cstheme="minorHAnsi"/>
                <w:i/>
                <w:color w:val="FF0000"/>
                <w:sz w:val="20"/>
                <w:szCs w:val="20"/>
                <w:lang w:val="nn-NO"/>
              </w:rPr>
              <w:t>Studenten skal ved avslutta emne ha følgjande læringsutbyte definert i kunnskapar, ferdigheiter og generell kompetanse:</w:t>
            </w:r>
            <w:r w:rsidRPr="006553F9">
              <w:rPr>
                <w:rFonts w:asciiTheme="minorHAnsi" w:hAnsiTheme="minorHAnsi" w:cstheme="minorHAnsi"/>
                <w:color w:val="FF0000"/>
                <w:sz w:val="20"/>
                <w:szCs w:val="20"/>
                <w:lang w:val="nn-NO"/>
              </w:rPr>
              <w:t xml:space="preserve">  </w:t>
            </w:r>
          </w:p>
          <w:p w:rsidR="001B1A1F" w:rsidRPr="006553F9" w:rsidRDefault="001B1A1F" w:rsidP="0062257B">
            <w:pPr>
              <w:widowControl/>
              <w:spacing w:after="0"/>
              <w:ind w:left="142" w:right="142"/>
              <w:rPr>
                <w:rFonts w:asciiTheme="minorHAnsi" w:hAnsiTheme="minorHAnsi" w:cstheme="minorHAnsi"/>
                <w:color w:val="FF0000"/>
                <w:sz w:val="20"/>
                <w:szCs w:val="20"/>
                <w:u w:val="single"/>
                <w:lang w:val="nn-NO"/>
              </w:rPr>
            </w:pPr>
            <w:r w:rsidRPr="006553F9">
              <w:rPr>
                <w:rFonts w:asciiTheme="minorHAnsi" w:hAnsiTheme="minorHAnsi" w:cstheme="minorHAnsi"/>
                <w:color w:val="FF0000"/>
                <w:sz w:val="20"/>
                <w:szCs w:val="20"/>
                <w:u w:val="single"/>
                <w:lang w:val="nn-NO"/>
              </w:rPr>
              <w:t>Kunnskapar</w:t>
            </w:r>
          </w:p>
          <w:p w:rsidR="001B1A1F" w:rsidRPr="006553F9" w:rsidRDefault="001B1A1F" w:rsidP="0062257B">
            <w:pPr>
              <w:widowControl/>
              <w:spacing w:after="0"/>
              <w:ind w:left="142" w:right="142"/>
              <w:rPr>
                <w:rFonts w:asciiTheme="minorHAnsi" w:hAnsiTheme="minorHAnsi" w:cstheme="minorHAnsi"/>
                <w:color w:val="FF0000"/>
                <w:sz w:val="20"/>
                <w:szCs w:val="20"/>
                <w:lang w:val="nn-NO"/>
              </w:rPr>
            </w:pPr>
            <w:r w:rsidRPr="006553F9">
              <w:rPr>
                <w:rFonts w:asciiTheme="minorHAnsi" w:hAnsiTheme="minorHAnsi" w:cstheme="minorHAnsi"/>
                <w:color w:val="FF0000"/>
                <w:sz w:val="20"/>
                <w:szCs w:val="20"/>
                <w:lang w:val="nn-NO"/>
              </w:rPr>
              <w:t>Studenten…</w:t>
            </w:r>
          </w:p>
          <w:p w:rsidR="001B1A1F" w:rsidRPr="006553F9" w:rsidRDefault="005A0080" w:rsidP="005A0080">
            <w:pPr>
              <w:pStyle w:val="Listeavsnitt"/>
              <w:widowControl/>
              <w:numPr>
                <w:ilvl w:val="0"/>
                <w:numId w:val="6"/>
              </w:numPr>
              <w:spacing w:after="0"/>
              <w:ind w:right="142"/>
              <w:rPr>
                <w:rFonts w:asciiTheme="minorHAnsi" w:hAnsiTheme="minorHAnsi" w:cstheme="minorHAnsi"/>
                <w:color w:val="FF0000"/>
                <w:sz w:val="20"/>
                <w:szCs w:val="20"/>
                <w:lang w:val="nn-NO"/>
              </w:rPr>
            </w:pPr>
            <w:r w:rsidRPr="006553F9">
              <w:rPr>
                <w:rFonts w:asciiTheme="minorHAnsi" w:hAnsiTheme="minorHAnsi" w:cstheme="minorHAnsi"/>
                <w:color w:val="FF0000"/>
                <w:sz w:val="20"/>
                <w:szCs w:val="20"/>
                <w:lang w:val="nn-NO"/>
              </w:rPr>
              <w:t>Skal ha brei kunnskap om sentrale tema, teoriar,</w:t>
            </w:r>
            <w:r w:rsidR="007A694F" w:rsidRPr="006553F9">
              <w:rPr>
                <w:rFonts w:asciiTheme="minorHAnsi" w:hAnsiTheme="minorHAnsi" w:cstheme="minorHAnsi"/>
                <w:color w:val="FF0000"/>
                <w:sz w:val="20"/>
                <w:szCs w:val="20"/>
                <w:lang w:val="nn-NO"/>
              </w:rPr>
              <w:t xml:space="preserve"> </w:t>
            </w:r>
            <w:r w:rsidRPr="006553F9">
              <w:rPr>
                <w:rFonts w:asciiTheme="minorHAnsi" w:hAnsiTheme="minorHAnsi" w:cstheme="minorHAnsi"/>
                <w:color w:val="FF0000"/>
                <w:sz w:val="20"/>
                <w:szCs w:val="20"/>
                <w:lang w:val="nn-NO"/>
              </w:rPr>
              <w:t xml:space="preserve">verktøy og metodar innanfor </w:t>
            </w:r>
            <w:proofErr w:type="spellStart"/>
            <w:r w:rsidR="007A694F" w:rsidRPr="006553F9">
              <w:rPr>
                <w:rFonts w:asciiTheme="minorHAnsi" w:hAnsiTheme="minorHAnsi" w:cstheme="minorHAnsi"/>
                <w:color w:val="FF0000"/>
                <w:sz w:val="20"/>
                <w:szCs w:val="20"/>
                <w:lang w:val="nn-NO"/>
              </w:rPr>
              <w:t>kromatografi</w:t>
            </w:r>
            <w:proofErr w:type="spellEnd"/>
            <w:r w:rsidR="007A694F" w:rsidRPr="006553F9">
              <w:rPr>
                <w:rFonts w:asciiTheme="minorHAnsi" w:hAnsiTheme="minorHAnsi" w:cstheme="minorHAnsi"/>
                <w:color w:val="FF0000"/>
                <w:sz w:val="20"/>
                <w:szCs w:val="20"/>
                <w:lang w:val="nn-NO"/>
              </w:rPr>
              <w:t xml:space="preserve"> og spektroskopi </w:t>
            </w:r>
          </w:p>
          <w:p w:rsidR="0045444B" w:rsidRPr="006553F9" w:rsidRDefault="0045444B" w:rsidP="005A0080">
            <w:pPr>
              <w:pStyle w:val="Listeavsnitt"/>
              <w:widowControl/>
              <w:numPr>
                <w:ilvl w:val="0"/>
                <w:numId w:val="6"/>
              </w:numPr>
              <w:spacing w:after="0"/>
              <w:ind w:right="142"/>
              <w:rPr>
                <w:rFonts w:asciiTheme="minorHAnsi" w:hAnsiTheme="minorHAnsi" w:cstheme="minorHAnsi"/>
                <w:color w:val="FF0000"/>
                <w:sz w:val="20"/>
                <w:szCs w:val="20"/>
                <w:lang w:val="nn-NO"/>
              </w:rPr>
            </w:pPr>
            <w:r w:rsidRPr="006553F9">
              <w:rPr>
                <w:rFonts w:asciiTheme="minorHAnsi" w:hAnsiTheme="minorHAnsi" w:cstheme="minorHAnsi"/>
                <w:color w:val="FF0000"/>
                <w:sz w:val="20"/>
                <w:szCs w:val="20"/>
                <w:lang w:val="nn-NO"/>
              </w:rPr>
              <w:t>Skal kjenne til bruk av organiske analysemetodar som verktøy innanfor forskings og utviklingsarbeid</w:t>
            </w:r>
          </w:p>
          <w:p w:rsidR="001B1A1F" w:rsidRPr="006553F9" w:rsidRDefault="001B1A1F" w:rsidP="0062257B">
            <w:pPr>
              <w:pStyle w:val="Listeavsnitt"/>
              <w:widowControl/>
              <w:numPr>
                <w:ilvl w:val="0"/>
                <w:numId w:val="6"/>
              </w:numPr>
              <w:spacing w:after="0"/>
              <w:ind w:left="142" w:right="142"/>
              <w:rPr>
                <w:rFonts w:asciiTheme="minorHAnsi" w:hAnsiTheme="minorHAnsi" w:cstheme="minorHAnsi"/>
                <w:color w:val="FF0000"/>
                <w:sz w:val="20"/>
                <w:szCs w:val="20"/>
                <w:lang w:val="nn-NO"/>
              </w:rPr>
            </w:pPr>
          </w:p>
          <w:p w:rsidR="001B1A1F" w:rsidRPr="006553F9" w:rsidRDefault="001B1A1F" w:rsidP="0062257B">
            <w:pPr>
              <w:widowControl/>
              <w:spacing w:after="0"/>
              <w:ind w:left="142" w:right="142"/>
              <w:rPr>
                <w:rFonts w:asciiTheme="minorHAnsi" w:hAnsiTheme="minorHAnsi" w:cstheme="minorHAnsi"/>
                <w:color w:val="FF0000"/>
                <w:sz w:val="20"/>
                <w:szCs w:val="20"/>
                <w:u w:val="single"/>
                <w:lang w:val="nn-NO"/>
              </w:rPr>
            </w:pPr>
            <w:r w:rsidRPr="006553F9">
              <w:rPr>
                <w:rFonts w:asciiTheme="minorHAnsi" w:hAnsiTheme="minorHAnsi" w:cstheme="minorHAnsi"/>
                <w:color w:val="FF0000"/>
                <w:sz w:val="20"/>
                <w:szCs w:val="20"/>
                <w:u w:val="single"/>
                <w:lang w:val="nn-NO"/>
              </w:rPr>
              <w:lastRenderedPageBreak/>
              <w:t>Ferdigheiter</w:t>
            </w:r>
          </w:p>
          <w:p w:rsidR="005A0080" w:rsidRPr="006553F9" w:rsidRDefault="001B1A1F" w:rsidP="007A694F">
            <w:pPr>
              <w:widowControl/>
              <w:spacing w:after="0"/>
              <w:ind w:left="142" w:right="142"/>
              <w:rPr>
                <w:rFonts w:asciiTheme="minorHAnsi" w:hAnsiTheme="minorHAnsi" w:cstheme="minorHAnsi"/>
                <w:color w:val="FF0000"/>
                <w:sz w:val="20"/>
                <w:szCs w:val="20"/>
                <w:lang w:val="nn-NO"/>
              </w:rPr>
            </w:pPr>
            <w:r w:rsidRPr="006553F9">
              <w:rPr>
                <w:rFonts w:asciiTheme="minorHAnsi" w:hAnsiTheme="minorHAnsi" w:cstheme="minorHAnsi"/>
                <w:color w:val="FF0000"/>
                <w:sz w:val="20"/>
                <w:szCs w:val="20"/>
                <w:lang w:val="nn-NO"/>
              </w:rPr>
              <w:t>Studenten</w:t>
            </w:r>
          </w:p>
          <w:p w:rsidR="008A5713" w:rsidRPr="006553F9" w:rsidRDefault="008A5713" w:rsidP="00EA0362">
            <w:pPr>
              <w:pStyle w:val="Listeavsnitt"/>
              <w:widowControl/>
              <w:numPr>
                <w:ilvl w:val="0"/>
                <w:numId w:val="6"/>
              </w:numPr>
              <w:spacing w:after="0"/>
              <w:ind w:right="142"/>
              <w:rPr>
                <w:color w:val="FF0000"/>
                <w:sz w:val="20"/>
                <w:szCs w:val="20"/>
                <w:lang w:val="nb-NO"/>
              </w:rPr>
            </w:pPr>
            <w:r w:rsidRPr="006553F9">
              <w:rPr>
                <w:color w:val="FF0000"/>
                <w:sz w:val="20"/>
                <w:szCs w:val="20"/>
                <w:lang w:val="nb-NO"/>
              </w:rPr>
              <w:t>Kan forstå og forklare teorien bak IR, UV, MS og NMR</w:t>
            </w:r>
            <w:r w:rsidR="007A694F" w:rsidRPr="006553F9">
              <w:rPr>
                <w:color w:val="FF0000"/>
                <w:sz w:val="20"/>
                <w:szCs w:val="20"/>
                <w:lang w:val="nb-NO"/>
              </w:rPr>
              <w:t xml:space="preserve"> spektroskopi</w:t>
            </w:r>
          </w:p>
          <w:p w:rsidR="005A0080" w:rsidRPr="006553F9" w:rsidRDefault="005A0080" w:rsidP="007A694F">
            <w:pPr>
              <w:pStyle w:val="Listeavsnitt"/>
              <w:numPr>
                <w:ilvl w:val="0"/>
                <w:numId w:val="6"/>
              </w:numPr>
              <w:rPr>
                <w:color w:val="FF0000"/>
                <w:sz w:val="20"/>
                <w:szCs w:val="20"/>
                <w:lang w:val="nb-NO"/>
              </w:rPr>
            </w:pPr>
            <w:r w:rsidRPr="006553F9">
              <w:rPr>
                <w:color w:val="FF0000"/>
                <w:sz w:val="20"/>
                <w:szCs w:val="20"/>
                <w:lang w:val="nb-NO"/>
              </w:rPr>
              <w:t xml:space="preserve">Kan tolke spektroskopiske data </w:t>
            </w:r>
            <w:proofErr w:type="spellStart"/>
            <w:r w:rsidRPr="006553F9">
              <w:rPr>
                <w:color w:val="FF0000"/>
                <w:sz w:val="20"/>
                <w:szCs w:val="20"/>
                <w:lang w:val="nb-NO"/>
              </w:rPr>
              <w:t>frå</w:t>
            </w:r>
            <w:proofErr w:type="spellEnd"/>
            <w:r w:rsidRPr="006553F9">
              <w:rPr>
                <w:color w:val="FF0000"/>
                <w:sz w:val="20"/>
                <w:szCs w:val="20"/>
                <w:lang w:val="nb-NO"/>
              </w:rPr>
              <w:t xml:space="preserve"> IR, UV, </w:t>
            </w:r>
            <w:r w:rsidR="008A5713" w:rsidRPr="006553F9">
              <w:rPr>
                <w:color w:val="FF0000"/>
                <w:sz w:val="20"/>
                <w:szCs w:val="20"/>
                <w:lang w:val="nb-NO"/>
              </w:rPr>
              <w:t>MS og NMR</w:t>
            </w:r>
            <w:r w:rsidRPr="006553F9">
              <w:rPr>
                <w:color w:val="FF0000"/>
                <w:sz w:val="20"/>
                <w:szCs w:val="20"/>
                <w:lang w:val="nb-NO"/>
              </w:rPr>
              <w:t xml:space="preserve"> enkeltvis og kombinert for </w:t>
            </w:r>
            <w:proofErr w:type="gramStart"/>
            <w:r w:rsidRPr="006553F9">
              <w:rPr>
                <w:color w:val="FF0000"/>
                <w:sz w:val="20"/>
                <w:szCs w:val="20"/>
                <w:lang w:val="nb-NO"/>
              </w:rPr>
              <w:t>å</w:t>
            </w:r>
            <w:proofErr w:type="gramEnd"/>
            <w:r w:rsidRPr="006553F9">
              <w:rPr>
                <w:color w:val="FF0000"/>
                <w:sz w:val="20"/>
                <w:szCs w:val="20"/>
                <w:lang w:val="nb-NO"/>
              </w:rPr>
              <w:t xml:space="preserve"> </w:t>
            </w:r>
            <w:proofErr w:type="spellStart"/>
            <w:r w:rsidRPr="006553F9">
              <w:rPr>
                <w:color w:val="FF0000"/>
                <w:sz w:val="20"/>
                <w:szCs w:val="20"/>
                <w:lang w:val="nb-NO"/>
              </w:rPr>
              <w:t>avklåre</w:t>
            </w:r>
            <w:proofErr w:type="spellEnd"/>
            <w:r w:rsidRPr="006553F9">
              <w:rPr>
                <w:color w:val="FF0000"/>
                <w:sz w:val="20"/>
                <w:szCs w:val="20"/>
                <w:lang w:val="nb-NO"/>
              </w:rPr>
              <w:t xml:space="preserve"> strukturen til enkle organiske </w:t>
            </w:r>
            <w:proofErr w:type="spellStart"/>
            <w:r w:rsidRPr="006553F9">
              <w:rPr>
                <w:color w:val="FF0000"/>
                <w:sz w:val="20"/>
                <w:szCs w:val="20"/>
                <w:lang w:val="nb-NO"/>
              </w:rPr>
              <w:t>sambindingar</w:t>
            </w:r>
            <w:proofErr w:type="spellEnd"/>
          </w:p>
          <w:p w:rsidR="005A0080" w:rsidRPr="006553F9" w:rsidRDefault="005A0080" w:rsidP="005A0080">
            <w:pPr>
              <w:pStyle w:val="Listeavsnitt"/>
              <w:numPr>
                <w:ilvl w:val="0"/>
                <w:numId w:val="6"/>
              </w:numPr>
              <w:rPr>
                <w:color w:val="FF0000"/>
                <w:sz w:val="20"/>
                <w:szCs w:val="20"/>
                <w:lang w:val="nb-NO"/>
              </w:rPr>
            </w:pPr>
            <w:r w:rsidRPr="006553F9">
              <w:rPr>
                <w:color w:val="FF0000"/>
                <w:sz w:val="20"/>
                <w:szCs w:val="20"/>
                <w:lang w:val="nb-NO"/>
              </w:rPr>
              <w:t xml:space="preserve">Kan foreta strukturoppklaring basert på teoretiske data innhenta ved hjelp av organiske </w:t>
            </w:r>
            <w:proofErr w:type="spellStart"/>
            <w:r w:rsidRPr="006553F9">
              <w:rPr>
                <w:color w:val="FF0000"/>
                <w:sz w:val="20"/>
                <w:szCs w:val="20"/>
                <w:lang w:val="nb-NO"/>
              </w:rPr>
              <w:t>analysemetodar</w:t>
            </w:r>
            <w:proofErr w:type="spellEnd"/>
            <w:r w:rsidRPr="006553F9">
              <w:rPr>
                <w:color w:val="FF0000"/>
                <w:sz w:val="20"/>
                <w:szCs w:val="20"/>
                <w:lang w:val="nb-NO"/>
              </w:rPr>
              <w:t xml:space="preserve">. </w:t>
            </w:r>
          </w:p>
          <w:p w:rsidR="007A694F" w:rsidRPr="006553F9" w:rsidRDefault="007A694F" w:rsidP="005A0080">
            <w:pPr>
              <w:pStyle w:val="Listeavsnitt"/>
              <w:numPr>
                <w:ilvl w:val="0"/>
                <w:numId w:val="6"/>
              </w:numPr>
              <w:rPr>
                <w:color w:val="FF0000"/>
                <w:sz w:val="20"/>
                <w:szCs w:val="20"/>
                <w:lang w:val="nb-NO"/>
              </w:rPr>
            </w:pPr>
            <w:r w:rsidRPr="006553F9">
              <w:rPr>
                <w:rFonts w:asciiTheme="minorHAnsi" w:hAnsiTheme="minorHAnsi" w:cstheme="minorHAnsi"/>
                <w:color w:val="FF0000"/>
                <w:sz w:val="20"/>
                <w:szCs w:val="20"/>
                <w:lang w:val="nn-NO"/>
              </w:rPr>
              <w:t xml:space="preserve">Kan </w:t>
            </w:r>
            <w:proofErr w:type="spellStart"/>
            <w:r w:rsidRPr="006553F9">
              <w:rPr>
                <w:color w:val="FF0000"/>
                <w:sz w:val="20"/>
                <w:szCs w:val="20"/>
                <w:lang w:val="nb-NO"/>
              </w:rPr>
              <w:t>velje</w:t>
            </w:r>
            <w:proofErr w:type="spellEnd"/>
            <w:r w:rsidRPr="006553F9">
              <w:rPr>
                <w:color w:val="FF0000"/>
                <w:sz w:val="20"/>
                <w:szCs w:val="20"/>
                <w:lang w:val="nb-NO"/>
              </w:rPr>
              <w:t xml:space="preserve"> </w:t>
            </w:r>
            <w:proofErr w:type="spellStart"/>
            <w:r w:rsidRPr="006553F9">
              <w:rPr>
                <w:color w:val="FF0000"/>
                <w:sz w:val="20"/>
                <w:szCs w:val="20"/>
                <w:lang w:val="nb-NO"/>
              </w:rPr>
              <w:t>strategiar</w:t>
            </w:r>
            <w:proofErr w:type="spellEnd"/>
            <w:r w:rsidRPr="006553F9">
              <w:rPr>
                <w:color w:val="FF0000"/>
                <w:sz w:val="20"/>
                <w:szCs w:val="20"/>
                <w:lang w:val="nb-NO"/>
              </w:rPr>
              <w:t xml:space="preserve"> for å separere ulike organiske </w:t>
            </w:r>
            <w:proofErr w:type="spellStart"/>
            <w:r w:rsidRPr="006553F9">
              <w:rPr>
                <w:color w:val="FF0000"/>
                <w:sz w:val="20"/>
                <w:szCs w:val="20"/>
                <w:lang w:val="nb-NO"/>
              </w:rPr>
              <w:t>sambindingar</w:t>
            </w:r>
            <w:proofErr w:type="spellEnd"/>
            <w:r w:rsidRPr="006553F9">
              <w:rPr>
                <w:color w:val="FF0000"/>
                <w:sz w:val="20"/>
                <w:szCs w:val="20"/>
                <w:lang w:val="nb-NO"/>
              </w:rPr>
              <w:t xml:space="preserve"> ved hjelp av moderne kromatografiske </w:t>
            </w:r>
            <w:proofErr w:type="spellStart"/>
            <w:r w:rsidRPr="006553F9">
              <w:rPr>
                <w:color w:val="FF0000"/>
                <w:sz w:val="20"/>
                <w:szCs w:val="20"/>
                <w:lang w:val="nb-NO"/>
              </w:rPr>
              <w:t>metodar</w:t>
            </w:r>
            <w:proofErr w:type="spellEnd"/>
            <w:r w:rsidRPr="006553F9">
              <w:rPr>
                <w:color w:val="FF0000"/>
                <w:sz w:val="20"/>
                <w:szCs w:val="20"/>
                <w:lang w:val="nb-NO"/>
              </w:rPr>
              <w:t>.</w:t>
            </w:r>
          </w:p>
          <w:p w:rsidR="007A694F" w:rsidRPr="006553F9" w:rsidRDefault="007A694F" w:rsidP="005A0080">
            <w:pPr>
              <w:pStyle w:val="Listeavsnitt"/>
              <w:numPr>
                <w:ilvl w:val="0"/>
                <w:numId w:val="6"/>
              </w:numPr>
              <w:rPr>
                <w:color w:val="FF0000"/>
                <w:sz w:val="20"/>
                <w:szCs w:val="20"/>
                <w:lang w:val="nb-NO"/>
              </w:rPr>
            </w:pPr>
            <w:r w:rsidRPr="006553F9">
              <w:rPr>
                <w:color w:val="FF0000"/>
                <w:sz w:val="20"/>
                <w:szCs w:val="20"/>
                <w:lang w:val="nb-NO"/>
              </w:rPr>
              <w:t xml:space="preserve">Kan vurdere kvaliteten av </w:t>
            </w:r>
            <w:proofErr w:type="spellStart"/>
            <w:r w:rsidRPr="006553F9">
              <w:rPr>
                <w:color w:val="FF0000"/>
                <w:sz w:val="20"/>
                <w:szCs w:val="20"/>
                <w:lang w:val="nb-NO"/>
              </w:rPr>
              <w:t>ein</w:t>
            </w:r>
            <w:proofErr w:type="spellEnd"/>
            <w:r w:rsidRPr="006553F9">
              <w:rPr>
                <w:color w:val="FF0000"/>
                <w:sz w:val="20"/>
                <w:szCs w:val="20"/>
                <w:lang w:val="nb-NO"/>
              </w:rPr>
              <w:t xml:space="preserve"> kromatografisk separasjon og foreslå tiltak for å betre den.</w:t>
            </w:r>
          </w:p>
          <w:p w:rsidR="001B1A1F" w:rsidRPr="006553F9" w:rsidRDefault="001B1A1F" w:rsidP="005A0080">
            <w:pPr>
              <w:pStyle w:val="Listeavsnitt"/>
              <w:widowControl/>
              <w:spacing w:after="0"/>
              <w:ind w:left="360" w:right="142"/>
              <w:rPr>
                <w:rFonts w:asciiTheme="minorHAnsi" w:hAnsiTheme="minorHAnsi" w:cstheme="minorHAnsi"/>
                <w:color w:val="FF0000"/>
                <w:sz w:val="20"/>
                <w:szCs w:val="20"/>
                <w:lang w:val="nn-NO"/>
              </w:rPr>
            </w:pPr>
          </w:p>
          <w:p w:rsidR="001B1A1F" w:rsidRPr="006553F9" w:rsidRDefault="001B1A1F" w:rsidP="0062257B">
            <w:pPr>
              <w:widowControl/>
              <w:spacing w:after="0"/>
              <w:ind w:left="142" w:right="142"/>
              <w:rPr>
                <w:rFonts w:asciiTheme="minorHAnsi" w:hAnsiTheme="minorHAnsi" w:cstheme="minorHAnsi"/>
                <w:color w:val="FF0000"/>
                <w:sz w:val="20"/>
                <w:szCs w:val="20"/>
                <w:lang w:val="nn-NO"/>
              </w:rPr>
            </w:pPr>
          </w:p>
          <w:p w:rsidR="001B1A1F" w:rsidRPr="006553F9" w:rsidRDefault="001B1A1F" w:rsidP="0062257B">
            <w:pPr>
              <w:widowControl/>
              <w:spacing w:after="0"/>
              <w:ind w:left="142" w:right="142"/>
              <w:rPr>
                <w:rFonts w:asciiTheme="minorHAnsi" w:hAnsiTheme="minorHAnsi" w:cstheme="minorHAnsi"/>
                <w:color w:val="FF0000"/>
                <w:sz w:val="20"/>
                <w:szCs w:val="20"/>
                <w:lang w:val="nb-NO"/>
              </w:rPr>
            </w:pPr>
          </w:p>
          <w:p w:rsidR="001B1A1F" w:rsidRPr="006553F9" w:rsidRDefault="001B1A1F" w:rsidP="0062257B">
            <w:pPr>
              <w:widowControl/>
              <w:spacing w:after="0"/>
              <w:ind w:left="142" w:right="142"/>
              <w:rPr>
                <w:rFonts w:asciiTheme="minorHAnsi" w:hAnsiTheme="minorHAnsi" w:cstheme="minorHAnsi"/>
                <w:color w:val="FF0000"/>
                <w:sz w:val="20"/>
                <w:szCs w:val="20"/>
                <w:lang w:val="nb-NO"/>
              </w:rPr>
            </w:pPr>
          </w:p>
          <w:p w:rsidR="00135475" w:rsidRPr="006553F9" w:rsidRDefault="00135475" w:rsidP="0045444B">
            <w:pPr>
              <w:pStyle w:val="Listeavsnitt"/>
              <w:widowControl/>
              <w:spacing w:after="0"/>
              <w:ind w:left="360" w:right="142"/>
              <w:rPr>
                <w:rFonts w:asciiTheme="minorHAnsi" w:hAnsiTheme="minorHAnsi" w:cstheme="minorHAnsi"/>
                <w:color w:val="FF0000"/>
                <w:sz w:val="20"/>
                <w:szCs w:val="20"/>
                <w:lang w:val="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726F9B" w:rsidRDefault="00726F9B" w:rsidP="0062257B">
            <w:pPr>
              <w:spacing w:after="0" w:line="268" w:lineRule="exact"/>
              <w:ind w:left="142" w:right="142"/>
              <w:rPr>
                <w:rFonts w:asciiTheme="minorHAnsi" w:hAnsiTheme="minorHAnsi" w:cstheme="minorHAnsi"/>
                <w:sz w:val="20"/>
                <w:szCs w:val="20"/>
                <w:lang w:val="nn-NO"/>
              </w:rPr>
            </w:pPr>
            <w:r w:rsidRPr="00726F9B">
              <w:rPr>
                <w:rFonts w:asciiTheme="minorHAnsi" w:hAnsiTheme="minorHAnsi" w:cstheme="minorHAnsi"/>
                <w:color w:val="FF0000"/>
                <w:sz w:val="20"/>
                <w:szCs w:val="20"/>
                <w:lang w:val="nn-NO"/>
              </w:rPr>
              <w:t>KJEM110, KJEM130</w:t>
            </w:r>
            <w:r w:rsidRPr="00735CEA">
              <w:rPr>
                <w:rFonts w:asciiTheme="minorHAnsi" w:hAnsiTheme="minorHAnsi" w:cstheme="minorHAnsi"/>
                <w:color w:val="FF0000"/>
                <w:sz w:val="20"/>
                <w:szCs w:val="20"/>
                <w:highlight w:val="yellow"/>
                <w:lang w:val="nn-NO"/>
              </w:rPr>
              <w:t xml:space="preserve">, </w:t>
            </w:r>
            <w:r w:rsidRPr="00735CEA">
              <w:rPr>
                <w:rFonts w:asciiTheme="minorHAnsi" w:hAnsiTheme="minorHAnsi" w:cstheme="minorHAnsi"/>
                <w:strike/>
                <w:color w:val="FF0000"/>
                <w:sz w:val="20"/>
                <w:szCs w:val="20"/>
                <w:highlight w:val="yellow"/>
                <w:lang w:val="nn-NO"/>
              </w:rPr>
              <w:t>KJEM131</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9" w:history="1">
              <w:r w:rsidRPr="00D13CD7">
                <w:rPr>
                  <w:rStyle w:val="Hyperkopling"/>
                  <w:rFonts w:asciiTheme="minorHAnsi" w:hAnsiTheme="minorHAnsi" w:cstheme="minorHAnsi"/>
                  <w:sz w:val="20"/>
                  <w:szCs w:val="20"/>
                  <w:lang w:val="nn-NO"/>
                </w:rPr>
                <w:t>http://www.uib.no/matnat/52646/opptak-ved-mn-fakultetet</w:t>
              </w:r>
            </w:hyperlink>
          </w:p>
          <w:p w:rsidR="001B1A1F" w:rsidRPr="005D53E0" w:rsidRDefault="001B1A1F" w:rsidP="005D53E0">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w:t>
            </w:r>
            <w:r w:rsidRPr="00D13CD7">
              <w:rPr>
                <w:rFonts w:asciiTheme="minorHAnsi" w:hAnsiTheme="minorHAnsi" w:cstheme="minorHAnsi"/>
                <w:sz w:val="20"/>
                <w:szCs w:val="20"/>
                <w:lang w:val="en-US"/>
              </w:rPr>
              <w:lastRenderedPageBreak/>
              <w:t xml:space="preserve">The Faculty of Mathematics and Natural Sciences]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6553F9"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6553F9"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4449C9" w:rsidRDefault="00735CEA" w:rsidP="0062257B">
            <w:pPr>
              <w:ind w:left="142" w:right="142"/>
              <w:rPr>
                <w:rFonts w:asciiTheme="minorHAnsi" w:hAnsiTheme="minorHAnsi" w:cstheme="minorHAnsi"/>
                <w:i/>
                <w:sz w:val="20"/>
                <w:szCs w:val="20"/>
                <w:lang w:val="nn-NO"/>
              </w:rPr>
            </w:pPr>
            <w:r>
              <w:rPr>
                <w:rFonts w:asciiTheme="minorHAnsi" w:hAnsiTheme="minorHAnsi" w:cs="Arial"/>
                <w:color w:val="FF0000"/>
                <w:sz w:val="20"/>
                <w:szCs w:val="20"/>
                <w:lang w:val="nn-NO"/>
              </w:rPr>
              <w:t>L</w:t>
            </w:r>
            <w:r w:rsidR="004449C9" w:rsidRPr="004449C9">
              <w:rPr>
                <w:rFonts w:asciiTheme="minorHAnsi" w:hAnsiTheme="minorHAnsi" w:cs="Arial"/>
                <w:color w:val="FF0000"/>
                <w:sz w:val="20"/>
                <w:szCs w:val="20"/>
                <w:lang w:val="nn-NO"/>
              </w:rPr>
              <w:t>abøvingar med labrapport</w:t>
            </w:r>
            <w:r w:rsidR="005D53E0" w:rsidRPr="004449C9">
              <w:rPr>
                <w:rFonts w:asciiTheme="minorHAnsi" w:hAnsiTheme="minorHAnsi" w:cs="Arial"/>
                <w:color w:val="FF0000"/>
                <w:sz w:val="20"/>
                <w:szCs w:val="20"/>
                <w:lang w:val="nn-NO"/>
              </w:rPr>
              <w:t xml:space="preserve">. Obligatoriske aktivitetar er gyldige i seks påfølgande semester. </w:t>
            </w:r>
            <w:r w:rsidR="005D53E0" w:rsidRPr="004449C9">
              <w:rPr>
                <w:rFonts w:asciiTheme="minorHAnsi" w:hAnsiTheme="minorHAnsi" w:cs="Arial"/>
                <w:color w:val="FF0000"/>
                <w:sz w:val="20"/>
                <w:szCs w:val="20"/>
                <w:lang w:val="nn-NO"/>
              </w:rPr>
              <w:br/>
            </w:r>
            <w:r w:rsidR="006553F9" w:rsidRPr="006553F9">
              <w:rPr>
                <w:rFonts w:asciiTheme="minorHAnsi" w:hAnsiTheme="minorHAnsi" w:cstheme="minorHAnsi"/>
                <w:color w:val="FF0000"/>
                <w:sz w:val="20"/>
                <w:szCs w:val="20"/>
                <w:lang w:val="nn-NO"/>
              </w:rPr>
              <w:t>Godkjend HMS-kurs. Dersom du ikkje har godkjend HMS-kurs ved Kjemisk institutt, UiB frå tidlegare, må kurset takast same semester i forkant av undervisninga. Meir om HMS-kurset på adresse: http://www.uib.no/kj/utdanning/obligatorisk-hms-kurs</w:t>
            </w:r>
          </w:p>
          <w:p w:rsidR="004449C9" w:rsidRPr="006553F9" w:rsidRDefault="004449C9" w:rsidP="0062257B">
            <w:pPr>
              <w:ind w:left="142" w:right="142"/>
              <w:rPr>
                <w:rFonts w:asciiTheme="minorHAnsi" w:hAnsiTheme="minorHAnsi" w:cstheme="minorHAnsi"/>
                <w:i/>
                <w:color w:val="FF0000"/>
                <w:sz w:val="20"/>
                <w:szCs w:val="20"/>
                <w:lang w:val="nb-NO"/>
              </w:rPr>
            </w:pPr>
          </w:p>
          <w:p w:rsidR="001B1A1F" w:rsidRPr="005D53E0" w:rsidRDefault="001B1A1F" w:rsidP="0062257B">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4449C9" w:rsidRDefault="004449C9" w:rsidP="004449C9">
            <w:pPr>
              <w:ind w:right="142"/>
              <w:rPr>
                <w:rFonts w:asciiTheme="minorHAnsi" w:hAnsiTheme="minorHAnsi" w:cs="Arial"/>
                <w:color w:val="FF0000"/>
                <w:sz w:val="20"/>
                <w:szCs w:val="20"/>
                <w:lang w:val="nn-NO"/>
              </w:rPr>
            </w:pPr>
            <w:r w:rsidRPr="00735CEA">
              <w:rPr>
                <w:rFonts w:asciiTheme="minorHAnsi" w:hAnsiTheme="minorHAnsi" w:cs="Arial"/>
                <w:color w:val="FF0000"/>
                <w:sz w:val="20"/>
                <w:szCs w:val="20"/>
                <w:lang w:val="nn-NO"/>
              </w:rPr>
              <w:t xml:space="preserve">Skriftleg eksamen (4t). </w:t>
            </w:r>
          </w:p>
          <w:p w:rsidR="00735CEA" w:rsidRPr="00735CEA" w:rsidRDefault="00735CEA" w:rsidP="00735CEA">
            <w:pPr>
              <w:ind w:right="142"/>
              <w:rPr>
                <w:rFonts w:asciiTheme="minorHAnsi" w:hAnsiTheme="minorHAnsi" w:cs="Arial"/>
                <w:color w:val="FF0000"/>
                <w:sz w:val="20"/>
                <w:szCs w:val="20"/>
                <w:lang w:val="nn-NO"/>
              </w:rPr>
            </w:pPr>
            <w:r w:rsidRPr="00735CEA">
              <w:rPr>
                <w:rFonts w:asciiTheme="minorHAnsi" w:hAnsiTheme="minorHAnsi" w:cs="Arial"/>
                <w:color w:val="FF0000"/>
                <w:sz w:val="20"/>
                <w:szCs w:val="20"/>
                <w:lang w:val="nn-NO"/>
              </w:rPr>
              <w:t xml:space="preserve">Obligatoriske innleveringar må leverast innan fastsette fristar for å få obligatoriske aktivitetar godkjende og for å få tilgang til avsluttande eksamen i emnet. </w:t>
            </w:r>
          </w:p>
          <w:p w:rsidR="004449C9" w:rsidRPr="00735CEA" w:rsidRDefault="004449C9" w:rsidP="004449C9">
            <w:pPr>
              <w:ind w:right="142"/>
              <w:rPr>
                <w:rFonts w:ascii="myriad-pro" w:hAnsi="myriad-pro" w:cs="Arial"/>
                <w:color w:val="FF0000"/>
                <w:lang w:val="nn-NO"/>
              </w:rPr>
            </w:pPr>
          </w:p>
          <w:p w:rsidR="005A0080" w:rsidRDefault="00735CEA" w:rsidP="00735CEA">
            <w:pPr>
              <w:ind w:right="142"/>
              <w:rPr>
                <w:rFonts w:asciiTheme="minorHAnsi" w:hAnsiTheme="minorHAnsi" w:cs="Arial"/>
                <w:color w:val="FF0000"/>
                <w:sz w:val="20"/>
                <w:szCs w:val="20"/>
                <w:lang w:val="en"/>
              </w:rPr>
            </w:pPr>
            <w:r>
              <w:rPr>
                <w:rFonts w:asciiTheme="minorHAnsi" w:hAnsiTheme="minorHAnsi" w:cs="Arial"/>
                <w:color w:val="FF0000"/>
                <w:sz w:val="20"/>
                <w:szCs w:val="20"/>
                <w:lang w:val="en"/>
              </w:rPr>
              <w:t>[</w:t>
            </w:r>
            <w:r w:rsidR="004449C9" w:rsidRPr="00735CEA">
              <w:rPr>
                <w:rFonts w:asciiTheme="minorHAnsi" w:hAnsiTheme="minorHAnsi" w:cs="Arial"/>
                <w:color w:val="FF0000"/>
                <w:sz w:val="20"/>
                <w:szCs w:val="20"/>
                <w:lang w:val="en"/>
              </w:rPr>
              <w:t>Written exam (4h).</w:t>
            </w:r>
          </w:p>
          <w:p w:rsidR="00735CEA" w:rsidRPr="00735CEA" w:rsidRDefault="00735CEA" w:rsidP="00735CEA">
            <w:pPr>
              <w:ind w:right="142"/>
              <w:rPr>
                <w:rFonts w:asciiTheme="minorHAnsi" w:hAnsiTheme="minorHAnsi" w:cs="Arial"/>
                <w:color w:val="FF0000"/>
                <w:sz w:val="20"/>
                <w:szCs w:val="20"/>
                <w:lang w:val="en"/>
              </w:rPr>
            </w:pPr>
            <w:r w:rsidRPr="00735CEA">
              <w:rPr>
                <w:rFonts w:asciiTheme="minorHAnsi" w:hAnsiTheme="minorHAnsi" w:cs="Arial"/>
                <w:color w:val="FF0000"/>
                <w:sz w:val="20"/>
                <w:szCs w:val="20"/>
              </w:rPr>
              <w:t xml:space="preserve">Compulsory work must be submitted within the given deadlines for the course. </w:t>
            </w:r>
            <w:r w:rsidRPr="00735CEA">
              <w:rPr>
                <w:rFonts w:asciiTheme="minorHAnsi" w:hAnsiTheme="minorHAnsi" w:cs="Arial"/>
                <w:color w:val="FF0000"/>
                <w:sz w:val="20"/>
                <w:szCs w:val="20"/>
                <w:lang w:val="en"/>
              </w:rPr>
              <w:t>Approval of the compulsory work is necessary to get admittance to the written exam</w:t>
            </w:r>
            <w:r>
              <w:rPr>
                <w:rFonts w:asciiTheme="minorHAnsi" w:hAnsiTheme="minorHAnsi" w:cs="Arial"/>
                <w:color w:val="FF0000"/>
                <w:sz w:val="20"/>
                <w:szCs w:val="20"/>
                <w:lang w:val="en"/>
              </w:rPr>
              <w:t>.]</w:t>
            </w:r>
          </w:p>
          <w:p w:rsidR="00735CEA" w:rsidRPr="00735CEA" w:rsidRDefault="00735CEA" w:rsidP="00735CEA">
            <w:pPr>
              <w:ind w:right="142"/>
              <w:rPr>
                <w:rFonts w:asciiTheme="minorHAnsi" w:hAnsiTheme="minorHAnsi" w:cs="Arial"/>
                <w:color w:val="FF0000"/>
                <w:sz w:val="20"/>
                <w:szCs w:val="20"/>
                <w:lang w:val="en"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6553F9"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5A0080" w:rsidTr="00425D71">
              <w:trPr>
                <w:trHeight w:val="2897"/>
              </w:trPr>
              <w:tc>
                <w:tcPr>
                  <w:tcW w:w="5946" w:type="dxa"/>
                </w:tcPr>
                <w:p w:rsidR="001B1A1F" w:rsidRPr="005A0080" w:rsidRDefault="005A0080" w:rsidP="00735CEA">
                  <w:pPr>
                    <w:spacing w:after="0" w:line="272" w:lineRule="exact"/>
                    <w:ind w:right="142"/>
                    <w:rPr>
                      <w:rFonts w:asciiTheme="minorHAnsi" w:hAnsiTheme="minorHAnsi" w:cstheme="minorHAnsi"/>
                      <w:bCs/>
                      <w:color w:val="FF0000"/>
                      <w:sz w:val="20"/>
                      <w:szCs w:val="20"/>
                      <w:lang w:val="nn-NO"/>
                    </w:rPr>
                  </w:pPr>
                  <w:r>
                    <w:rPr>
                      <w:rFonts w:asciiTheme="minorHAnsi" w:hAnsiTheme="minorHAnsi" w:cstheme="minorHAnsi"/>
                      <w:bCs/>
                      <w:color w:val="FF0000"/>
                      <w:sz w:val="20"/>
                      <w:szCs w:val="20"/>
                      <w:lang w:val="nn-NO"/>
                    </w:rPr>
                    <w:t xml:space="preserve">Kalkulator: </w:t>
                  </w:r>
                  <w:r w:rsidR="001B1A1F" w:rsidRPr="005A0080">
                    <w:rPr>
                      <w:rFonts w:asciiTheme="minorHAnsi" w:hAnsiTheme="minorHAnsi" w:cstheme="minorHAnsi"/>
                      <w:bCs/>
                      <w:color w:val="FF0000"/>
                      <w:sz w:val="20"/>
                      <w:szCs w:val="20"/>
                      <w:lang w:val="nn-NO"/>
                    </w:rPr>
                    <w:t xml:space="preserve">Enkel kalkulator </w:t>
                  </w:r>
                  <w:proofErr w:type="spellStart"/>
                  <w:r w:rsidR="001B1A1F" w:rsidRPr="005A0080">
                    <w:rPr>
                      <w:rFonts w:asciiTheme="minorHAnsi" w:hAnsiTheme="minorHAnsi" w:cstheme="minorHAnsi"/>
                      <w:bCs/>
                      <w:color w:val="FF0000"/>
                      <w:sz w:val="20"/>
                      <w:szCs w:val="20"/>
                      <w:lang w:val="nn-NO"/>
                    </w:rPr>
                    <w:t>tillatt</w:t>
                  </w:r>
                  <w:proofErr w:type="spellEnd"/>
                  <w:r w:rsidR="001B1A1F" w:rsidRPr="005A0080">
                    <w:rPr>
                      <w:rFonts w:asciiTheme="minorHAnsi" w:hAnsiTheme="minorHAnsi" w:cstheme="minorHAnsi"/>
                      <w:bCs/>
                      <w:color w:val="FF0000"/>
                      <w:sz w:val="20"/>
                      <w:szCs w:val="20"/>
                      <w:lang w:val="nn-NO"/>
                    </w:rPr>
                    <w:t>, i samsvar med model</w:t>
                  </w:r>
                  <w:r w:rsidR="00735CEA" w:rsidRPr="005A0080">
                    <w:rPr>
                      <w:rFonts w:asciiTheme="minorHAnsi" w:hAnsiTheme="minorHAnsi" w:cstheme="minorHAnsi"/>
                      <w:bCs/>
                      <w:color w:val="FF0000"/>
                      <w:sz w:val="20"/>
                      <w:szCs w:val="20"/>
                      <w:lang w:val="nn-NO"/>
                    </w:rPr>
                    <w:t>ler angitt i fakultetets regler.</w:t>
                  </w:r>
                  <w:r w:rsidRPr="005A0080">
                    <w:rPr>
                      <w:rFonts w:asciiTheme="minorHAnsi" w:hAnsiTheme="minorHAnsi" w:cstheme="minorHAnsi"/>
                      <w:bCs/>
                      <w:color w:val="FF0000"/>
                      <w:sz w:val="20"/>
                      <w:szCs w:val="20"/>
                      <w:lang w:val="nn-NO"/>
                    </w:rPr>
                    <w:t xml:space="preserve"> </w:t>
                  </w:r>
                  <w:r w:rsidR="000214C6" w:rsidRPr="005A0080">
                    <w:rPr>
                      <w:rFonts w:asciiTheme="minorHAnsi" w:hAnsiTheme="minorHAnsi" w:cstheme="minorHAnsi"/>
                      <w:bCs/>
                      <w:i/>
                      <w:color w:val="FF0000"/>
                      <w:sz w:val="20"/>
                      <w:szCs w:val="20"/>
                      <w:lang w:val="nn-NO"/>
                    </w:rPr>
                    <w:t>[</w:t>
                  </w:r>
                  <w:proofErr w:type="spellStart"/>
                  <w:r w:rsidR="00735CEA" w:rsidRPr="005A0080">
                    <w:rPr>
                      <w:rFonts w:asciiTheme="minorHAnsi" w:hAnsiTheme="minorHAnsi" w:cstheme="minorHAnsi"/>
                      <w:bCs/>
                      <w:i/>
                      <w:color w:val="FF0000"/>
                      <w:sz w:val="20"/>
                      <w:szCs w:val="20"/>
                      <w:lang w:val="nn-NO"/>
                    </w:rPr>
                    <w:t>I</w:t>
                  </w:r>
                  <w:r w:rsidRPr="005A0080">
                    <w:rPr>
                      <w:rFonts w:asciiTheme="minorHAnsi" w:hAnsiTheme="minorHAnsi" w:cstheme="minorHAnsi"/>
                      <w:bCs/>
                      <w:i/>
                      <w:color w:val="FF0000"/>
                      <w:sz w:val="20"/>
                      <w:szCs w:val="20"/>
                      <w:lang w:val="nn-NO"/>
                    </w:rPr>
                    <w:t>C</w:t>
                  </w:r>
                  <w:r w:rsidR="00425D71" w:rsidRPr="005A0080">
                    <w:rPr>
                      <w:rFonts w:asciiTheme="minorHAnsi" w:hAnsiTheme="minorHAnsi" w:cstheme="minorHAnsi"/>
                      <w:bCs/>
                      <w:i/>
                      <w:color w:val="FF0000"/>
                      <w:sz w:val="20"/>
                      <w:szCs w:val="20"/>
                      <w:lang w:val="nn-NO"/>
                    </w:rPr>
                    <w:t>alculator</w:t>
                  </w:r>
                  <w:proofErr w:type="spellEnd"/>
                  <w:r w:rsidR="00425D71" w:rsidRPr="005A0080">
                    <w:rPr>
                      <w:rFonts w:asciiTheme="minorHAnsi" w:hAnsiTheme="minorHAnsi" w:cstheme="minorHAnsi"/>
                      <w:bCs/>
                      <w:i/>
                      <w:color w:val="FF0000"/>
                      <w:sz w:val="20"/>
                      <w:szCs w:val="20"/>
                      <w:lang w:val="nn-NO"/>
                    </w:rPr>
                    <w:t>:</w:t>
                  </w:r>
                  <w:r w:rsidR="00735CEA" w:rsidRPr="005A0080">
                    <w:rPr>
                      <w:rFonts w:asciiTheme="minorHAnsi" w:hAnsiTheme="minorHAnsi" w:cstheme="minorHAnsi"/>
                      <w:bCs/>
                      <w:i/>
                      <w:color w:val="FF0000"/>
                      <w:sz w:val="20"/>
                      <w:szCs w:val="20"/>
                      <w:lang w:val="nn-NO"/>
                    </w:rPr>
                    <w:t xml:space="preserve"> </w:t>
                  </w:r>
                  <w:r w:rsidR="001B1A1F" w:rsidRPr="005A0080">
                    <w:rPr>
                      <w:rFonts w:asciiTheme="minorHAnsi" w:hAnsiTheme="minorHAnsi" w:cstheme="minorHAnsi"/>
                      <w:bCs/>
                      <w:color w:val="FF0000"/>
                      <w:sz w:val="20"/>
                      <w:szCs w:val="20"/>
                      <w:lang w:val="nn-NO"/>
                    </w:rPr>
                    <w:t>Non-</w:t>
                  </w:r>
                  <w:proofErr w:type="spellStart"/>
                  <w:r w:rsidR="001B1A1F" w:rsidRPr="005A0080">
                    <w:rPr>
                      <w:rFonts w:asciiTheme="minorHAnsi" w:hAnsiTheme="minorHAnsi" w:cstheme="minorHAnsi"/>
                      <w:bCs/>
                      <w:color w:val="FF0000"/>
                      <w:sz w:val="20"/>
                      <w:szCs w:val="20"/>
                      <w:lang w:val="nn-NO"/>
                    </w:rPr>
                    <w:t>programmable</w:t>
                  </w:r>
                  <w:proofErr w:type="spellEnd"/>
                  <w:r w:rsidR="001B1A1F" w:rsidRPr="005A0080">
                    <w:rPr>
                      <w:rFonts w:asciiTheme="minorHAnsi" w:hAnsiTheme="minorHAnsi" w:cstheme="minorHAnsi"/>
                      <w:bCs/>
                      <w:color w:val="FF0000"/>
                      <w:sz w:val="20"/>
                      <w:szCs w:val="20"/>
                      <w:lang w:val="nn-NO"/>
                    </w:rPr>
                    <w:t xml:space="preserve"> </w:t>
                  </w:r>
                  <w:proofErr w:type="spellStart"/>
                  <w:r w:rsidR="001B1A1F" w:rsidRPr="005A0080">
                    <w:rPr>
                      <w:rFonts w:asciiTheme="minorHAnsi" w:hAnsiTheme="minorHAnsi" w:cstheme="minorHAnsi"/>
                      <w:bCs/>
                      <w:color w:val="FF0000"/>
                      <w:sz w:val="20"/>
                      <w:szCs w:val="20"/>
                      <w:lang w:val="nn-NO"/>
                    </w:rPr>
                    <w:t>calculator</w:t>
                  </w:r>
                  <w:proofErr w:type="spellEnd"/>
                  <w:r w:rsidR="001B1A1F" w:rsidRPr="005A0080">
                    <w:rPr>
                      <w:rFonts w:asciiTheme="minorHAnsi" w:hAnsiTheme="minorHAnsi" w:cstheme="minorHAnsi"/>
                      <w:bCs/>
                      <w:color w:val="FF0000"/>
                      <w:sz w:val="20"/>
                      <w:szCs w:val="20"/>
                      <w:lang w:val="nn-NO"/>
                    </w:rPr>
                    <w:t xml:space="preserve">, </w:t>
                  </w:r>
                  <w:proofErr w:type="spellStart"/>
                  <w:r w:rsidR="001B1A1F" w:rsidRPr="005A0080">
                    <w:rPr>
                      <w:rFonts w:asciiTheme="minorHAnsi" w:hAnsiTheme="minorHAnsi" w:cstheme="minorHAnsi"/>
                      <w:bCs/>
                      <w:color w:val="FF0000"/>
                      <w:sz w:val="20"/>
                      <w:szCs w:val="20"/>
                      <w:lang w:val="nn-NO"/>
                    </w:rPr>
                    <w:t>accord</w:t>
                  </w:r>
                  <w:r w:rsidR="00735CEA" w:rsidRPr="005A0080">
                    <w:rPr>
                      <w:rFonts w:asciiTheme="minorHAnsi" w:hAnsiTheme="minorHAnsi" w:cstheme="minorHAnsi"/>
                      <w:bCs/>
                      <w:color w:val="FF0000"/>
                      <w:sz w:val="20"/>
                      <w:szCs w:val="20"/>
                      <w:lang w:val="nn-NO"/>
                    </w:rPr>
                    <w:t>ing</w:t>
                  </w:r>
                  <w:proofErr w:type="spellEnd"/>
                  <w:r w:rsidR="00735CEA" w:rsidRPr="005A0080">
                    <w:rPr>
                      <w:rFonts w:asciiTheme="minorHAnsi" w:hAnsiTheme="minorHAnsi" w:cstheme="minorHAnsi"/>
                      <w:bCs/>
                      <w:color w:val="FF0000"/>
                      <w:sz w:val="20"/>
                      <w:szCs w:val="20"/>
                      <w:lang w:val="nn-NO"/>
                    </w:rPr>
                    <w:t xml:space="preserve"> to </w:t>
                  </w:r>
                  <w:proofErr w:type="spellStart"/>
                  <w:r w:rsidR="00735CEA" w:rsidRPr="005A0080">
                    <w:rPr>
                      <w:rFonts w:asciiTheme="minorHAnsi" w:hAnsiTheme="minorHAnsi" w:cstheme="minorHAnsi"/>
                      <w:bCs/>
                      <w:color w:val="FF0000"/>
                      <w:sz w:val="20"/>
                      <w:szCs w:val="20"/>
                      <w:lang w:val="nn-NO"/>
                    </w:rPr>
                    <w:t>the</w:t>
                  </w:r>
                  <w:proofErr w:type="spellEnd"/>
                  <w:r w:rsidR="00735CEA" w:rsidRPr="005A0080">
                    <w:rPr>
                      <w:rFonts w:asciiTheme="minorHAnsi" w:hAnsiTheme="minorHAnsi" w:cstheme="minorHAnsi"/>
                      <w:bCs/>
                      <w:color w:val="FF0000"/>
                      <w:sz w:val="20"/>
                      <w:szCs w:val="20"/>
                      <w:lang w:val="nn-NO"/>
                    </w:rPr>
                    <w:t xml:space="preserve"> </w:t>
                  </w:r>
                  <w:proofErr w:type="spellStart"/>
                  <w:r w:rsidR="00735CEA" w:rsidRPr="005A0080">
                    <w:rPr>
                      <w:rFonts w:asciiTheme="minorHAnsi" w:hAnsiTheme="minorHAnsi" w:cstheme="minorHAnsi"/>
                      <w:bCs/>
                      <w:color w:val="FF0000"/>
                      <w:sz w:val="20"/>
                      <w:szCs w:val="20"/>
                      <w:lang w:val="nn-NO"/>
                    </w:rPr>
                    <w:t>faculty</w:t>
                  </w:r>
                  <w:proofErr w:type="spellEnd"/>
                  <w:r w:rsidR="00735CEA" w:rsidRPr="005A0080">
                    <w:rPr>
                      <w:rFonts w:asciiTheme="minorHAnsi" w:hAnsiTheme="minorHAnsi" w:cstheme="minorHAnsi"/>
                      <w:bCs/>
                      <w:color w:val="FF0000"/>
                      <w:sz w:val="20"/>
                      <w:szCs w:val="20"/>
                      <w:lang w:val="nn-NO"/>
                    </w:rPr>
                    <w:t xml:space="preserve"> </w:t>
                  </w:r>
                  <w:proofErr w:type="spellStart"/>
                  <w:r w:rsidR="00735CEA" w:rsidRPr="005A0080">
                    <w:rPr>
                      <w:rFonts w:asciiTheme="minorHAnsi" w:hAnsiTheme="minorHAnsi" w:cstheme="minorHAnsi"/>
                      <w:bCs/>
                      <w:color w:val="FF0000"/>
                      <w:sz w:val="20"/>
                      <w:szCs w:val="20"/>
                      <w:lang w:val="nn-NO"/>
                    </w:rPr>
                    <w:t>regulations</w:t>
                  </w:r>
                  <w:proofErr w:type="spellEnd"/>
                  <w:r w:rsidR="00735CEA" w:rsidRPr="005A0080">
                    <w:rPr>
                      <w:rFonts w:asciiTheme="minorHAnsi" w:hAnsiTheme="minorHAnsi" w:cstheme="minorHAnsi"/>
                      <w:bCs/>
                      <w:color w:val="FF0000"/>
                      <w:sz w:val="20"/>
                      <w:szCs w:val="20"/>
                      <w:lang w:val="nn-NO"/>
                    </w:rPr>
                    <w:t>.]</w:t>
                  </w:r>
                </w:p>
                <w:p w:rsidR="001B1A1F" w:rsidRPr="005A0080" w:rsidRDefault="001B1A1F" w:rsidP="00735CEA">
                  <w:pPr>
                    <w:spacing w:after="0" w:line="272" w:lineRule="exact"/>
                    <w:ind w:left="88" w:right="142"/>
                    <w:rPr>
                      <w:rFonts w:asciiTheme="minorHAnsi" w:hAnsiTheme="minorHAnsi" w:cstheme="minorHAnsi"/>
                      <w:bCs/>
                      <w:sz w:val="20"/>
                      <w:szCs w:val="20"/>
                      <w:lang w:val="nn-NO"/>
                    </w:rPr>
                  </w:pPr>
                </w:p>
              </w:tc>
            </w:tr>
          </w:tbl>
          <w:p w:rsidR="001B1A1F" w:rsidRPr="005A0080"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7A694F" w:rsidRDefault="001B1A1F" w:rsidP="0062257B">
            <w:pPr>
              <w:spacing w:after="0"/>
              <w:ind w:left="142" w:right="155"/>
              <w:rPr>
                <w:rFonts w:asciiTheme="minorHAnsi" w:hAnsiTheme="minorHAnsi" w:cstheme="minorHAnsi"/>
                <w:sz w:val="20"/>
                <w:szCs w:val="20"/>
                <w:lang w:val="nb-NO"/>
              </w:rPr>
            </w:pPr>
            <w:r w:rsidRPr="00735CEA">
              <w:rPr>
                <w:rFonts w:asciiTheme="minorHAnsi" w:hAnsiTheme="minorHAnsi" w:cstheme="minorHAnsi"/>
                <w:sz w:val="20"/>
                <w:szCs w:val="20"/>
                <w:lang w:val="nn-NO"/>
              </w:rPr>
              <w:t xml:space="preserve">Skal fyllast </w:t>
            </w:r>
            <w:r w:rsidRPr="007A694F">
              <w:rPr>
                <w:rFonts w:asciiTheme="minorHAnsi" w:hAnsiTheme="minorHAnsi" w:cstheme="minorHAnsi"/>
                <w:sz w:val="20"/>
                <w:szCs w:val="20"/>
                <w:lang w:val="nb-NO"/>
              </w:rPr>
              <w:t xml:space="preserve">ut der det er aktuelt. Skriv Ingen dersom ingen </w:t>
            </w:r>
            <w:proofErr w:type="spellStart"/>
            <w:r w:rsidRPr="007A694F">
              <w:rPr>
                <w:rFonts w:asciiTheme="minorHAnsi" w:hAnsiTheme="minorHAnsi" w:cstheme="minorHAnsi"/>
                <w:sz w:val="20"/>
                <w:szCs w:val="20"/>
                <w:lang w:val="nb-NO"/>
              </w:rPr>
              <w:t>hjelpemidlar</w:t>
            </w:r>
            <w:proofErr w:type="spellEnd"/>
            <w:r w:rsidRPr="007A694F">
              <w:rPr>
                <w:rFonts w:asciiTheme="minorHAnsi" w:hAnsiTheme="minorHAnsi" w:cstheme="minorHAnsi"/>
                <w:sz w:val="20"/>
                <w:szCs w:val="20"/>
                <w:lang w:val="nb-NO"/>
              </w:rPr>
              <w:t xml:space="preserve"> er tillatt.</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5A0080" w:rsidRDefault="001B1A1F" w:rsidP="0062257B">
            <w:pPr>
              <w:ind w:left="142" w:right="142"/>
              <w:rPr>
                <w:rFonts w:asciiTheme="minorHAnsi" w:eastAsia="SimSun" w:hAnsiTheme="minorHAnsi" w:cstheme="minorHAnsi"/>
                <w:i/>
                <w:color w:val="FF0000"/>
                <w:sz w:val="20"/>
                <w:szCs w:val="20"/>
              </w:rPr>
            </w:pPr>
            <w:r w:rsidRPr="005A0080">
              <w:rPr>
                <w:rFonts w:asciiTheme="minorHAnsi" w:hAnsiTheme="minorHAnsi" w:cstheme="minorHAnsi"/>
                <w:i/>
                <w:color w:val="FF0000"/>
                <w:sz w:val="20"/>
                <w:szCs w:val="20"/>
                <w:lang w:val="nn-NO"/>
              </w:rPr>
              <w:t xml:space="preserve">Ved sensur </w:t>
            </w:r>
            <w:r w:rsidR="00B87BE5" w:rsidRPr="005A0080">
              <w:rPr>
                <w:rFonts w:asciiTheme="minorHAnsi" w:hAnsiTheme="minorHAnsi" w:cstheme="minorHAnsi"/>
                <w:i/>
                <w:color w:val="FF0000"/>
                <w:sz w:val="20"/>
                <w:szCs w:val="20"/>
                <w:lang w:val="nn-NO"/>
              </w:rPr>
              <w:t>vert karakterskalaen A-F nytta.</w:t>
            </w:r>
            <w:r w:rsidRPr="005A0080">
              <w:rPr>
                <w:rFonts w:asciiTheme="minorHAnsi" w:hAnsiTheme="minorHAnsi" w:cstheme="minorHAnsi"/>
                <w:i/>
                <w:color w:val="FF0000"/>
                <w:sz w:val="20"/>
                <w:szCs w:val="20"/>
                <w:lang w:val="nn-NO"/>
              </w:rPr>
              <w:t xml:space="preserve"> </w:t>
            </w:r>
            <w:r w:rsidRPr="005A0080">
              <w:rPr>
                <w:rFonts w:asciiTheme="minorHAnsi" w:hAnsiTheme="minorHAnsi" w:cstheme="minorHAnsi"/>
                <w:i/>
                <w:color w:val="FF0000"/>
                <w:sz w:val="20"/>
                <w:szCs w:val="20"/>
              </w:rPr>
              <w:t>[</w:t>
            </w:r>
            <w:r w:rsidRPr="005A0080">
              <w:rPr>
                <w:rFonts w:asciiTheme="minorHAnsi" w:eastAsia="SimSun" w:hAnsiTheme="minorHAnsi" w:cstheme="minorHAnsi"/>
                <w:i/>
                <w:color w:val="FF0000"/>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0"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w:t>
            </w:r>
            <w:r w:rsidRPr="00D13CD7">
              <w:rPr>
                <w:rFonts w:asciiTheme="minorHAnsi" w:hAnsiTheme="minorHAnsi" w:cstheme="minorHAnsi"/>
                <w:sz w:val="20"/>
                <w:szCs w:val="20"/>
                <w:lang w:val="nn-NO"/>
              </w:rPr>
              <w:lastRenderedPageBreak/>
              <w:t xml:space="preserve">læringsressursar og verkty som skal brukast. </w:t>
            </w: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1"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6553F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726F9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2"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på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lastRenderedPageBreak/>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3"/>
      <w:footerReference w:type="default" r:id="rId14"/>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29" w:rsidRDefault="00C82129" w:rsidP="007E1FBB">
      <w:pPr>
        <w:spacing w:after="0" w:line="240" w:lineRule="auto"/>
      </w:pPr>
      <w:r>
        <w:separator/>
      </w:r>
    </w:p>
  </w:endnote>
  <w:endnote w:type="continuationSeparator" w:id="0">
    <w:p w:rsidR="00C82129" w:rsidRDefault="00C82129"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otntekst"/>
      <w:jc w:val="right"/>
    </w:pPr>
  </w:p>
  <w:p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29" w:rsidRDefault="00C82129" w:rsidP="007E1FBB">
      <w:pPr>
        <w:spacing w:after="0" w:line="240" w:lineRule="auto"/>
      </w:pPr>
      <w:r>
        <w:separator/>
      </w:r>
    </w:p>
  </w:footnote>
  <w:footnote w:type="continuationSeparator" w:id="0">
    <w:p w:rsidR="00C82129" w:rsidRDefault="00C82129"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r w:rsidR="00726F9B">
      <w:rPr>
        <w:lang w:val="nb-NO"/>
      </w:rPr>
      <w:t>KJEM230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0316ADDA"/>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5B726B9"/>
    <w:multiLevelType w:val="multilevel"/>
    <w:tmpl w:val="93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CC0454"/>
    <w:multiLevelType w:val="multilevel"/>
    <w:tmpl w:val="96D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3"/>
  </w:num>
  <w:num w:numId="5">
    <w:abstractNumId w:val="2"/>
  </w:num>
  <w:num w:numId="6">
    <w:abstractNumId w:val="7"/>
  </w:num>
  <w:num w:numId="7">
    <w:abstractNumId w:val="1"/>
  </w:num>
  <w:num w:numId="8">
    <w:abstractNumId w:val="5"/>
  </w:num>
  <w:num w:numId="9">
    <w:abstractNumId w:val="9"/>
  </w:num>
  <w:num w:numId="10">
    <w:abstractNumId w:val="15"/>
  </w:num>
  <w:num w:numId="11">
    <w:abstractNumId w:val="6"/>
  </w:num>
  <w:num w:numId="12">
    <w:abstractNumId w:val="12"/>
  </w:num>
  <w:num w:numId="13">
    <w:abstractNumId w:val="0"/>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27B7"/>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E4988"/>
    <w:rsid w:val="001F096C"/>
    <w:rsid w:val="001F2701"/>
    <w:rsid w:val="00237203"/>
    <w:rsid w:val="00244F83"/>
    <w:rsid w:val="00261C7D"/>
    <w:rsid w:val="002620BE"/>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449C9"/>
    <w:rsid w:val="0045444B"/>
    <w:rsid w:val="0047488C"/>
    <w:rsid w:val="00474D4E"/>
    <w:rsid w:val="00475537"/>
    <w:rsid w:val="00484CF9"/>
    <w:rsid w:val="00497B50"/>
    <w:rsid w:val="004A161B"/>
    <w:rsid w:val="004C16AD"/>
    <w:rsid w:val="004D2339"/>
    <w:rsid w:val="004F228D"/>
    <w:rsid w:val="004F647F"/>
    <w:rsid w:val="005009BC"/>
    <w:rsid w:val="0051340A"/>
    <w:rsid w:val="00517E2C"/>
    <w:rsid w:val="005204AE"/>
    <w:rsid w:val="00530C27"/>
    <w:rsid w:val="0054518C"/>
    <w:rsid w:val="005474E7"/>
    <w:rsid w:val="00581010"/>
    <w:rsid w:val="005A0080"/>
    <w:rsid w:val="005A09D8"/>
    <w:rsid w:val="005A6EF6"/>
    <w:rsid w:val="005B0137"/>
    <w:rsid w:val="005B23AE"/>
    <w:rsid w:val="005D53E0"/>
    <w:rsid w:val="005E1D56"/>
    <w:rsid w:val="005F0259"/>
    <w:rsid w:val="005F12A6"/>
    <w:rsid w:val="00603C92"/>
    <w:rsid w:val="00614341"/>
    <w:rsid w:val="00615268"/>
    <w:rsid w:val="00622176"/>
    <w:rsid w:val="0062257B"/>
    <w:rsid w:val="00627C88"/>
    <w:rsid w:val="00635549"/>
    <w:rsid w:val="006553F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26F9B"/>
    <w:rsid w:val="00735CEA"/>
    <w:rsid w:val="00740D7E"/>
    <w:rsid w:val="00745A66"/>
    <w:rsid w:val="0075425A"/>
    <w:rsid w:val="007602A1"/>
    <w:rsid w:val="00762548"/>
    <w:rsid w:val="00782E2B"/>
    <w:rsid w:val="00790268"/>
    <w:rsid w:val="007A126B"/>
    <w:rsid w:val="007A366F"/>
    <w:rsid w:val="007A457E"/>
    <w:rsid w:val="007A694F"/>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A5713"/>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129"/>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A43BB"/>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unhideWhenUsed/>
    <w:rsid w:val="004449C9"/>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NormalWeb">
    <w:name w:val="Normal (Web)"/>
    <w:basedOn w:val="Normal"/>
    <w:uiPriority w:val="99"/>
    <w:unhideWhenUsed/>
    <w:rsid w:val="004449C9"/>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08">
      <w:bodyDiv w:val="1"/>
      <w:marLeft w:val="0"/>
      <w:marRight w:val="0"/>
      <w:marTop w:val="0"/>
      <w:marBottom w:val="0"/>
      <w:divBdr>
        <w:top w:val="none" w:sz="0" w:space="0" w:color="auto"/>
        <w:left w:val="none" w:sz="0" w:space="0" w:color="auto"/>
        <w:bottom w:val="none" w:sz="0" w:space="0" w:color="auto"/>
        <w:right w:val="none" w:sz="0" w:space="0" w:color="auto"/>
      </w:divBdr>
      <w:divsChild>
        <w:div w:id="1093629663">
          <w:marLeft w:val="0"/>
          <w:marRight w:val="0"/>
          <w:marTop w:val="0"/>
          <w:marBottom w:val="0"/>
          <w:divBdr>
            <w:top w:val="none" w:sz="0" w:space="0" w:color="auto"/>
            <w:left w:val="none" w:sz="0" w:space="0" w:color="auto"/>
            <w:bottom w:val="none" w:sz="0" w:space="0" w:color="auto"/>
            <w:right w:val="none" w:sz="0" w:space="0" w:color="auto"/>
          </w:divBdr>
          <w:divsChild>
            <w:div w:id="1847011673">
              <w:marLeft w:val="0"/>
              <w:marRight w:val="0"/>
              <w:marTop w:val="0"/>
              <w:marBottom w:val="0"/>
              <w:divBdr>
                <w:top w:val="none" w:sz="0" w:space="0" w:color="auto"/>
                <w:left w:val="none" w:sz="0" w:space="0" w:color="auto"/>
                <w:bottom w:val="none" w:sz="0" w:space="0" w:color="auto"/>
                <w:right w:val="none" w:sz="0" w:space="0" w:color="auto"/>
              </w:divBdr>
              <w:divsChild>
                <w:div w:id="1937782697">
                  <w:marLeft w:val="0"/>
                  <w:marRight w:val="0"/>
                  <w:marTop w:val="0"/>
                  <w:marBottom w:val="0"/>
                  <w:divBdr>
                    <w:top w:val="none" w:sz="0" w:space="0" w:color="auto"/>
                    <w:left w:val="none" w:sz="0" w:space="0" w:color="auto"/>
                    <w:bottom w:val="none" w:sz="0" w:space="0" w:color="auto"/>
                    <w:right w:val="none" w:sz="0" w:space="0" w:color="auto"/>
                  </w:divBdr>
                  <w:divsChild>
                    <w:div w:id="388191134">
                      <w:marLeft w:val="0"/>
                      <w:marRight w:val="0"/>
                      <w:marTop w:val="0"/>
                      <w:marBottom w:val="0"/>
                      <w:divBdr>
                        <w:top w:val="none" w:sz="0" w:space="0" w:color="auto"/>
                        <w:left w:val="none" w:sz="0" w:space="0" w:color="auto"/>
                        <w:bottom w:val="none" w:sz="0" w:space="0" w:color="auto"/>
                        <w:right w:val="none" w:sz="0" w:space="0" w:color="auto"/>
                      </w:divBdr>
                      <w:divsChild>
                        <w:div w:id="156270164">
                          <w:marLeft w:val="0"/>
                          <w:marRight w:val="0"/>
                          <w:marTop w:val="0"/>
                          <w:marBottom w:val="0"/>
                          <w:divBdr>
                            <w:top w:val="none" w:sz="0" w:space="0" w:color="auto"/>
                            <w:left w:val="none" w:sz="0" w:space="0" w:color="auto"/>
                            <w:bottom w:val="none" w:sz="0" w:space="0" w:color="auto"/>
                            <w:right w:val="none" w:sz="0" w:space="0" w:color="auto"/>
                          </w:divBdr>
                          <w:divsChild>
                            <w:div w:id="9360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418134263">
      <w:bodyDiv w:val="1"/>
      <w:marLeft w:val="0"/>
      <w:marRight w:val="0"/>
      <w:marTop w:val="0"/>
      <w:marBottom w:val="0"/>
      <w:divBdr>
        <w:top w:val="none" w:sz="0" w:space="0" w:color="auto"/>
        <w:left w:val="none" w:sz="0" w:space="0" w:color="auto"/>
        <w:bottom w:val="none" w:sz="0" w:space="0" w:color="auto"/>
        <w:right w:val="none" w:sz="0" w:space="0" w:color="auto"/>
      </w:divBdr>
      <w:divsChild>
        <w:div w:id="288049565">
          <w:marLeft w:val="0"/>
          <w:marRight w:val="0"/>
          <w:marTop w:val="0"/>
          <w:marBottom w:val="0"/>
          <w:divBdr>
            <w:top w:val="none" w:sz="0" w:space="0" w:color="auto"/>
            <w:left w:val="none" w:sz="0" w:space="0" w:color="auto"/>
            <w:bottom w:val="none" w:sz="0" w:space="0" w:color="auto"/>
            <w:right w:val="none" w:sz="0" w:space="0" w:color="auto"/>
          </w:divBdr>
          <w:divsChild>
            <w:div w:id="1004357734">
              <w:marLeft w:val="0"/>
              <w:marRight w:val="0"/>
              <w:marTop w:val="0"/>
              <w:marBottom w:val="0"/>
              <w:divBdr>
                <w:top w:val="none" w:sz="0" w:space="0" w:color="auto"/>
                <w:left w:val="none" w:sz="0" w:space="0" w:color="auto"/>
                <w:bottom w:val="none" w:sz="0" w:space="0" w:color="auto"/>
                <w:right w:val="none" w:sz="0" w:space="0" w:color="auto"/>
              </w:divBdr>
              <w:divsChild>
                <w:div w:id="1175192508">
                  <w:marLeft w:val="0"/>
                  <w:marRight w:val="0"/>
                  <w:marTop w:val="0"/>
                  <w:marBottom w:val="0"/>
                  <w:divBdr>
                    <w:top w:val="none" w:sz="0" w:space="0" w:color="auto"/>
                    <w:left w:val="none" w:sz="0" w:space="0" w:color="auto"/>
                    <w:bottom w:val="none" w:sz="0" w:space="0" w:color="auto"/>
                    <w:right w:val="none" w:sz="0" w:space="0" w:color="auto"/>
                  </w:divBdr>
                  <w:divsChild>
                    <w:div w:id="1258706918">
                      <w:marLeft w:val="0"/>
                      <w:marRight w:val="0"/>
                      <w:marTop w:val="0"/>
                      <w:marBottom w:val="0"/>
                      <w:divBdr>
                        <w:top w:val="none" w:sz="0" w:space="0" w:color="auto"/>
                        <w:left w:val="none" w:sz="0" w:space="0" w:color="auto"/>
                        <w:bottom w:val="none" w:sz="0" w:space="0" w:color="auto"/>
                        <w:right w:val="none" w:sz="0" w:space="0" w:color="auto"/>
                      </w:divBdr>
                      <w:divsChild>
                        <w:div w:id="805970401">
                          <w:marLeft w:val="0"/>
                          <w:marRight w:val="0"/>
                          <w:marTop w:val="0"/>
                          <w:marBottom w:val="0"/>
                          <w:divBdr>
                            <w:top w:val="none" w:sz="0" w:space="0" w:color="auto"/>
                            <w:left w:val="none" w:sz="0" w:space="0" w:color="auto"/>
                            <w:bottom w:val="none" w:sz="0" w:space="0" w:color="auto"/>
                            <w:right w:val="none" w:sz="0" w:space="0" w:color="auto"/>
                          </w:divBdr>
                          <w:divsChild>
                            <w:div w:id="1041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054349852">
      <w:bodyDiv w:val="1"/>
      <w:marLeft w:val="0"/>
      <w:marRight w:val="0"/>
      <w:marTop w:val="0"/>
      <w:marBottom w:val="0"/>
      <w:divBdr>
        <w:top w:val="none" w:sz="0" w:space="0" w:color="auto"/>
        <w:left w:val="none" w:sz="0" w:space="0" w:color="auto"/>
        <w:bottom w:val="none" w:sz="0" w:space="0" w:color="auto"/>
        <w:right w:val="none" w:sz="0" w:space="0" w:color="auto"/>
      </w:divBdr>
      <w:divsChild>
        <w:div w:id="1206332277">
          <w:marLeft w:val="0"/>
          <w:marRight w:val="0"/>
          <w:marTop w:val="0"/>
          <w:marBottom w:val="0"/>
          <w:divBdr>
            <w:top w:val="none" w:sz="0" w:space="0" w:color="auto"/>
            <w:left w:val="none" w:sz="0" w:space="0" w:color="auto"/>
            <w:bottom w:val="none" w:sz="0" w:space="0" w:color="auto"/>
            <w:right w:val="none" w:sz="0" w:space="0" w:color="auto"/>
          </w:divBdr>
          <w:divsChild>
            <w:div w:id="743530768">
              <w:marLeft w:val="0"/>
              <w:marRight w:val="0"/>
              <w:marTop w:val="0"/>
              <w:marBottom w:val="0"/>
              <w:divBdr>
                <w:top w:val="none" w:sz="0" w:space="0" w:color="auto"/>
                <w:left w:val="none" w:sz="0" w:space="0" w:color="auto"/>
                <w:bottom w:val="none" w:sz="0" w:space="0" w:color="auto"/>
                <w:right w:val="none" w:sz="0" w:space="0" w:color="auto"/>
              </w:divBdr>
              <w:divsChild>
                <w:div w:id="2977320">
                  <w:marLeft w:val="0"/>
                  <w:marRight w:val="0"/>
                  <w:marTop w:val="0"/>
                  <w:marBottom w:val="0"/>
                  <w:divBdr>
                    <w:top w:val="none" w:sz="0" w:space="0" w:color="auto"/>
                    <w:left w:val="none" w:sz="0" w:space="0" w:color="auto"/>
                    <w:bottom w:val="none" w:sz="0" w:space="0" w:color="auto"/>
                    <w:right w:val="none" w:sz="0" w:space="0" w:color="auto"/>
                  </w:divBdr>
                  <w:divsChild>
                    <w:div w:id="1956399279">
                      <w:marLeft w:val="0"/>
                      <w:marRight w:val="0"/>
                      <w:marTop w:val="0"/>
                      <w:marBottom w:val="0"/>
                      <w:divBdr>
                        <w:top w:val="none" w:sz="0" w:space="0" w:color="auto"/>
                        <w:left w:val="none" w:sz="0" w:space="0" w:color="auto"/>
                        <w:bottom w:val="none" w:sz="0" w:space="0" w:color="auto"/>
                        <w:right w:val="none" w:sz="0" w:space="0" w:color="auto"/>
                      </w:divBdr>
                      <w:divsChild>
                        <w:div w:id="1576553006">
                          <w:marLeft w:val="0"/>
                          <w:marRight w:val="0"/>
                          <w:marTop w:val="0"/>
                          <w:marBottom w:val="0"/>
                          <w:divBdr>
                            <w:top w:val="none" w:sz="0" w:space="0" w:color="auto"/>
                            <w:left w:val="none" w:sz="0" w:space="0" w:color="auto"/>
                            <w:bottom w:val="none" w:sz="0" w:space="0" w:color="auto"/>
                            <w:right w:val="none" w:sz="0" w:space="0" w:color="auto"/>
                          </w:divBdr>
                          <w:divsChild>
                            <w:div w:id="197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udierettleiar@xx-uib.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ttleiar@xx-uib.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hr.no/ressurser/temasider/karaktersystemet_1/tekst_som_beskriver_det_norske_karaktersystemet"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399D-9192-4AB3-A8C4-042473DE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43F002FE.dotm</Template>
  <TotalTime>1</TotalTime>
  <Pages>7</Pages>
  <Words>1498</Words>
  <Characters>10295</Characters>
  <Application>Microsoft Office Word</Application>
  <DocSecurity>4</DocSecurity>
  <Lines>85</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2017-02-02T07:46:00Z</cp:lastPrinted>
  <dcterms:created xsi:type="dcterms:W3CDTF">2017-02-03T12:04:00Z</dcterms:created>
  <dcterms:modified xsi:type="dcterms:W3CDTF">2017-02-03T12:04:00Z</dcterms:modified>
</cp:coreProperties>
</file>