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350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9922"/>
      </w:tblGrid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A76CAD" w:rsidRDefault="00487C09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E05353" w:rsidRDefault="00487C09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A76CAD" w:rsidRDefault="00487C09" w:rsidP="00487C09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MATDID210-P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1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1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lang w:val="nn-NO"/>
              </w:rPr>
              <w:t>Mathematics</w:t>
            </w:r>
            <w:proofErr w:type="spellEnd"/>
            <w:r>
              <w:rPr>
                <w:lang w:val="nn-NO"/>
              </w:rPr>
              <w:t xml:space="preserve"> Education 1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5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87C09" w:rsidRPr="006C487F" w:rsidRDefault="00487C09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487C0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</w:t>
            </w:r>
          </w:p>
        </w:tc>
      </w:tr>
      <w:tr w:rsidR="00487C09" w:rsidRPr="00996578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487C09" w:rsidRPr="00B3115F" w:rsidTr="00487C09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487C09" w:rsidRDefault="00487C09" w:rsidP="00487C09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487C0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487C09" w:rsidRPr="00D13CD7" w:rsidRDefault="00487C09" w:rsidP="00487C09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487C09" w:rsidRPr="00081041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487C09" w:rsidRPr="00D13CD7" w:rsidRDefault="00487C09" w:rsidP="00487C09">
            <w:pPr>
              <w:widowControl/>
              <w:spacing w:after="0"/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Default="00487C09" w:rsidP="00487C09">
            <w:pPr>
              <w:rPr>
                <w:lang w:val="nn-NO" w:eastAsia="nb-NO"/>
              </w:rPr>
            </w:pPr>
            <w:r>
              <w:rPr>
                <w:lang w:val="nn-NO"/>
              </w:rPr>
              <w:t xml:space="preserve">Emnet tek for seg læring og undervisning i faget matematikk. Også kunnskapar om og refleksjon over forkunnskapar og kunnskapsutvikling hos elevane, og dessutan arbeids- og vurderingsformer knytt til læring i matematikk står sentralt. Kunnskap om på kva måte undervisning kan planleggast, tilpassast og gjennomførast vil også høre med. Også det spesielle forholdet mellom matematikk og andre samfunnsområde vil bli belyst. </w:t>
            </w:r>
            <w:r>
              <w:rPr>
                <w:lang w:val="nn-NO"/>
              </w:rPr>
              <w:lastRenderedPageBreak/>
              <w:t>Kunnskap og refleksjonar over matematikken sitt særpreg og konsekvensar for mål, innhald og arbeidsmåtar i opplæringa blir tatt opp.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Døme på emne som kan bli tekne opp: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matematisk kompetanse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diagnostiske oppgåver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arbeidsformer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matematikkhistorie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digitale verktøy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matematikkvanskar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problemløysing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undervisningskunnskap</w:t>
            </w:r>
          </w:p>
          <w:p w:rsidR="00487C09" w:rsidRDefault="00487C09" w:rsidP="00487C09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lang w:val="nn-NO"/>
              </w:rPr>
            </w:pPr>
            <w:r>
              <w:rPr>
                <w:lang w:val="nn-NO"/>
              </w:rPr>
              <w:t xml:space="preserve">Emnet har fortrinnsvis fokus på ungdomstrinnet.  </w:t>
            </w:r>
          </w:p>
          <w:p w:rsidR="00487C09" w:rsidRDefault="00487C09" w:rsidP="00487C09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lang w:val="nn-NO"/>
              </w:rPr>
            </w:pPr>
          </w:p>
          <w:p w:rsidR="00487C09" w:rsidRPr="00D13CD7" w:rsidRDefault="00487C09" w:rsidP="00487C09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487C09" w:rsidRPr="00D13CD7" w:rsidRDefault="00487C09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The course aims… </w:t>
            </w:r>
          </w:p>
          <w:p w:rsidR="00487C09" w:rsidRPr="00D13CD7" w:rsidRDefault="00487C09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D13CD7">
              <w:rPr>
                <w:sz w:val="20"/>
                <w:szCs w:val="20"/>
              </w:rPr>
              <w:t xml:space="preserve"> </w:t>
            </w: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 xml:space="preserve">gjere greie for teoriar som beskriv utvikling av matematiske omgrep og strukturen deira 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drøfte korleis ulike læringsteoriar kan gi grunnlag for ulike undervisningsformar og korleis læringssynet påverkar undervisningspraksisen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gjere greie for eit utvida kompetanseomgrep for matematikk og kunne bruke dette til å analysere undervisninga </w:t>
            </w:r>
          </w:p>
          <w:p w:rsidR="00487C09" w:rsidRDefault="00487C09" w:rsidP="00487C09">
            <w:pPr>
              <w:pStyle w:val="Listeavsnitt"/>
              <w:widowControl/>
              <w:spacing w:after="0"/>
              <w:ind w:left="142" w:right="142"/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drøfte kva kompetansar ein matematikklærar må stille med </w:t>
            </w:r>
          </w:p>
          <w:p w:rsidR="00487C09" w:rsidRPr="00D13CD7" w:rsidRDefault="00487C09" w:rsidP="00487C09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 xml:space="preserve">bruke matematikkfagdidaktisk teori til å analysere undervisning, elevars tenking, undervisningsopplegg, læreplanar, læreverk og hjelpemiddel (som digitale verktøy) 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eksemplifisere og bruke varierte undervisningsformer i matematikk 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eksemplifisere og bruke ulike representasjonsformer av matematiske omgrep og veksle mellom fagspråket og det naturlege språket for å kommunisere matematikkinnhald i undervisninga </w:t>
            </w:r>
          </w:p>
          <w:p w:rsidR="00487C09" w:rsidRPr="00D13CD7" w:rsidRDefault="00487C09" w:rsidP="00487C09">
            <w:pPr>
              <w:pStyle w:val="Listeavsnitt"/>
              <w:widowControl/>
              <w:spacing w:after="0"/>
              <w:ind w:left="360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>utvikla ein reflektert haldning til sin eiga rolle som lærar og korleis han kan vidareutvikle sine lærarkompetansar</w:t>
            </w:r>
          </w:p>
          <w:p w:rsidR="00487C09" w:rsidRPr="00D13CD7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lang w:val="nn-NO"/>
              </w:rPr>
              <w:t xml:space="preserve">bruke didaktisk teori og eiga erfaring til å analysere matematikkfagets rolle i skulen og samfunnet på en sjølvstendig måte </w:t>
            </w:r>
            <w:r>
              <w:rPr>
                <w:color w:val="FF0000"/>
                <w:lang w:val="nn-NO"/>
              </w:rPr>
              <w:t xml:space="preserve"> </w:t>
            </w:r>
          </w:p>
          <w:p w:rsidR="00487C09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87C09" w:rsidRPr="00837034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87C09" w:rsidRPr="00837034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is able to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87C09" w:rsidRPr="00135475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487C09" w:rsidRPr="00D13CD7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837034" w:rsidRDefault="00487C0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487C09" w:rsidRPr="00D13CD7" w:rsidRDefault="00487C09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9C1186" w:rsidRDefault="00487C09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lang w:val="nn-NO"/>
              </w:rPr>
              <w:t xml:space="preserve">For </w:t>
            </w:r>
            <w:proofErr w:type="spellStart"/>
            <w:r>
              <w:rPr>
                <w:lang w:val="nn-NO"/>
              </w:rPr>
              <w:t>oppstart</w:t>
            </w:r>
            <w:proofErr w:type="spellEnd"/>
            <w:r>
              <w:rPr>
                <w:lang w:val="nn-NO"/>
              </w:rPr>
              <w:t xml:space="preserve"> på emnet er det krav om studierett på PPU </w:t>
            </w:r>
            <w:proofErr w:type="spellStart"/>
            <w:r>
              <w:rPr>
                <w:lang w:val="nn-NO"/>
              </w:rPr>
              <w:t>heltid</w:t>
            </w:r>
            <w:proofErr w:type="spellEnd"/>
            <w:r>
              <w:rPr>
                <w:lang w:val="nn-NO"/>
              </w:rPr>
              <w:t>.</w:t>
            </w:r>
          </w:p>
        </w:tc>
      </w:tr>
      <w:tr w:rsidR="00487C09" w:rsidRPr="00316559" w:rsidTr="00487C09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9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C09" w:rsidRDefault="00487C09" w:rsidP="00487C09">
            <w:pPr>
              <w:rPr>
                <w:lang w:val="nn-NO" w:eastAsia="nb-NO"/>
              </w:rPr>
            </w:pPr>
            <w:r>
              <w:rPr>
                <w:lang w:val="nn-NO"/>
              </w:rPr>
              <w:t>Førelesningar, seminar med studentinnlegg, datalabb, diskusjonar</w:t>
            </w:r>
          </w:p>
          <w:p w:rsidR="00487C09" w:rsidRDefault="00487C09" w:rsidP="00487C09">
            <w:pPr>
              <w:rPr>
                <w:lang w:val="nb-NO"/>
              </w:rPr>
            </w:pPr>
            <w:proofErr w:type="spellStart"/>
            <w:r>
              <w:t>Totalt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timer: 28, 2-4 t pr. </w:t>
            </w:r>
            <w:proofErr w:type="spellStart"/>
            <w:r>
              <w:t>uke</w:t>
            </w:r>
            <w:proofErr w:type="spellEnd"/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487C09" w:rsidRPr="00316559" w:rsidTr="00487C09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lang w:val="nn-NO"/>
              </w:rPr>
              <w:t>To obligatoriske arbeidsoppgåver/aktivitetar (Gyldig i fire semester; inneverande og tre påfølgjande)</w:t>
            </w: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Default="00487C09" w:rsidP="0062257B">
            <w:pPr>
              <w:ind w:left="142" w:right="142"/>
              <w:rPr>
                <w:lang w:val="nn-NO"/>
              </w:rPr>
            </w:pPr>
            <w:r>
              <w:rPr>
                <w:lang w:val="nn-NO"/>
              </w:rPr>
              <w:t xml:space="preserve">Prosjektoppgåve  </w:t>
            </w:r>
          </w:p>
          <w:p w:rsidR="00487C09" w:rsidRDefault="00487C09" w:rsidP="0062257B">
            <w:pPr>
              <w:ind w:left="142" w:right="142"/>
              <w:rPr>
                <w:lang w:val="nn-NO"/>
              </w:rPr>
            </w:pPr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[The forms of assessment are:</w:t>
            </w:r>
          </w:p>
          <w:p w:rsidR="00487C09" w:rsidRPr="00D13CD7" w:rsidRDefault="00487C0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487C09" w:rsidRPr="00D13CD7" w:rsidRDefault="00487C0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70% of total grade.</w:t>
            </w:r>
          </w:p>
          <w:p w:rsidR="00487C09" w:rsidRPr="00D13CD7" w:rsidRDefault="00487C0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….   ]</w:t>
            </w:r>
          </w:p>
        </w:tc>
      </w:tr>
      <w:tr w:rsidR="00487C09" w:rsidRPr="005474E7" w:rsidTr="00487C09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4415B3" w:rsidRDefault="00487C09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487C09" w:rsidRPr="00D13CD7" w:rsidRDefault="00487C09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87C09" w:rsidRPr="00431AB6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487C09" w:rsidRPr="003C032B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487C09">
            <w:pPr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487C09" w:rsidRPr="00D13CD7" w:rsidRDefault="00487C09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6C487F" w:rsidRDefault="00487C09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487C09" w:rsidRPr="006C487F" w:rsidRDefault="00487C0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487C09" w:rsidRPr="00622176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487C09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psykologiske fakultet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har ansvar for fagleg innhald og oppbygging av studiet og for kvaliteten på studieprogrammet.</w:t>
            </w:r>
          </w:p>
          <w:p w:rsidR="00487C09" w:rsidRPr="006C487F" w:rsidRDefault="00487C09" w:rsidP="00487C09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Faculty of Psychology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6C487F" w:rsidRDefault="00487C09" w:rsidP="0024706D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Emneansvarleg og administrativ kontaktperson finn du på Mitt UiB</w:t>
            </w:r>
            <w:r w:rsidR="0024706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  <w:bookmarkStart w:id="0" w:name="_GoBack"/>
            <w:bookmarkEnd w:id="0"/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487C0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 naturvitskapelege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Matematisk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institutt har det admin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istrative ansvaret for emnet</w:t>
            </w: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lastRenderedPageBreak/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EB_KONTAKT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8" w:history="1">
              <w:r w:rsidRPr="00274F53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Studierettleiar@math.uib.no</w:t>
              </w:r>
            </w:hyperlink>
          </w:p>
          <w:p w:rsidR="00487C09" w:rsidRPr="00D13CD7" w:rsidRDefault="00487C09" w:rsidP="00487C0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Tlf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28 41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4D7F" w:rsidRDefault="00AF4D7F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24706D" w:rsidRPr="0024706D">
        <w:rPr>
          <w:rFonts w:asciiTheme="minorHAnsi" w:hAnsiTheme="minorHAnsi" w:cstheme="minorHAnsi"/>
          <w:sz w:val="32"/>
          <w:szCs w:val="32"/>
          <w:lang w:val="nn-NO"/>
        </w:rPr>
        <w:t>Matematikkdidaktikk 1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24706D" w:rsidRPr="0024706D">
        <w:rPr>
          <w:rFonts w:asciiTheme="minorHAnsi" w:hAnsiTheme="minorHAnsi" w:cstheme="minorHAnsi"/>
          <w:sz w:val="32"/>
          <w:szCs w:val="32"/>
        </w:rPr>
        <w:t>Matematikkdidaktikk</w:t>
      </w:r>
      <w:proofErr w:type="spellEnd"/>
      <w:r w:rsidR="0024706D" w:rsidRPr="0024706D">
        <w:rPr>
          <w:rFonts w:asciiTheme="minorHAnsi" w:hAnsiTheme="minorHAnsi" w:cstheme="minorHAnsi"/>
          <w:sz w:val="32"/>
          <w:szCs w:val="32"/>
        </w:rPr>
        <w:t xml:space="preserve"> 1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24706D" w:rsidRPr="0024706D">
        <w:rPr>
          <w:rFonts w:asciiTheme="minorHAnsi" w:hAnsiTheme="minorHAnsi" w:cstheme="minorHAnsi"/>
          <w:sz w:val="32"/>
          <w:szCs w:val="32"/>
        </w:rPr>
        <w:t>Mathematics Education 1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24706D" w:rsidRPr="00A76CAD" w:rsidRDefault="0024706D" w:rsidP="0024706D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asciiTheme="minorHAnsi" w:hAnsiTheme="minorHAnsi" w:cstheme="minorHAnsi"/>
          <w:i/>
          <w:sz w:val="24"/>
          <w:szCs w:val="24"/>
          <w:lang w:val="nn-NO"/>
        </w:rPr>
        <w:t>MN-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fakultet: 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 xml:space="preserve">Studiestyret 31.10.16, Fakultetsstyret 10.11.16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24706D">
        <w:rPr>
          <w:rFonts w:asciiTheme="minorHAnsi" w:hAnsiTheme="minorHAnsi" w:cstheme="minorHAnsi"/>
          <w:i/>
          <w:sz w:val="24"/>
          <w:szCs w:val="24"/>
          <w:lang w:val="nn-NO"/>
        </w:rPr>
        <w:t xml:space="preserve">03.02.16 </w:t>
      </w:r>
      <w:r w:rsidR="0024706D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24706D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24706D"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av </w:t>
      </w:r>
      <w:proofErr w:type="spellStart"/>
      <w:r w:rsidR="0024706D">
        <w:rPr>
          <w:rFonts w:asciiTheme="minorHAnsi" w:hAnsiTheme="minorHAnsi" w:cstheme="minorHAnsi"/>
          <w:i/>
          <w:sz w:val="24"/>
          <w:szCs w:val="24"/>
          <w:lang w:val="nn-NO"/>
        </w:rPr>
        <w:t>Lærerutdanningsutvalget</w:t>
      </w:r>
      <w:proofErr w:type="spellEnd"/>
      <w:r w:rsidR="0024706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– skal </w:t>
      </w:r>
      <w:proofErr w:type="spellStart"/>
      <w:r w:rsidR="0024706D">
        <w:rPr>
          <w:rFonts w:asciiTheme="minorHAnsi" w:hAnsiTheme="minorHAnsi" w:cstheme="minorHAnsi"/>
          <w:i/>
          <w:sz w:val="24"/>
          <w:szCs w:val="24"/>
          <w:lang w:val="nn-NO"/>
        </w:rPr>
        <w:t>videresendes</w:t>
      </w:r>
      <w:proofErr w:type="spellEnd"/>
      <w:r w:rsidR="0024706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til </w:t>
      </w:r>
      <w:r w:rsidR="0024706D">
        <w:rPr>
          <w:rFonts w:asciiTheme="minorHAnsi" w:hAnsiTheme="minorHAnsi" w:cstheme="minorHAnsi"/>
          <w:i/>
          <w:sz w:val="24"/>
          <w:szCs w:val="24"/>
          <w:lang w:val="nn-NO"/>
        </w:rPr>
        <w:t xml:space="preserve">Matematisk </w:t>
      </w:r>
      <w:r w:rsidR="0024706D">
        <w:rPr>
          <w:rFonts w:asciiTheme="minorHAnsi" w:hAnsiTheme="minorHAnsi" w:cstheme="minorHAnsi"/>
          <w:i/>
          <w:sz w:val="24"/>
          <w:szCs w:val="24"/>
          <w:lang w:val="nn-NO"/>
        </w:rPr>
        <w:t>institutt for godkjenning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9"/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487C09">
      <w:rPr>
        <w:lang w:val="nb-NO"/>
      </w:rPr>
      <w:t>MATDID210-P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0A95D41"/>
    <w:multiLevelType w:val="hybridMultilevel"/>
    <w:tmpl w:val="AC64F7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E71A7"/>
    <w:multiLevelType w:val="hybridMultilevel"/>
    <w:tmpl w:val="B3B6C3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E1739"/>
    <w:multiLevelType w:val="hybridMultilevel"/>
    <w:tmpl w:val="5666E3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6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4706D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87C0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3685B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math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F2F9-7037-4C46-A9BB-CADE06B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C96F1C9B.dotm</Template>
  <TotalTime>2</TotalTime>
  <Pages>7</Pages>
  <Words>780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Marianne Jensen</cp:lastModifiedBy>
  <cp:revision>3</cp:revision>
  <cp:lastPrinted>2014-11-06T13:45:00Z</cp:lastPrinted>
  <dcterms:created xsi:type="dcterms:W3CDTF">2017-02-06T15:36:00Z</dcterms:created>
  <dcterms:modified xsi:type="dcterms:W3CDTF">2017-02-06T17:07:00Z</dcterms:modified>
</cp:coreProperties>
</file>