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CD312" w14:textId="77777777"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14:paraId="487A3819"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13C6F9C4"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53689025"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6D6EC144"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4CF94823"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12513910"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5106E631"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10B9B54E"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r w:rsidR="004137C3">
        <w:fldChar w:fldCharType="begin"/>
      </w:r>
      <w:r w:rsidR="004137C3" w:rsidRPr="004137C3">
        <w:rPr>
          <w:lang w:val="nn-NO"/>
        </w:rPr>
        <w:instrText xml:space="preserve"> HYPERLINK "http://www.uib.no/studiekvalitet" </w:instrText>
      </w:r>
      <w:r w:rsidR="004137C3">
        <w:fldChar w:fldCharType="separate"/>
      </w:r>
      <w:r w:rsidRPr="00A76CAD">
        <w:rPr>
          <w:rStyle w:val="Hyperkopling"/>
          <w:rFonts w:asciiTheme="minorHAnsi" w:hAnsiTheme="minorHAnsi" w:cstheme="minorHAnsi"/>
          <w:sz w:val="24"/>
          <w:szCs w:val="24"/>
          <w:lang w:val="nn-NO"/>
        </w:rPr>
        <w:t>http://www.uib.no/studiekvalitet</w:t>
      </w:r>
      <w:r w:rsidR="004137C3">
        <w:rPr>
          <w:rStyle w:val="Hyperkopling"/>
          <w:rFonts w:asciiTheme="minorHAnsi" w:hAnsiTheme="minorHAnsi" w:cstheme="minorHAnsi"/>
          <w:sz w:val="24"/>
          <w:szCs w:val="24"/>
          <w:lang w:val="nn-NO"/>
        </w:rPr>
        <w:fldChar w:fldCharType="end"/>
      </w:r>
      <w:r w:rsidRPr="00A76CAD">
        <w:rPr>
          <w:rFonts w:asciiTheme="minorHAnsi" w:hAnsiTheme="minorHAnsi" w:cstheme="minorHAnsi"/>
          <w:sz w:val="24"/>
          <w:szCs w:val="24"/>
          <w:lang w:val="nn-NO"/>
        </w:rPr>
        <w:t xml:space="preserve"> .</w:t>
      </w:r>
    </w:p>
    <w:p w14:paraId="3F6D1A19" w14:textId="77777777" w:rsidR="003F6242" w:rsidRPr="00A76CAD" w:rsidRDefault="003F6242" w:rsidP="000874B5">
      <w:pPr>
        <w:widowControl/>
        <w:spacing w:after="0"/>
        <w:rPr>
          <w:rFonts w:asciiTheme="minorHAnsi" w:hAnsiTheme="minorHAnsi" w:cstheme="minorHAnsi"/>
          <w:sz w:val="24"/>
          <w:szCs w:val="24"/>
          <w:lang w:val="nn-NO"/>
        </w:rPr>
      </w:pPr>
    </w:p>
    <w:p w14:paraId="578F03BA"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248EDDD3"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17E0A6AB"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2066BEBF" w14:textId="77777777" w:rsidR="003F6242" w:rsidRPr="00A76CAD" w:rsidRDefault="003F6242" w:rsidP="00D561AE">
      <w:pPr>
        <w:widowControl/>
        <w:spacing w:after="0"/>
        <w:rPr>
          <w:rFonts w:asciiTheme="minorHAnsi" w:hAnsiTheme="minorHAnsi" w:cstheme="minorHAnsi"/>
          <w:sz w:val="24"/>
          <w:szCs w:val="24"/>
          <w:lang w:val="nn-NO"/>
        </w:rPr>
      </w:pPr>
    </w:p>
    <w:p w14:paraId="20B069F3"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2ADD4A79" w14:textId="77777777" w:rsidR="00FE61D3" w:rsidRPr="00A76CAD" w:rsidRDefault="00FE61D3" w:rsidP="00D561AE">
      <w:pPr>
        <w:widowControl/>
        <w:spacing w:after="0"/>
        <w:rPr>
          <w:rFonts w:asciiTheme="minorHAnsi" w:hAnsiTheme="minorHAnsi" w:cstheme="minorHAnsi"/>
          <w:sz w:val="24"/>
          <w:szCs w:val="24"/>
          <w:lang w:val="nn-NO"/>
        </w:rPr>
      </w:pPr>
    </w:p>
    <w:p w14:paraId="067ECA78" w14:textId="77777777" w:rsidR="00FE61D3" w:rsidRPr="00A76CAD" w:rsidRDefault="00FE61D3" w:rsidP="00D561AE">
      <w:pPr>
        <w:widowControl/>
        <w:spacing w:after="0"/>
        <w:rPr>
          <w:rFonts w:asciiTheme="minorHAnsi" w:hAnsiTheme="minorHAnsi" w:cstheme="minorHAnsi"/>
          <w:sz w:val="24"/>
          <w:szCs w:val="24"/>
          <w:lang w:val="nn-NO"/>
        </w:rPr>
      </w:pPr>
    </w:p>
    <w:p w14:paraId="492A0E26"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202A1C46"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74" w:type="dxa"/>
        <w:tblInd w:w="99" w:type="dxa"/>
        <w:tblLayout w:type="fixed"/>
        <w:tblCellMar>
          <w:left w:w="0" w:type="dxa"/>
          <w:right w:w="0" w:type="dxa"/>
        </w:tblCellMar>
        <w:tblLook w:val="01E0" w:firstRow="1" w:lastRow="1" w:firstColumn="1" w:lastColumn="1" w:noHBand="0" w:noVBand="0"/>
      </w:tblPr>
      <w:tblGrid>
        <w:gridCol w:w="2231"/>
        <w:gridCol w:w="1351"/>
        <w:gridCol w:w="10792"/>
      </w:tblGrid>
      <w:tr w:rsidR="009B49F3" w:rsidRPr="00A76CAD" w14:paraId="5E86789E"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A8B6932" w14:textId="77777777" w:rsidR="009B49F3" w:rsidRPr="00A76CAD" w:rsidRDefault="009B49F3"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214F6CBF" w14:textId="77777777" w:rsidR="009B49F3" w:rsidRPr="00E05353" w:rsidRDefault="009B49F3"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10792" w:type="dxa"/>
            <w:tcBorders>
              <w:top w:val="single" w:sz="4" w:space="0" w:color="000000"/>
              <w:left w:val="single" w:sz="4" w:space="0" w:color="000000"/>
              <w:bottom w:val="single" w:sz="4" w:space="0" w:color="000000"/>
              <w:right w:val="single" w:sz="4" w:space="0" w:color="000000"/>
            </w:tcBorders>
          </w:tcPr>
          <w:p w14:paraId="7F0B9D18" w14:textId="11DAB21A" w:rsidR="009B49F3" w:rsidRPr="00A76CAD" w:rsidRDefault="009B49F3" w:rsidP="009B49F3">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w:t>
            </w:r>
          </w:p>
        </w:tc>
      </w:tr>
      <w:tr w:rsidR="009B49F3" w:rsidRPr="00E33BA5" w14:paraId="4E4E4FCC"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67CE3484" w14:textId="77777777" w:rsidR="009B49F3" w:rsidRPr="00D13CD7" w:rsidRDefault="009B49F3"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6CC1941A" w14:textId="77777777" w:rsidR="009B49F3" w:rsidRPr="00D13CD7" w:rsidRDefault="009B49F3"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595B95B7" w14:textId="77777777" w:rsidR="009B49F3" w:rsidRPr="00D13CD7" w:rsidRDefault="009B49F3" w:rsidP="0062257B">
            <w:pPr>
              <w:spacing w:after="0" w:line="240" w:lineRule="auto"/>
              <w:ind w:left="75" w:right="142"/>
              <w:rPr>
                <w:rFonts w:asciiTheme="minorHAnsi" w:hAnsiTheme="minorHAnsi" w:cstheme="minorHAnsi"/>
                <w:bCs/>
                <w:spacing w:val="-2"/>
                <w:sz w:val="20"/>
                <w:szCs w:val="20"/>
                <w:lang w:val="nn-NO"/>
              </w:rPr>
            </w:pPr>
          </w:p>
        </w:tc>
        <w:tc>
          <w:tcPr>
            <w:tcW w:w="10792" w:type="dxa"/>
            <w:tcBorders>
              <w:top w:val="single" w:sz="4" w:space="0" w:color="000000"/>
              <w:left w:val="single" w:sz="4" w:space="0" w:color="000000"/>
              <w:bottom w:val="single" w:sz="4" w:space="0" w:color="000000"/>
              <w:right w:val="single" w:sz="4" w:space="0" w:color="000000"/>
            </w:tcBorders>
          </w:tcPr>
          <w:p w14:paraId="298B7974" w14:textId="77777777" w:rsidR="009B49F3" w:rsidRPr="00D13CD7" w:rsidRDefault="009B49F3"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KJEM120</w:t>
            </w:r>
          </w:p>
        </w:tc>
      </w:tr>
      <w:tr w:rsidR="009B49F3" w:rsidRPr="00E33BA5" w14:paraId="07136C87"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2D582146"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29013DF1" w14:textId="77777777" w:rsidR="009B49F3" w:rsidRPr="00D13CD7" w:rsidRDefault="009B49F3" w:rsidP="0062257B">
            <w:pPr>
              <w:spacing w:after="0" w:line="240" w:lineRule="auto"/>
              <w:ind w:left="75" w:right="142"/>
              <w:rPr>
                <w:rFonts w:asciiTheme="minorHAnsi" w:hAnsiTheme="minorHAnsi" w:cstheme="minorHAnsi"/>
                <w:bCs/>
                <w:spacing w:val="-2"/>
                <w:sz w:val="20"/>
                <w:szCs w:val="20"/>
                <w:lang w:val="nn-NO"/>
              </w:rPr>
            </w:pPr>
          </w:p>
        </w:tc>
        <w:tc>
          <w:tcPr>
            <w:tcW w:w="10792" w:type="dxa"/>
            <w:tcBorders>
              <w:top w:val="single" w:sz="4" w:space="0" w:color="000000"/>
              <w:left w:val="single" w:sz="4" w:space="0" w:color="000000"/>
              <w:bottom w:val="single" w:sz="4" w:space="0" w:color="000000"/>
              <w:right w:val="single" w:sz="4" w:space="0" w:color="000000"/>
            </w:tcBorders>
          </w:tcPr>
          <w:p w14:paraId="2FB21347" w14:textId="77777777" w:rsidR="009B49F3" w:rsidRPr="00D13CD7" w:rsidRDefault="009B49F3" w:rsidP="0062257B">
            <w:pPr>
              <w:ind w:left="142" w:right="142"/>
              <w:rPr>
                <w:rFonts w:asciiTheme="minorHAnsi" w:hAnsiTheme="minorHAnsi" w:cstheme="minorHAnsi"/>
                <w:sz w:val="20"/>
                <w:szCs w:val="20"/>
                <w:lang w:val="nn-NO"/>
              </w:rPr>
            </w:pPr>
            <w:r w:rsidRPr="00DB3F54">
              <w:rPr>
                <w:rFonts w:asciiTheme="minorHAnsi" w:hAnsiTheme="minorHAnsi" w:cstheme="minorHAnsi"/>
                <w:sz w:val="20"/>
                <w:szCs w:val="20"/>
                <w:lang w:val="nn-NO"/>
              </w:rPr>
              <w:t>Grunnstoffenes kjemi</w:t>
            </w:r>
          </w:p>
        </w:tc>
      </w:tr>
      <w:tr w:rsidR="009B49F3" w:rsidRPr="00E33BA5" w14:paraId="21D47C11"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F372A13"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5255C2C3" w14:textId="77777777" w:rsidR="009B49F3" w:rsidRPr="00D13CD7" w:rsidRDefault="009B49F3" w:rsidP="0062257B">
            <w:pPr>
              <w:spacing w:after="0" w:line="240" w:lineRule="auto"/>
              <w:ind w:left="75" w:right="142"/>
              <w:rPr>
                <w:rFonts w:asciiTheme="minorHAnsi" w:hAnsiTheme="minorHAnsi" w:cstheme="minorHAnsi"/>
                <w:bCs/>
                <w:spacing w:val="-2"/>
                <w:sz w:val="20"/>
                <w:szCs w:val="20"/>
                <w:lang w:val="nn-NO"/>
              </w:rPr>
            </w:pPr>
          </w:p>
        </w:tc>
        <w:tc>
          <w:tcPr>
            <w:tcW w:w="10792" w:type="dxa"/>
            <w:tcBorders>
              <w:top w:val="single" w:sz="4" w:space="0" w:color="000000"/>
              <w:left w:val="single" w:sz="4" w:space="0" w:color="000000"/>
              <w:bottom w:val="single" w:sz="4" w:space="0" w:color="000000"/>
              <w:right w:val="single" w:sz="4" w:space="0" w:color="000000"/>
            </w:tcBorders>
          </w:tcPr>
          <w:p w14:paraId="3F1DA4F5" w14:textId="77777777" w:rsidR="009B49F3" w:rsidRPr="00D13CD7" w:rsidRDefault="009B49F3" w:rsidP="0062257B">
            <w:pPr>
              <w:ind w:left="142" w:right="142"/>
              <w:rPr>
                <w:rFonts w:asciiTheme="minorHAnsi" w:hAnsiTheme="minorHAnsi" w:cstheme="minorHAnsi"/>
                <w:sz w:val="20"/>
                <w:szCs w:val="20"/>
                <w:lang w:val="nn-NO"/>
              </w:rPr>
            </w:pPr>
            <w:r w:rsidRPr="00DB3F54">
              <w:rPr>
                <w:rFonts w:asciiTheme="minorHAnsi" w:hAnsiTheme="minorHAnsi" w:cstheme="minorHAnsi"/>
                <w:sz w:val="20"/>
                <w:szCs w:val="20"/>
                <w:lang w:val="nn-NO"/>
              </w:rPr>
              <w:t>Grunnstoffenes kjemi</w:t>
            </w:r>
          </w:p>
        </w:tc>
      </w:tr>
      <w:tr w:rsidR="009B49F3" w:rsidRPr="00E33BA5" w14:paraId="613E1C22"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6FA86CC4"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2B619E2E" w14:textId="77777777" w:rsidR="009B49F3" w:rsidRPr="00D13CD7" w:rsidRDefault="009B49F3" w:rsidP="0062257B">
            <w:pPr>
              <w:spacing w:after="0" w:line="240" w:lineRule="auto"/>
              <w:ind w:left="75" w:right="142"/>
              <w:rPr>
                <w:rFonts w:asciiTheme="minorHAnsi" w:hAnsiTheme="minorHAnsi" w:cstheme="minorHAnsi"/>
                <w:bCs/>
                <w:spacing w:val="-2"/>
                <w:sz w:val="20"/>
                <w:szCs w:val="20"/>
                <w:lang w:val="nn-NO"/>
              </w:rPr>
            </w:pPr>
          </w:p>
        </w:tc>
        <w:tc>
          <w:tcPr>
            <w:tcW w:w="10792" w:type="dxa"/>
            <w:tcBorders>
              <w:top w:val="single" w:sz="4" w:space="0" w:color="000000"/>
              <w:left w:val="single" w:sz="4" w:space="0" w:color="000000"/>
              <w:bottom w:val="single" w:sz="4" w:space="0" w:color="000000"/>
              <w:right w:val="single" w:sz="4" w:space="0" w:color="000000"/>
            </w:tcBorders>
          </w:tcPr>
          <w:p w14:paraId="5AFE11AB" w14:textId="77777777" w:rsidR="009B49F3" w:rsidRPr="00DB3F54" w:rsidRDefault="009B49F3" w:rsidP="0062257B">
            <w:pPr>
              <w:ind w:left="142" w:right="142"/>
              <w:rPr>
                <w:rFonts w:asciiTheme="minorHAnsi" w:hAnsiTheme="minorHAnsi" w:cstheme="minorHAnsi"/>
                <w:sz w:val="20"/>
                <w:szCs w:val="20"/>
              </w:rPr>
            </w:pPr>
            <w:r w:rsidRPr="00DB3F54">
              <w:rPr>
                <w:rFonts w:asciiTheme="minorHAnsi" w:hAnsiTheme="minorHAnsi" w:cstheme="minorHAnsi"/>
                <w:sz w:val="20"/>
                <w:szCs w:val="20"/>
              </w:rPr>
              <w:t>Chemistry of the Elements / Inorganic Chemistry</w:t>
            </w:r>
          </w:p>
        </w:tc>
      </w:tr>
      <w:tr w:rsidR="009B49F3" w:rsidRPr="00A76CAD" w14:paraId="165B9DB9"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26CA2742"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3450DFD3"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1DA77B1F"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3D2B0318"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10792" w:type="dxa"/>
            <w:tcBorders>
              <w:top w:val="single" w:sz="4" w:space="0" w:color="000000"/>
              <w:left w:val="single" w:sz="4" w:space="0" w:color="000000"/>
              <w:bottom w:val="single" w:sz="4" w:space="0" w:color="000000"/>
              <w:right w:val="single" w:sz="4" w:space="0" w:color="000000"/>
            </w:tcBorders>
          </w:tcPr>
          <w:p w14:paraId="3622775A" w14:textId="77777777" w:rsidR="009B49F3" w:rsidRPr="00D13CD7" w:rsidRDefault="009B49F3"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r>
      <w:tr w:rsidR="009B49F3" w:rsidRPr="00A76CAD" w14:paraId="5CF723C1"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53BE821F" w14:textId="77777777" w:rsidR="009B49F3" w:rsidRPr="00D13CD7" w:rsidRDefault="009B49F3"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 (studiesyklus)</w:t>
            </w:r>
          </w:p>
          <w:p w14:paraId="4E92B6C7" w14:textId="77777777" w:rsidR="009B49F3" w:rsidRPr="00D13CD7" w:rsidRDefault="009B49F3" w:rsidP="0062257B">
            <w:pPr>
              <w:spacing w:after="0" w:line="272" w:lineRule="exact"/>
              <w:ind w:left="38" w:right="67"/>
              <w:rPr>
                <w:rFonts w:asciiTheme="minorHAnsi" w:hAnsiTheme="minorHAnsi" w:cstheme="minorHAnsi"/>
                <w:b/>
                <w:bCs/>
                <w:sz w:val="20"/>
                <w:szCs w:val="20"/>
              </w:rPr>
            </w:pPr>
          </w:p>
          <w:p w14:paraId="6D7AD020" w14:textId="77777777" w:rsidR="009B49F3" w:rsidRPr="006C487F" w:rsidRDefault="009B49F3"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1B8F41AE"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10792" w:type="dxa"/>
            <w:tcBorders>
              <w:top w:val="single" w:sz="4" w:space="0" w:color="000000"/>
              <w:left w:val="single" w:sz="4" w:space="0" w:color="000000"/>
              <w:bottom w:val="single" w:sz="4" w:space="0" w:color="000000"/>
              <w:right w:val="single" w:sz="4" w:space="0" w:color="000000"/>
            </w:tcBorders>
          </w:tcPr>
          <w:p w14:paraId="61D772F8" w14:textId="77777777" w:rsidR="009B49F3" w:rsidRPr="00D13CD7" w:rsidRDefault="009B49F3" w:rsidP="00DB3F54">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Bachelor</w:t>
            </w:r>
          </w:p>
        </w:tc>
      </w:tr>
      <w:tr w:rsidR="009B49F3" w:rsidRPr="00996578" w14:paraId="27317299"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10239768"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407420A9"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4215CFDB"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59D3E3F1"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10792" w:type="dxa"/>
            <w:tcBorders>
              <w:top w:val="single" w:sz="4" w:space="0" w:color="000000"/>
              <w:left w:val="single" w:sz="4" w:space="0" w:color="000000"/>
              <w:bottom w:val="single" w:sz="4" w:space="0" w:color="000000"/>
              <w:right w:val="single" w:sz="4" w:space="0" w:color="000000"/>
            </w:tcBorders>
          </w:tcPr>
          <w:p w14:paraId="30DC7728" w14:textId="77777777" w:rsidR="009B49F3" w:rsidRPr="00D13CD7" w:rsidRDefault="009B49F3"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r>
      <w:tr w:rsidR="009B49F3" w:rsidRPr="00B3115F" w14:paraId="7898E2E8" w14:textId="77777777" w:rsidTr="009B49F3">
        <w:trPr>
          <w:trHeight w:val="1266"/>
        </w:trPr>
        <w:tc>
          <w:tcPr>
            <w:tcW w:w="2231" w:type="dxa"/>
            <w:tcBorders>
              <w:top w:val="single" w:sz="4" w:space="0" w:color="000000"/>
              <w:left w:val="single" w:sz="4" w:space="0" w:color="000000"/>
              <w:bottom w:val="single" w:sz="4" w:space="0" w:color="000000"/>
              <w:right w:val="single" w:sz="4" w:space="0" w:color="000000"/>
            </w:tcBorders>
          </w:tcPr>
          <w:p w14:paraId="2F062B47"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1AB71883"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7D342BA2"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Language of Instruction</w:t>
            </w:r>
          </w:p>
        </w:tc>
        <w:tc>
          <w:tcPr>
            <w:tcW w:w="1351" w:type="dxa"/>
            <w:tcBorders>
              <w:top w:val="single" w:sz="4" w:space="0" w:color="000000"/>
              <w:left w:val="single" w:sz="4" w:space="0" w:color="000000"/>
              <w:bottom w:val="single" w:sz="4" w:space="0" w:color="000000"/>
              <w:right w:val="single" w:sz="4" w:space="0" w:color="000000"/>
            </w:tcBorders>
          </w:tcPr>
          <w:p w14:paraId="557AE215"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10792" w:type="dxa"/>
            <w:tcBorders>
              <w:top w:val="single" w:sz="4" w:space="0" w:color="000000"/>
              <w:left w:val="single" w:sz="4" w:space="0" w:color="000000"/>
              <w:bottom w:val="single" w:sz="4" w:space="0" w:color="000000"/>
              <w:right w:val="single" w:sz="4" w:space="0" w:color="000000"/>
            </w:tcBorders>
          </w:tcPr>
          <w:p w14:paraId="66401FC3" w14:textId="77777777" w:rsidR="009B49F3" w:rsidRPr="00DB3F54" w:rsidRDefault="009B49F3" w:rsidP="00DB3F54">
            <w:pPr>
              <w:widowControl/>
              <w:spacing w:before="100" w:beforeAutospacing="1" w:after="0" w:line="240" w:lineRule="auto"/>
              <w:ind w:left="144" w:right="142"/>
              <w:rPr>
                <w:rFonts w:asciiTheme="minorHAnsi" w:eastAsia="Times New Roman" w:hAnsiTheme="minorHAnsi" w:cstheme="minorHAnsi"/>
                <w:sz w:val="20"/>
                <w:szCs w:val="20"/>
                <w:lang w:val="nb-NO" w:eastAsia="nb-NO"/>
              </w:rPr>
            </w:pPr>
            <w:r w:rsidRPr="00DB3F54">
              <w:rPr>
                <w:rFonts w:asciiTheme="minorHAnsi" w:eastAsia="Times New Roman" w:hAnsiTheme="minorHAnsi" w:cstheme="minorHAnsi"/>
                <w:sz w:val="20"/>
                <w:szCs w:val="20"/>
                <w:lang w:val="nb-NO" w:eastAsia="nb-NO"/>
              </w:rPr>
              <w:t>Norsk [Norwegian]</w:t>
            </w:r>
          </w:p>
        </w:tc>
      </w:tr>
      <w:tr w:rsidR="009B49F3" w:rsidRPr="00081041" w14:paraId="6933D992"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1C45CBFB" w14:textId="77777777" w:rsidR="009B49F3" w:rsidRPr="00D13CD7" w:rsidRDefault="009B49F3"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3CAF0CAA" w14:textId="77777777" w:rsidR="009B49F3" w:rsidRPr="00D13CD7" w:rsidRDefault="009B49F3" w:rsidP="0062257B">
            <w:pPr>
              <w:spacing w:after="0" w:line="272" w:lineRule="exact"/>
              <w:ind w:left="38" w:right="67"/>
              <w:rPr>
                <w:rFonts w:asciiTheme="minorHAnsi" w:hAnsiTheme="minorHAnsi" w:cstheme="minorHAnsi"/>
                <w:b/>
                <w:bCs/>
                <w:spacing w:val="4"/>
                <w:sz w:val="20"/>
                <w:szCs w:val="20"/>
                <w:lang w:val="nn-NO"/>
              </w:rPr>
            </w:pPr>
          </w:p>
          <w:p w14:paraId="22859D3E" w14:textId="77777777" w:rsidR="009B49F3" w:rsidRPr="00D13CD7" w:rsidRDefault="009B49F3"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Semester of Instruction</w:t>
            </w:r>
          </w:p>
        </w:tc>
        <w:tc>
          <w:tcPr>
            <w:tcW w:w="1351" w:type="dxa"/>
            <w:tcBorders>
              <w:top w:val="single" w:sz="4" w:space="0" w:color="000000"/>
              <w:left w:val="single" w:sz="4" w:space="0" w:color="000000"/>
              <w:bottom w:val="single" w:sz="4" w:space="0" w:color="000000"/>
              <w:right w:val="single" w:sz="4" w:space="0" w:color="000000"/>
            </w:tcBorders>
          </w:tcPr>
          <w:p w14:paraId="7AEE11EF" w14:textId="77777777" w:rsidR="009B49F3" w:rsidRPr="00D13CD7" w:rsidRDefault="009B49F3"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10792" w:type="dxa"/>
            <w:tcBorders>
              <w:top w:val="single" w:sz="4" w:space="0" w:color="000000"/>
              <w:left w:val="single" w:sz="4" w:space="0" w:color="000000"/>
              <w:bottom w:val="single" w:sz="4" w:space="0" w:color="000000"/>
              <w:right w:val="single" w:sz="4" w:space="0" w:color="000000"/>
            </w:tcBorders>
          </w:tcPr>
          <w:p w14:paraId="1A3309CB" w14:textId="77777777" w:rsidR="009B49F3" w:rsidRPr="00D13CD7" w:rsidRDefault="009B49F3"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14:paraId="330B6FE9" w14:textId="77777777" w:rsidR="009B49F3" w:rsidRPr="00D13CD7" w:rsidRDefault="009B49F3" w:rsidP="0062257B">
            <w:pPr>
              <w:widowControl/>
              <w:spacing w:after="0"/>
              <w:ind w:left="142" w:right="142"/>
              <w:rPr>
                <w:rFonts w:asciiTheme="minorHAnsi" w:hAnsiTheme="minorHAnsi" w:cstheme="minorHAnsi"/>
                <w:i/>
                <w:sz w:val="20"/>
                <w:szCs w:val="20"/>
                <w:lang w:val="nn-NO"/>
              </w:rPr>
            </w:pPr>
          </w:p>
        </w:tc>
      </w:tr>
      <w:tr w:rsidR="009B49F3" w:rsidRPr="00DB3F54" w14:paraId="6253B6AC"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52E9859"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67974DCB"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32905F2E" w14:textId="77777777" w:rsidR="009B49F3" w:rsidRPr="00D13CD7" w:rsidRDefault="009B49F3"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Place of Instruction</w:t>
            </w:r>
          </w:p>
        </w:tc>
        <w:tc>
          <w:tcPr>
            <w:tcW w:w="1351" w:type="dxa"/>
            <w:tcBorders>
              <w:top w:val="single" w:sz="4" w:space="0" w:color="000000"/>
              <w:left w:val="single" w:sz="4" w:space="0" w:color="000000"/>
              <w:bottom w:val="single" w:sz="4" w:space="0" w:color="000000"/>
              <w:right w:val="single" w:sz="4" w:space="0" w:color="000000"/>
            </w:tcBorders>
          </w:tcPr>
          <w:p w14:paraId="67A039E8"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10792" w:type="dxa"/>
            <w:tcBorders>
              <w:top w:val="single" w:sz="4" w:space="0" w:color="000000"/>
              <w:left w:val="single" w:sz="4" w:space="0" w:color="000000"/>
              <w:bottom w:val="single" w:sz="4" w:space="0" w:color="000000"/>
              <w:right w:val="single" w:sz="4" w:space="0" w:color="000000"/>
            </w:tcBorders>
          </w:tcPr>
          <w:p w14:paraId="08DA5D17" w14:textId="77777777" w:rsidR="009B49F3" w:rsidRPr="00D13CD7" w:rsidRDefault="009B49F3" w:rsidP="0062257B">
            <w:pPr>
              <w:ind w:left="142" w:right="142"/>
              <w:rPr>
                <w:rFonts w:asciiTheme="minorHAnsi" w:hAnsiTheme="minorHAnsi" w:cstheme="minorHAnsi"/>
                <w:sz w:val="20"/>
                <w:szCs w:val="20"/>
                <w:lang w:val="nn-NO"/>
              </w:rPr>
            </w:pPr>
          </w:p>
        </w:tc>
      </w:tr>
      <w:tr w:rsidR="009B49F3" w:rsidRPr="00DB3F54" w14:paraId="58B898BD"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4093BE2D" w14:textId="77777777" w:rsidR="009B49F3" w:rsidRPr="00D13CD7" w:rsidRDefault="009B49F3"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4"/>
                <w:sz w:val="20"/>
                <w:szCs w:val="20"/>
              </w:rPr>
              <w:t>Mål og 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
          <w:p w14:paraId="7EF38814" w14:textId="77777777" w:rsidR="009B49F3" w:rsidRPr="00D13CD7" w:rsidRDefault="009B49F3" w:rsidP="0062257B">
            <w:pPr>
              <w:spacing w:after="0" w:line="272" w:lineRule="exact"/>
              <w:ind w:left="38" w:right="67"/>
              <w:rPr>
                <w:rFonts w:asciiTheme="minorHAnsi" w:hAnsiTheme="minorHAnsi" w:cstheme="minorHAnsi"/>
                <w:b/>
                <w:bCs/>
                <w:sz w:val="20"/>
                <w:szCs w:val="20"/>
              </w:rPr>
            </w:pPr>
          </w:p>
          <w:p w14:paraId="5FB86F42" w14:textId="77777777" w:rsidR="009B49F3" w:rsidRPr="00D13CD7" w:rsidRDefault="009B49F3"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41912AE4" w14:textId="77777777" w:rsidR="009B49F3" w:rsidRPr="00D13CD7" w:rsidRDefault="009B49F3"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10792" w:type="dxa"/>
            <w:tcBorders>
              <w:top w:val="single" w:sz="4" w:space="0" w:color="000000"/>
              <w:left w:val="single" w:sz="4" w:space="0" w:color="000000"/>
              <w:bottom w:val="single" w:sz="4" w:space="0" w:color="000000"/>
              <w:right w:val="single" w:sz="4" w:space="0" w:color="000000"/>
            </w:tcBorders>
          </w:tcPr>
          <w:p w14:paraId="79274697" w14:textId="03CC49A8" w:rsidR="009B49F3" w:rsidRDefault="009B49F3" w:rsidP="00DB3F54">
            <w:pPr>
              <w:widowControl/>
              <w:spacing w:after="0"/>
              <w:ind w:left="142" w:right="142"/>
              <w:rPr>
                <w:rFonts w:asciiTheme="minorHAnsi" w:hAnsiTheme="minorHAnsi" w:cstheme="minorHAnsi"/>
                <w:i/>
                <w:sz w:val="20"/>
                <w:szCs w:val="20"/>
                <w:lang w:val="nn-NO"/>
              </w:rPr>
            </w:pPr>
            <w:r w:rsidRPr="00DB3F54">
              <w:rPr>
                <w:rFonts w:asciiTheme="minorHAnsi" w:hAnsiTheme="minorHAnsi" w:cstheme="minorHAnsi"/>
                <w:i/>
                <w:sz w:val="20"/>
                <w:szCs w:val="20"/>
                <w:lang w:val="nn-NO"/>
              </w:rPr>
              <w:t xml:space="preserve">Emnet </w:t>
            </w:r>
            <w:r w:rsidR="00A445D4">
              <w:rPr>
                <w:rFonts w:asciiTheme="minorHAnsi" w:hAnsiTheme="minorHAnsi" w:cstheme="minorHAnsi"/>
                <w:i/>
                <w:sz w:val="20"/>
                <w:szCs w:val="20"/>
                <w:lang w:val="nn-NO"/>
              </w:rPr>
              <w:t xml:space="preserve">har som mål å gi et grunnleggande introduksjon til uorganisk kjemi. Emnet </w:t>
            </w:r>
            <w:r w:rsidRPr="00DB3F54">
              <w:rPr>
                <w:rFonts w:asciiTheme="minorHAnsi" w:hAnsiTheme="minorHAnsi" w:cstheme="minorHAnsi"/>
                <w:i/>
                <w:sz w:val="20"/>
                <w:szCs w:val="20"/>
                <w:lang w:val="nn-NO"/>
              </w:rPr>
              <w:t>omhandlar grunnstoffa sine kjemiske eigenskapar og korleis dei er plassert i Det</w:t>
            </w:r>
            <w:r>
              <w:rPr>
                <w:rFonts w:asciiTheme="minorHAnsi" w:hAnsiTheme="minorHAnsi" w:cstheme="minorHAnsi"/>
                <w:i/>
                <w:sz w:val="20"/>
                <w:szCs w:val="20"/>
                <w:lang w:val="nn-NO"/>
              </w:rPr>
              <w:t xml:space="preserve"> </w:t>
            </w:r>
            <w:r w:rsidRPr="00DB3F54">
              <w:rPr>
                <w:rFonts w:asciiTheme="minorHAnsi" w:hAnsiTheme="minorHAnsi" w:cstheme="minorHAnsi"/>
                <w:i/>
                <w:sz w:val="20"/>
                <w:szCs w:val="20"/>
                <w:lang w:val="nn-NO"/>
              </w:rPr>
              <w:t>periodiske system. Typiske trekk og slektskapsforhold mellom grunnstoffa og deira kjemiske</w:t>
            </w:r>
            <w:r>
              <w:rPr>
                <w:rFonts w:asciiTheme="minorHAnsi" w:hAnsiTheme="minorHAnsi" w:cstheme="minorHAnsi"/>
                <w:i/>
                <w:sz w:val="20"/>
                <w:szCs w:val="20"/>
                <w:lang w:val="nn-NO"/>
              </w:rPr>
              <w:t xml:space="preserve"> </w:t>
            </w:r>
            <w:r w:rsidRPr="00DB3F54">
              <w:rPr>
                <w:rFonts w:asciiTheme="minorHAnsi" w:hAnsiTheme="minorHAnsi" w:cstheme="minorHAnsi"/>
                <w:i/>
                <w:sz w:val="20"/>
                <w:szCs w:val="20"/>
                <w:lang w:val="nn-NO"/>
              </w:rPr>
              <w:t xml:space="preserve">sambindingar er vektlagt. Vidare inngår oppbygging og eigenskapar til sambindingane, mellom anna bindingsforhold mellom atom </w:t>
            </w:r>
            <w:r w:rsidR="00A445D4">
              <w:rPr>
                <w:rFonts w:asciiTheme="minorHAnsi" w:hAnsiTheme="minorHAnsi" w:cstheme="minorHAnsi"/>
                <w:i/>
                <w:sz w:val="20"/>
                <w:szCs w:val="20"/>
                <w:lang w:val="nn-NO"/>
              </w:rPr>
              <w:t xml:space="preserve">i </w:t>
            </w:r>
            <w:r w:rsidRPr="00DB3F54">
              <w:rPr>
                <w:rFonts w:asciiTheme="minorHAnsi" w:hAnsiTheme="minorHAnsi" w:cstheme="minorHAnsi"/>
                <w:i/>
                <w:sz w:val="20"/>
                <w:szCs w:val="20"/>
                <w:lang w:val="nn-NO"/>
              </w:rPr>
              <w:t>molekyl, metall, salt og mineral. I emnet inngår rolla uorganiske sambindingar har i miljø og industri samt metalliona si naturlege rolle i biologiske system.</w:t>
            </w:r>
          </w:p>
          <w:p w14:paraId="72CBFFEB" w14:textId="77777777" w:rsidR="009B49F3" w:rsidRPr="00D13CD7" w:rsidRDefault="009B49F3" w:rsidP="00DB3F54">
            <w:pPr>
              <w:widowControl/>
              <w:autoSpaceDE w:val="0"/>
              <w:autoSpaceDN w:val="0"/>
              <w:adjustRightInd w:val="0"/>
              <w:spacing w:after="0"/>
              <w:ind w:left="142" w:right="142"/>
              <w:rPr>
                <w:rFonts w:asciiTheme="minorHAnsi" w:hAnsiTheme="minorHAnsi" w:cstheme="minorHAnsi"/>
                <w:sz w:val="20"/>
                <w:szCs w:val="20"/>
                <w:lang w:val="nn-NO"/>
              </w:rPr>
            </w:pPr>
          </w:p>
          <w:p w14:paraId="1725DE53" w14:textId="6AAE6F32" w:rsidR="009B49F3" w:rsidRPr="00D13CD7" w:rsidRDefault="009B49F3" w:rsidP="0062257B">
            <w:pPr>
              <w:widowControl/>
              <w:autoSpaceDE w:val="0"/>
              <w:autoSpaceDN w:val="0"/>
              <w:adjustRightInd w:val="0"/>
              <w:spacing w:after="0"/>
              <w:ind w:left="142" w:right="142"/>
              <w:rPr>
                <w:rFonts w:asciiTheme="minorHAnsi" w:hAnsiTheme="minorHAnsi" w:cstheme="minorHAnsi"/>
                <w:sz w:val="20"/>
                <w:szCs w:val="20"/>
              </w:rPr>
            </w:pPr>
            <w:r w:rsidRPr="007025AE">
              <w:rPr>
                <w:rFonts w:asciiTheme="minorHAnsi" w:hAnsiTheme="minorHAnsi" w:cstheme="minorHAnsi"/>
                <w:sz w:val="20"/>
                <w:szCs w:val="20"/>
                <w:lang w:val="nn-NO"/>
              </w:rPr>
              <w:lastRenderedPageBreak/>
              <w:t xml:space="preserve">The course </w:t>
            </w:r>
            <w:r w:rsidR="00F92B4F" w:rsidRPr="007025AE">
              <w:rPr>
                <w:rFonts w:asciiTheme="minorHAnsi" w:hAnsiTheme="minorHAnsi" w:cstheme="minorHAnsi"/>
                <w:sz w:val="20"/>
                <w:szCs w:val="20"/>
                <w:lang w:val="nn-NO"/>
              </w:rPr>
              <w:t>aims to</w:t>
            </w:r>
            <w:r w:rsidR="00A445D4" w:rsidRPr="007025AE">
              <w:rPr>
                <w:rFonts w:asciiTheme="minorHAnsi" w:hAnsiTheme="minorHAnsi" w:cstheme="minorHAnsi"/>
                <w:sz w:val="20"/>
                <w:szCs w:val="20"/>
                <w:lang w:val="nn-NO"/>
              </w:rPr>
              <w:t xml:space="preserve"> </w:t>
            </w:r>
            <w:r w:rsidR="00F92B4F" w:rsidRPr="007025AE">
              <w:rPr>
                <w:rFonts w:asciiTheme="minorHAnsi" w:hAnsiTheme="minorHAnsi" w:cstheme="minorHAnsi"/>
                <w:sz w:val="20"/>
                <w:szCs w:val="20"/>
                <w:lang w:val="nn-NO"/>
              </w:rPr>
              <w:t xml:space="preserve">introduce </w:t>
            </w:r>
            <w:r w:rsidR="00A445D4" w:rsidRPr="007025AE">
              <w:rPr>
                <w:rFonts w:asciiTheme="minorHAnsi" w:hAnsiTheme="minorHAnsi" w:cstheme="minorHAnsi"/>
                <w:sz w:val="20"/>
                <w:szCs w:val="20"/>
                <w:lang w:val="nn-NO"/>
              </w:rPr>
              <w:t xml:space="preserve">inorganic chemistry. </w:t>
            </w:r>
            <w:r w:rsidR="00A445D4">
              <w:rPr>
                <w:rFonts w:asciiTheme="minorHAnsi" w:hAnsiTheme="minorHAnsi" w:cstheme="minorHAnsi"/>
                <w:sz w:val="20"/>
                <w:szCs w:val="20"/>
              </w:rPr>
              <w:t xml:space="preserve">It </w:t>
            </w:r>
            <w:r w:rsidRPr="00DB3F54">
              <w:rPr>
                <w:rFonts w:asciiTheme="minorHAnsi" w:hAnsiTheme="minorHAnsi" w:cstheme="minorHAnsi"/>
                <w:sz w:val="20"/>
                <w:szCs w:val="20"/>
              </w:rPr>
              <w:t xml:space="preserve">covers the chemical elements and their properties with respect to position in the Periodic Table. Particular attention is paid to periodic trends and relationships among the elements and their respective compounds. The course furthermore covers bonding theory and the structure of molecules, metals, salts and minerals. </w:t>
            </w:r>
            <w:r>
              <w:rPr>
                <w:rFonts w:asciiTheme="minorHAnsi" w:hAnsiTheme="minorHAnsi" w:cstheme="minorHAnsi"/>
                <w:sz w:val="20"/>
                <w:szCs w:val="20"/>
              </w:rPr>
              <w:t>T</w:t>
            </w:r>
            <w:r w:rsidRPr="00DB3F54">
              <w:rPr>
                <w:rFonts w:asciiTheme="minorHAnsi" w:hAnsiTheme="minorHAnsi" w:cstheme="minorHAnsi"/>
                <w:sz w:val="20"/>
                <w:szCs w:val="20"/>
              </w:rPr>
              <w:t>he course also describes the environmental, biological and industrial role of inorganic compounds.</w:t>
            </w:r>
          </w:p>
          <w:p w14:paraId="22CEC4AF" w14:textId="77777777" w:rsidR="009B49F3" w:rsidRPr="00DB3F54" w:rsidRDefault="009B49F3" w:rsidP="00DB3F54">
            <w:pPr>
              <w:ind w:right="142"/>
              <w:rPr>
                <w:rFonts w:asciiTheme="minorHAnsi" w:hAnsiTheme="minorHAnsi" w:cstheme="minorHAnsi"/>
                <w:sz w:val="20"/>
                <w:szCs w:val="20"/>
              </w:rPr>
            </w:pPr>
            <w:r w:rsidRPr="00D13CD7">
              <w:rPr>
                <w:sz w:val="20"/>
                <w:szCs w:val="20"/>
              </w:rPr>
              <w:t xml:space="preserve"> </w:t>
            </w:r>
          </w:p>
        </w:tc>
      </w:tr>
      <w:tr w:rsidR="009B49F3" w:rsidRPr="00DB3F54" w14:paraId="3F1EA115"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3CC86327"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6E90967F"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(endret standardoppsett og introsetning)</w:t>
            </w:r>
          </w:p>
          <w:p w14:paraId="3BEA8358"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2EBD8E87" w14:textId="77777777" w:rsidR="009B49F3" w:rsidRPr="00D13CD7" w:rsidRDefault="009B49F3"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Learning Outcomes</w:t>
            </w:r>
          </w:p>
        </w:tc>
        <w:tc>
          <w:tcPr>
            <w:tcW w:w="1351" w:type="dxa"/>
            <w:tcBorders>
              <w:top w:val="single" w:sz="4" w:space="0" w:color="000000"/>
              <w:left w:val="single" w:sz="4" w:space="0" w:color="000000"/>
              <w:bottom w:val="single" w:sz="4" w:space="0" w:color="000000"/>
              <w:right w:val="single" w:sz="4" w:space="0" w:color="000000"/>
            </w:tcBorders>
          </w:tcPr>
          <w:p w14:paraId="3911966D" w14:textId="77777777" w:rsidR="009B49F3" w:rsidRPr="00D13CD7" w:rsidRDefault="009B49F3"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10792" w:type="dxa"/>
            <w:tcBorders>
              <w:top w:val="single" w:sz="4" w:space="0" w:color="000000"/>
              <w:left w:val="single" w:sz="4" w:space="0" w:color="000000"/>
              <w:bottom w:val="single" w:sz="4" w:space="0" w:color="000000"/>
              <w:right w:val="single" w:sz="4" w:space="0" w:color="000000"/>
            </w:tcBorders>
          </w:tcPr>
          <w:p w14:paraId="72C4B514" w14:textId="77777777" w:rsidR="009B49F3" w:rsidRDefault="009B49F3" w:rsidP="00DB3F54">
            <w:pPr>
              <w:ind w:left="142" w:right="142"/>
              <w:rPr>
                <w:rFonts w:cstheme="minorHAnsi"/>
                <w:sz w:val="20"/>
                <w:szCs w:val="20"/>
                <w:lang w:val="nn-NO"/>
              </w:rPr>
            </w:pPr>
            <w:r w:rsidRPr="00D13CD7">
              <w:rPr>
                <w:rFonts w:cstheme="minorHAnsi"/>
                <w:i/>
                <w:sz w:val="20"/>
                <w:szCs w:val="20"/>
                <w:lang w:val="nn-NO"/>
              </w:rPr>
              <w:t>Studenten skal ved avslutta emne ha følgjande læringsutbyte definert i kunnskapar, ferdigheiter og generell kompetanse:</w:t>
            </w:r>
            <w:r w:rsidRPr="00D13CD7">
              <w:rPr>
                <w:rFonts w:cstheme="minorHAnsi"/>
                <w:sz w:val="20"/>
                <w:szCs w:val="20"/>
                <w:lang w:val="nn-NO"/>
              </w:rPr>
              <w:t xml:space="preserve"> </w:t>
            </w:r>
          </w:p>
          <w:p w14:paraId="7F63A62A" w14:textId="77777777" w:rsidR="009B49F3" w:rsidRDefault="009B49F3" w:rsidP="00DB3F54">
            <w:pPr>
              <w:ind w:left="142" w:right="142"/>
              <w:rPr>
                <w:rFonts w:cstheme="minorHAnsi"/>
                <w:sz w:val="20"/>
                <w:szCs w:val="20"/>
                <w:lang w:val="nn-NO"/>
              </w:rPr>
            </w:pPr>
          </w:p>
          <w:p w14:paraId="2CEA9AA9" w14:textId="77777777" w:rsidR="009B49F3" w:rsidRPr="00D13CD7" w:rsidRDefault="009B49F3" w:rsidP="00DB3F54">
            <w:pPr>
              <w:ind w:left="142" w:right="142"/>
              <w:rPr>
                <w:rFonts w:cstheme="minorHAnsi"/>
                <w:sz w:val="20"/>
                <w:szCs w:val="20"/>
                <w:u w:val="single"/>
                <w:lang w:val="nn-NO"/>
              </w:rPr>
            </w:pPr>
            <w:r w:rsidRPr="00D13CD7">
              <w:rPr>
                <w:rFonts w:cstheme="minorHAnsi"/>
                <w:sz w:val="20"/>
                <w:szCs w:val="20"/>
                <w:u w:val="single"/>
                <w:lang w:val="nn-NO"/>
              </w:rPr>
              <w:t>Kunnskapar</w:t>
            </w:r>
          </w:p>
          <w:p w14:paraId="3F3C138C" w14:textId="347BF109" w:rsidR="009B49F3" w:rsidRPr="00D13CD7" w:rsidRDefault="009B49F3" w:rsidP="00DB3F54">
            <w:pPr>
              <w:ind w:left="142" w:right="142"/>
              <w:rPr>
                <w:rFonts w:cstheme="minorHAnsi"/>
                <w:sz w:val="20"/>
                <w:szCs w:val="20"/>
                <w:lang w:val="nn-NO"/>
              </w:rPr>
            </w:pPr>
            <w:r>
              <w:rPr>
                <w:rFonts w:cstheme="minorHAnsi"/>
                <w:sz w:val="20"/>
                <w:szCs w:val="20"/>
                <w:lang w:val="nn-NO"/>
              </w:rPr>
              <w:t>Studenten</w:t>
            </w:r>
          </w:p>
          <w:p w14:paraId="7EC6A6A4" w14:textId="77777777" w:rsidR="009B49F3" w:rsidRPr="00D13CD7"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har brei</w:t>
            </w:r>
            <w:r w:rsidRPr="0082682B">
              <w:rPr>
                <w:rFonts w:cstheme="minorHAnsi"/>
                <w:sz w:val="20"/>
                <w:szCs w:val="20"/>
                <w:lang w:val="nn-NO"/>
              </w:rPr>
              <w:t xml:space="preserve"> </w:t>
            </w:r>
            <w:r w:rsidRPr="00BB7835">
              <w:rPr>
                <w:rFonts w:cstheme="minorHAnsi"/>
                <w:sz w:val="20"/>
                <w:szCs w:val="20"/>
                <w:lang w:val="nn-NO"/>
              </w:rPr>
              <w:t>kunnskap om grunnleggjande uorgani</w:t>
            </w:r>
            <w:r>
              <w:rPr>
                <w:rFonts w:cstheme="minorHAnsi"/>
                <w:sz w:val="20"/>
                <w:szCs w:val="20"/>
                <w:lang w:val="nn-NO"/>
              </w:rPr>
              <w:t>s</w:t>
            </w:r>
            <w:r w:rsidRPr="00BB7835">
              <w:rPr>
                <w:rFonts w:cstheme="minorHAnsi"/>
                <w:sz w:val="20"/>
                <w:szCs w:val="20"/>
                <w:lang w:val="nn-NO"/>
              </w:rPr>
              <w:t>k kjemi, spesielt samanhengen mellom atoma sin elektronstruktur, plassering i Det periodiske system og forventa eigenskapar åleine eller i sambindingar</w:t>
            </w:r>
            <w:r>
              <w:rPr>
                <w:rFonts w:cstheme="minorHAnsi"/>
                <w:sz w:val="20"/>
                <w:szCs w:val="20"/>
                <w:lang w:val="nn-NO"/>
              </w:rPr>
              <w:t>.</w:t>
            </w:r>
          </w:p>
          <w:p w14:paraId="25F3D80B" w14:textId="77777777" w:rsidR="009B49F3"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kjenner til</w:t>
            </w:r>
            <w:r w:rsidRPr="00BB7835">
              <w:rPr>
                <w:rFonts w:cstheme="minorHAnsi"/>
                <w:sz w:val="20"/>
                <w:szCs w:val="20"/>
                <w:lang w:val="nn-NO"/>
              </w:rPr>
              <w:t xml:space="preserve"> korleis elementa er funne i naturen, korleis dei er produsert og kva eit gitt element kan nyttast til</w:t>
            </w:r>
            <w:r>
              <w:rPr>
                <w:rFonts w:cstheme="minorHAnsi"/>
                <w:sz w:val="20"/>
                <w:szCs w:val="20"/>
                <w:lang w:val="nn-NO"/>
              </w:rPr>
              <w:t>.</w:t>
            </w:r>
          </w:p>
          <w:p w14:paraId="16B3D838" w14:textId="77777777" w:rsidR="009B49F3" w:rsidRPr="00BB7835"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 xml:space="preserve">kjenner til </w:t>
            </w:r>
            <w:r w:rsidRPr="00BB7835">
              <w:rPr>
                <w:rFonts w:cstheme="minorHAnsi"/>
                <w:sz w:val="20"/>
                <w:szCs w:val="20"/>
                <w:lang w:val="nn-NO"/>
              </w:rPr>
              <w:t>dei grunnleggjande og mest relevante sambindingar som vert danna av elementa</w:t>
            </w:r>
            <w:r>
              <w:rPr>
                <w:rFonts w:cstheme="minorHAnsi"/>
                <w:sz w:val="20"/>
                <w:szCs w:val="20"/>
                <w:lang w:val="nn-NO"/>
              </w:rPr>
              <w:t>,</w:t>
            </w:r>
            <w:r w:rsidRPr="00BB7835">
              <w:rPr>
                <w:rFonts w:cstheme="minorHAnsi"/>
                <w:sz w:val="20"/>
                <w:szCs w:val="20"/>
                <w:lang w:val="nn-NO"/>
              </w:rPr>
              <w:t xml:space="preserve"> deira stru</w:t>
            </w:r>
            <w:r>
              <w:rPr>
                <w:rFonts w:cstheme="minorHAnsi"/>
                <w:sz w:val="20"/>
                <w:szCs w:val="20"/>
                <w:lang w:val="nn-NO"/>
              </w:rPr>
              <w:t>k</w:t>
            </w:r>
            <w:r w:rsidRPr="00BB7835">
              <w:rPr>
                <w:rFonts w:cstheme="minorHAnsi"/>
                <w:sz w:val="20"/>
                <w:szCs w:val="20"/>
                <w:lang w:val="nn-NO"/>
              </w:rPr>
              <w:t>tur og kjemiske og fysiske eigenskapar</w:t>
            </w:r>
            <w:r>
              <w:rPr>
                <w:rFonts w:cstheme="minorHAnsi"/>
                <w:sz w:val="20"/>
                <w:szCs w:val="20"/>
                <w:lang w:val="nn-NO"/>
              </w:rPr>
              <w:t>.</w:t>
            </w:r>
          </w:p>
          <w:p w14:paraId="0C7A94FE" w14:textId="77777777" w:rsidR="009B49F3" w:rsidRPr="00BB7835" w:rsidRDefault="009B49F3" w:rsidP="00DB3F54">
            <w:pPr>
              <w:pStyle w:val="Listeavsnitt"/>
              <w:ind w:left="142" w:right="142"/>
              <w:rPr>
                <w:rFonts w:cstheme="minorHAnsi"/>
                <w:sz w:val="20"/>
                <w:szCs w:val="20"/>
                <w:lang w:val="nn-NO"/>
              </w:rPr>
            </w:pPr>
          </w:p>
          <w:p w14:paraId="55B29409" w14:textId="77777777" w:rsidR="009B49F3" w:rsidRPr="00D13CD7" w:rsidRDefault="009B49F3" w:rsidP="00DB3F54">
            <w:pPr>
              <w:ind w:left="142" w:right="142"/>
              <w:rPr>
                <w:rFonts w:cstheme="minorHAnsi"/>
                <w:sz w:val="20"/>
                <w:szCs w:val="20"/>
                <w:u w:val="single"/>
                <w:lang w:val="nn-NO"/>
              </w:rPr>
            </w:pPr>
            <w:r w:rsidRPr="00D13CD7">
              <w:rPr>
                <w:rFonts w:cstheme="minorHAnsi"/>
                <w:sz w:val="20"/>
                <w:szCs w:val="20"/>
                <w:u w:val="single"/>
                <w:lang w:val="nn-NO"/>
              </w:rPr>
              <w:t>Ferdigheiter</w:t>
            </w:r>
          </w:p>
          <w:p w14:paraId="3EE60D36" w14:textId="77777777" w:rsidR="009B49F3" w:rsidRPr="00D13CD7" w:rsidRDefault="009B49F3" w:rsidP="00DB3F54">
            <w:pPr>
              <w:ind w:left="142" w:right="142"/>
              <w:rPr>
                <w:rFonts w:cstheme="minorHAnsi"/>
                <w:sz w:val="20"/>
                <w:szCs w:val="20"/>
                <w:lang w:val="nn-NO"/>
              </w:rPr>
            </w:pPr>
            <w:r w:rsidRPr="00D13CD7">
              <w:rPr>
                <w:rFonts w:cstheme="minorHAnsi"/>
                <w:sz w:val="20"/>
                <w:szCs w:val="20"/>
                <w:lang w:val="nn-NO"/>
              </w:rPr>
              <w:t>Studenten</w:t>
            </w:r>
          </w:p>
          <w:p w14:paraId="1A95B8B2" w14:textId="77777777" w:rsidR="009B49F3"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 xml:space="preserve">kan </w:t>
            </w:r>
            <w:r w:rsidRPr="00BB7835">
              <w:rPr>
                <w:rFonts w:cstheme="minorHAnsi"/>
                <w:sz w:val="20"/>
                <w:szCs w:val="20"/>
                <w:lang w:val="nn-NO"/>
              </w:rPr>
              <w:t>forklare</w:t>
            </w:r>
            <w:r>
              <w:rPr>
                <w:rFonts w:cstheme="minorHAnsi"/>
                <w:sz w:val="20"/>
                <w:szCs w:val="20"/>
                <w:lang w:val="nn-NO"/>
              </w:rPr>
              <w:t xml:space="preserve"> og samanlikne</w:t>
            </w:r>
            <w:r w:rsidRPr="00BB7835">
              <w:rPr>
                <w:rFonts w:cstheme="minorHAnsi"/>
                <w:sz w:val="20"/>
                <w:szCs w:val="20"/>
                <w:lang w:val="nn-NO"/>
              </w:rPr>
              <w:t xml:space="preserve"> dei kjemiske og fysiske eigenskapane til elementa i det periodiske system</w:t>
            </w:r>
            <w:r>
              <w:rPr>
                <w:rFonts w:cstheme="minorHAnsi"/>
                <w:sz w:val="20"/>
                <w:szCs w:val="20"/>
                <w:lang w:val="nn-NO"/>
              </w:rPr>
              <w:t xml:space="preserve"> og deira sambindingar.</w:t>
            </w:r>
          </w:p>
          <w:p w14:paraId="7CDB439A" w14:textId="77777777" w:rsidR="009B49F3" w:rsidRPr="00BB7835"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k</w:t>
            </w:r>
            <w:r w:rsidRPr="00BB7835">
              <w:rPr>
                <w:rFonts w:cstheme="minorHAnsi"/>
                <w:sz w:val="20"/>
                <w:szCs w:val="20"/>
                <w:lang w:val="nn-NO"/>
              </w:rPr>
              <w:t>an knyte strukturen av ei uorganisk sambinding til sine eigenskapar</w:t>
            </w:r>
            <w:r>
              <w:rPr>
                <w:rFonts w:cstheme="minorHAnsi"/>
                <w:sz w:val="20"/>
                <w:szCs w:val="20"/>
                <w:lang w:val="nn-NO"/>
              </w:rPr>
              <w:t>.</w:t>
            </w:r>
          </w:p>
          <w:p w14:paraId="02BD5AF8" w14:textId="77777777" w:rsidR="009B49F3" w:rsidRPr="00BB7835"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k</w:t>
            </w:r>
            <w:r w:rsidRPr="00BB7835">
              <w:rPr>
                <w:rFonts w:cstheme="minorHAnsi"/>
                <w:sz w:val="20"/>
                <w:szCs w:val="20"/>
                <w:lang w:val="nn-NO"/>
              </w:rPr>
              <w:t xml:space="preserve">an diskutere elementa og deira sambindingar på basis av </w:t>
            </w:r>
            <w:r>
              <w:rPr>
                <w:rFonts w:cstheme="minorHAnsi"/>
                <w:sz w:val="20"/>
                <w:szCs w:val="20"/>
                <w:lang w:val="nn-NO"/>
              </w:rPr>
              <w:t xml:space="preserve">kjemiske </w:t>
            </w:r>
            <w:r w:rsidRPr="00BB7835">
              <w:rPr>
                <w:rFonts w:cstheme="minorHAnsi"/>
                <w:sz w:val="20"/>
                <w:szCs w:val="20"/>
                <w:lang w:val="nn-NO"/>
              </w:rPr>
              <w:t>binding</w:t>
            </w:r>
            <w:r>
              <w:rPr>
                <w:rFonts w:cstheme="minorHAnsi"/>
                <w:sz w:val="20"/>
                <w:szCs w:val="20"/>
                <w:lang w:val="nn-NO"/>
              </w:rPr>
              <w:t>slære.</w:t>
            </w:r>
          </w:p>
          <w:p w14:paraId="35577E7D" w14:textId="77777777" w:rsidR="009B49F3"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 xml:space="preserve">kan beskrive uorganisk kjemiske reaksjonar og sette opp tilsvarande balanserte </w:t>
            </w:r>
            <w:r w:rsidRPr="00B25E8D">
              <w:rPr>
                <w:rFonts w:cstheme="minorHAnsi"/>
                <w:sz w:val="20"/>
                <w:szCs w:val="20"/>
                <w:lang w:val="nn-NO"/>
              </w:rPr>
              <w:t>reaksjonslikning</w:t>
            </w:r>
            <w:r>
              <w:rPr>
                <w:rFonts w:cstheme="minorHAnsi"/>
                <w:sz w:val="20"/>
                <w:szCs w:val="20"/>
                <w:lang w:val="nn-NO"/>
              </w:rPr>
              <w:t>a</w:t>
            </w:r>
            <w:r w:rsidRPr="00B25E8D">
              <w:rPr>
                <w:rFonts w:cstheme="minorHAnsi"/>
                <w:sz w:val="20"/>
                <w:szCs w:val="20"/>
                <w:lang w:val="nn-NO"/>
              </w:rPr>
              <w:t>r</w:t>
            </w:r>
            <w:r>
              <w:rPr>
                <w:rFonts w:cstheme="minorHAnsi"/>
                <w:sz w:val="20"/>
                <w:szCs w:val="20"/>
                <w:lang w:val="nn-NO"/>
              </w:rPr>
              <w:t>.</w:t>
            </w:r>
          </w:p>
          <w:p w14:paraId="789C4332" w14:textId="77777777" w:rsidR="009B49F3" w:rsidRPr="00592BA1" w:rsidRDefault="009B49F3" w:rsidP="00DB3F54">
            <w:pPr>
              <w:pStyle w:val="Listeavsnitt"/>
              <w:widowControl/>
              <w:numPr>
                <w:ilvl w:val="0"/>
                <w:numId w:val="6"/>
              </w:numPr>
              <w:spacing w:after="0" w:line="240" w:lineRule="auto"/>
              <w:ind w:right="142"/>
              <w:rPr>
                <w:rFonts w:cstheme="minorHAnsi"/>
                <w:sz w:val="20"/>
                <w:szCs w:val="20"/>
                <w:lang w:val="nn-NO"/>
              </w:rPr>
            </w:pPr>
            <w:r>
              <w:rPr>
                <w:rFonts w:cstheme="minorHAnsi"/>
                <w:sz w:val="20"/>
                <w:szCs w:val="20"/>
                <w:lang w:val="nn-NO"/>
              </w:rPr>
              <w:t>kan utleie namn frå formelen på kjemiske sambindingar og vise versa.</w:t>
            </w:r>
          </w:p>
          <w:p w14:paraId="1DCAD871" w14:textId="77777777" w:rsidR="009B49F3" w:rsidRPr="00592BA1" w:rsidRDefault="009B49F3" w:rsidP="00DB3F54">
            <w:pPr>
              <w:ind w:left="142" w:right="142"/>
              <w:rPr>
                <w:rFonts w:cstheme="minorHAnsi"/>
                <w:sz w:val="20"/>
                <w:szCs w:val="20"/>
                <w:lang w:val="nn-NO"/>
              </w:rPr>
            </w:pPr>
          </w:p>
          <w:p w14:paraId="09DE2386" w14:textId="77777777" w:rsidR="009B49F3" w:rsidRPr="00D13CD7" w:rsidRDefault="009B49F3" w:rsidP="00DB3F54">
            <w:pPr>
              <w:ind w:left="142" w:right="142"/>
              <w:rPr>
                <w:rFonts w:cstheme="minorHAnsi"/>
                <w:sz w:val="20"/>
                <w:szCs w:val="20"/>
                <w:u w:val="single"/>
                <w:lang w:val="nn-NO"/>
              </w:rPr>
            </w:pPr>
            <w:r w:rsidRPr="00D13CD7">
              <w:rPr>
                <w:rFonts w:cstheme="minorHAnsi"/>
                <w:sz w:val="20"/>
                <w:szCs w:val="20"/>
                <w:u w:val="single"/>
                <w:lang w:val="nn-NO"/>
              </w:rPr>
              <w:t>Generell kompetanse</w:t>
            </w:r>
          </w:p>
          <w:p w14:paraId="2A056F33" w14:textId="77777777" w:rsidR="009B49F3" w:rsidRPr="00D13CD7" w:rsidRDefault="009B49F3" w:rsidP="00DB3F54">
            <w:pPr>
              <w:ind w:left="142" w:right="142"/>
              <w:rPr>
                <w:rFonts w:cstheme="minorHAnsi"/>
                <w:sz w:val="20"/>
                <w:szCs w:val="20"/>
                <w:lang w:val="nn-NO"/>
              </w:rPr>
            </w:pPr>
            <w:r w:rsidRPr="00D13CD7">
              <w:rPr>
                <w:rFonts w:cstheme="minorHAnsi"/>
                <w:sz w:val="20"/>
                <w:szCs w:val="20"/>
                <w:lang w:val="nn-NO"/>
              </w:rPr>
              <w:t>Studenten</w:t>
            </w:r>
          </w:p>
          <w:p w14:paraId="2D87AEC0" w14:textId="77777777" w:rsidR="009B49F3" w:rsidRPr="00DB3F54" w:rsidRDefault="009B49F3" w:rsidP="00DB3F54">
            <w:pPr>
              <w:pStyle w:val="Listeavsnitt"/>
              <w:widowControl/>
              <w:numPr>
                <w:ilvl w:val="0"/>
                <w:numId w:val="6"/>
              </w:numPr>
              <w:spacing w:after="0" w:line="240" w:lineRule="auto"/>
              <w:ind w:left="427" w:right="142"/>
              <w:rPr>
                <w:rFonts w:asciiTheme="minorHAnsi" w:hAnsiTheme="minorHAnsi" w:cstheme="minorHAnsi"/>
                <w:sz w:val="20"/>
                <w:szCs w:val="20"/>
                <w:lang w:val="nn-NO"/>
              </w:rPr>
            </w:pPr>
            <w:r w:rsidRPr="00DB3F54">
              <w:rPr>
                <w:rFonts w:cstheme="minorHAnsi"/>
                <w:sz w:val="20"/>
                <w:szCs w:val="20"/>
                <w:lang w:val="nn-NO"/>
              </w:rPr>
              <w:t>kan formidle dei sentrale innhaldet i faget både skriftleg og munnleg og ved hjelp av typiske uttrykksformer i faget (f.eks. kjemiske reaksjonslikningar og strukturteikningar).</w:t>
            </w:r>
          </w:p>
          <w:p w14:paraId="4947D092" w14:textId="7AE654B1" w:rsidR="009B49F3" w:rsidRPr="003F24A3" w:rsidRDefault="009B49F3" w:rsidP="00DB3F54">
            <w:pPr>
              <w:pStyle w:val="Listeavsnitt"/>
              <w:widowControl/>
              <w:numPr>
                <w:ilvl w:val="0"/>
                <w:numId w:val="6"/>
              </w:numPr>
              <w:spacing w:after="0" w:line="240" w:lineRule="auto"/>
              <w:ind w:left="427" w:right="142"/>
              <w:rPr>
                <w:rFonts w:asciiTheme="minorHAnsi" w:hAnsiTheme="minorHAnsi" w:cstheme="minorHAnsi"/>
                <w:sz w:val="20"/>
                <w:szCs w:val="20"/>
                <w:lang w:val="nn-NO"/>
              </w:rPr>
            </w:pPr>
            <w:r w:rsidRPr="003F24A3">
              <w:rPr>
                <w:rFonts w:cstheme="minorHAnsi"/>
                <w:sz w:val="20"/>
                <w:szCs w:val="20"/>
                <w:lang w:val="nn-NO"/>
              </w:rPr>
              <w:t xml:space="preserve">kan identifisere og assimilere relevant kunnskap fra undervisningsmaterialet gjennom </w:t>
            </w:r>
            <w:r w:rsidR="003F24A3" w:rsidRPr="003F24A3">
              <w:rPr>
                <w:rFonts w:cstheme="minorHAnsi"/>
                <w:sz w:val="20"/>
                <w:szCs w:val="20"/>
                <w:lang w:val="nn-NO"/>
              </w:rPr>
              <w:t>førelesningar</w:t>
            </w:r>
            <w:r w:rsidRPr="003F24A3">
              <w:rPr>
                <w:rFonts w:cstheme="minorHAnsi"/>
                <w:sz w:val="20"/>
                <w:szCs w:val="20"/>
                <w:lang w:val="nn-NO"/>
              </w:rPr>
              <w:t xml:space="preserve">, gruppearbeid og på egen </w:t>
            </w:r>
            <w:r w:rsidR="003F24A3" w:rsidRPr="003F24A3">
              <w:rPr>
                <w:rFonts w:cstheme="minorHAnsi"/>
                <w:sz w:val="20"/>
                <w:szCs w:val="20"/>
                <w:lang w:val="nn-NO"/>
              </w:rPr>
              <w:t>hand</w:t>
            </w:r>
            <w:r w:rsidRPr="003F24A3">
              <w:rPr>
                <w:rFonts w:cstheme="minorHAnsi"/>
                <w:sz w:val="20"/>
                <w:szCs w:val="20"/>
                <w:lang w:val="nn-NO"/>
              </w:rPr>
              <w:t>.</w:t>
            </w:r>
          </w:p>
          <w:p w14:paraId="63193C31" w14:textId="77777777" w:rsidR="009B49F3" w:rsidRDefault="009B49F3" w:rsidP="00DB3F54">
            <w:pPr>
              <w:widowControl/>
              <w:spacing w:after="0"/>
              <w:ind w:right="142"/>
              <w:rPr>
                <w:rFonts w:asciiTheme="minorHAnsi" w:hAnsiTheme="minorHAnsi" w:cstheme="minorHAnsi"/>
                <w:sz w:val="20"/>
                <w:szCs w:val="20"/>
                <w:lang w:val="nn-NO"/>
              </w:rPr>
            </w:pPr>
          </w:p>
          <w:p w14:paraId="5A2704C2" w14:textId="77777777" w:rsidR="009B49F3" w:rsidRPr="00DB3F54" w:rsidRDefault="009B49F3" w:rsidP="00DB3F54">
            <w:pPr>
              <w:widowControl/>
              <w:spacing w:after="0"/>
              <w:ind w:right="142"/>
              <w:rPr>
                <w:rFonts w:asciiTheme="minorHAnsi" w:hAnsiTheme="minorHAnsi" w:cstheme="minorHAnsi"/>
                <w:sz w:val="20"/>
                <w:szCs w:val="20"/>
                <w:lang w:val="nn-NO"/>
              </w:rPr>
            </w:pPr>
          </w:p>
          <w:p w14:paraId="25EE61F7" w14:textId="77777777" w:rsidR="009B49F3" w:rsidRPr="00DB3F54" w:rsidRDefault="009B49F3" w:rsidP="00DB3F54">
            <w:pPr>
              <w:widowControl/>
              <w:spacing w:after="0"/>
              <w:ind w:left="142" w:right="142"/>
              <w:rPr>
                <w:rFonts w:asciiTheme="minorHAnsi" w:hAnsiTheme="minorHAnsi" w:cstheme="minorHAnsi"/>
                <w:i/>
                <w:color w:val="002060"/>
                <w:lang w:val="en-GB"/>
              </w:rPr>
            </w:pPr>
            <w:r w:rsidRPr="00DB3F54">
              <w:rPr>
                <w:rFonts w:asciiTheme="minorHAnsi" w:hAnsiTheme="minorHAnsi" w:cstheme="minorHAnsi"/>
                <w:i/>
                <w:color w:val="002060"/>
                <w:lang w:val="en-GB"/>
              </w:rPr>
              <w:t>On completion of the course the student should have the following learning outcomes defined in terms of knowledge, skills and general competence:</w:t>
            </w:r>
          </w:p>
          <w:p w14:paraId="45311241" w14:textId="77777777" w:rsidR="009B49F3" w:rsidRPr="00DB3F54" w:rsidRDefault="009B49F3" w:rsidP="00DB3F54">
            <w:pPr>
              <w:widowControl/>
              <w:spacing w:after="0"/>
              <w:ind w:left="142" w:right="142"/>
              <w:rPr>
                <w:rFonts w:asciiTheme="minorHAnsi" w:hAnsiTheme="minorHAnsi" w:cstheme="minorHAnsi"/>
                <w:color w:val="002060"/>
                <w:u w:val="single"/>
                <w:lang w:val="en-GB"/>
              </w:rPr>
            </w:pPr>
          </w:p>
          <w:p w14:paraId="06961312" w14:textId="77777777" w:rsidR="009B49F3" w:rsidRPr="00DB3F54" w:rsidRDefault="009B49F3" w:rsidP="00DB3F54">
            <w:pPr>
              <w:widowControl/>
              <w:spacing w:after="0"/>
              <w:ind w:left="142" w:right="142"/>
              <w:rPr>
                <w:rFonts w:asciiTheme="minorHAnsi" w:hAnsiTheme="minorHAnsi" w:cstheme="minorHAnsi"/>
                <w:color w:val="002060"/>
                <w:u w:val="single"/>
                <w:lang w:val="en-GB"/>
              </w:rPr>
            </w:pPr>
            <w:r w:rsidRPr="00DB3F54">
              <w:rPr>
                <w:rFonts w:asciiTheme="minorHAnsi" w:hAnsiTheme="minorHAnsi" w:cstheme="minorHAnsi"/>
                <w:color w:val="002060"/>
                <w:u w:val="single"/>
                <w:lang w:val="en-GB"/>
              </w:rPr>
              <w:t>Knowledge</w:t>
            </w:r>
          </w:p>
          <w:p w14:paraId="466649A5" w14:textId="77777777" w:rsidR="009B49F3" w:rsidRPr="00DB3F54" w:rsidRDefault="009B49F3" w:rsidP="00DB3F54">
            <w:pPr>
              <w:widowControl/>
              <w:spacing w:after="0"/>
              <w:ind w:left="142" w:right="142"/>
              <w:rPr>
                <w:rFonts w:asciiTheme="minorHAnsi" w:hAnsiTheme="minorHAnsi" w:cstheme="minorHAnsi"/>
                <w:color w:val="002060"/>
                <w:lang w:val="en-GB"/>
              </w:rPr>
            </w:pPr>
            <w:r w:rsidRPr="00DB3F54">
              <w:rPr>
                <w:rFonts w:asciiTheme="minorHAnsi" w:hAnsiTheme="minorHAnsi" w:cstheme="minorHAnsi"/>
                <w:color w:val="002060"/>
                <w:lang w:val="en-GB"/>
              </w:rPr>
              <w:t>The student</w:t>
            </w:r>
          </w:p>
          <w:p w14:paraId="5D2409F1" w14:textId="77777777" w:rsidR="009B49F3" w:rsidRPr="00DB3F54" w:rsidRDefault="009B49F3" w:rsidP="00DB3F54">
            <w:pPr>
              <w:widowControl/>
              <w:numPr>
                <w:ilvl w:val="0"/>
                <w:numId w:val="6"/>
              </w:numPr>
              <w:spacing w:after="0"/>
              <w:ind w:right="142"/>
              <w:rPr>
                <w:rFonts w:asciiTheme="minorHAnsi" w:hAnsiTheme="minorHAnsi" w:cstheme="minorHAnsi"/>
                <w:color w:val="002060"/>
                <w:lang w:val="en-GB"/>
              </w:rPr>
            </w:pPr>
            <w:proofErr w:type="gramStart"/>
            <w:r w:rsidRPr="00DB3F54">
              <w:rPr>
                <w:rFonts w:asciiTheme="minorHAnsi" w:hAnsiTheme="minorHAnsi" w:cstheme="minorHAnsi"/>
                <w:color w:val="002060"/>
              </w:rPr>
              <w:t>has</w:t>
            </w:r>
            <w:proofErr w:type="gramEnd"/>
            <w:r w:rsidRPr="00DB3F54">
              <w:rPr>
                <w:rFonts w:asciiTheme="minorHAnsi" w:hAnsiTheme="minorHAnsi" w:cstheme="minorHAnsi"/>
                <w:color w:val="002060"/>
              </w:rPr>
              <w:t xml:space="preserve"> broad knowledge about fundamental inorganic chemistry, especially the relation between electronic structure and location in the periodic table of the elements and the expected properties of the elements, pure and when bonded to other elements.</w:t>
            </w:r>
          </w:p>
          <w:p w14:paraId="4A9E5BEF" w14:textId="77777777" w:rsidR="009B49F3" w:rsidRPr="00DB3F54" w:rsidRDefault="009B49F3" w:rsidP="00DB3F54">
            <w:pPr>
              <w:widowControl/>
              <w:numPr>
                <w:ilvl w:val="0"/>
                <w:numId w:val="6"/>
              </w:numPr>
              <w:spacing w:after="0"/>
              <w:ind w:right="142"/>
              <w:rPr>
                <w:rFonts w:asciiTheme="minorHAnsi" w:hAnsiTheme="minorHAnsi" w:cstheme="minorHAnsi"/>
                <w:color w:val="002060"/>
                <w:lang w:val="en-GB"/>
              </w:rPr>
            </w:pPr>
            <w:proofErr w:type="gramStart"/>
            <w:r w:rsidRPr="00DB3F54">
              <w:rPr>
                <w:rFonts w:asciiTheme="minorHAnsi" w:hAnsiTheme="minorHAnsi" w:cstheme="minorHAnsi"/>
                <w:color w:val="002060"/>
                <w:lang w:val="en-GB"/>
              </w:rPr>
              <w:t>knows</w:t>
            </w:r>
            <w:proofErr w:type="gramEnd"/>
            <w:r w:rsidRPr="00DB3F54">
              <w:rPr>
                <w:rFonts w:asciiTheme="minorHAnsi" w:hAnsiTheme="minorHAnsi" w:cstheme="minorHAnsi"/>
                <w:color w:val="002060"/>
                <w:lang w:val="en-GB"/>
              </w:rPr>
              <w:t xml:space="preserve"> how the elements are found in nature, how they are produced and what they are used for.</w:t>
            </w:r>
          </w:p>
          <w:p w14:paraId="3839C38E"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knows</w:t>
            </w:r>
            <w:proofErr w:type="gramEnd"/>
            <w:r w:rsidRPr="00DB3F54">
              <w:rPr>
                <w:rFonts w:asciiTheme="minorHAnsi" w:hAnsiTheme="minorHAnsi" w:cstheme="minorHAnsi"/>
                <w:color w:val="002060"/>
              </w:rPr>
              <w:t xml:space="preserve"> the basic and most relevant inorganic compounds, their structure and chemical and physical properties.</w:t>
            </w:r>
          </w:p>
          <w:p w14:paraId="1B0FEF5C" w14:textId="77777777" w:rsidR="009B49F3" w:rsidRPr="00DB3F54" w:rsidRDefault="009B49F3" w:rsidP="00DB3F54">
            <w:pPr>
              <w:widowControl/>
              <w:spacing w:after="0"/>
              <w:ind w:left="142" w:right="142"/>
              <w:rPr>
                <w:rFonts w:asciiTheme="minorHAnsi" w:hAnsiTheme="minorHAnsi" w:cstheme="minorHAnsi"/>
                <w:color w:val="002060"/>
                <w:lang w:val="en-GB"/>
              </w:rPr>
            </w:pPr>
          </w:p>
          <w:p w14:paraId="4D5E6EEB" w14:textId="77777777" w:rsidR="009B49F3" w:rsidRPr="00DB3F54" w:rsidRDefault="009B49F3" w:rsidP="00DB3F54">
            <w:pPr>
              <w:widowControl/>
              <w:spacing w:after="0"/>
              <w:ind w:left="142" w:right="142"/>
              <w:rPr>
                <w:rFonts w:asciiTheme="minorHAnsi" w:hAnsiTheme="minorHAnsi" w:cstheme="minorHAnsi"/>
                <w:color w:val="002060"/>
                <w:u w:val="single"/>
                <w:lang w:val="en-GB"/>
              </w:rPr>
            </w:pPr>
            <w:r w:rsidRPr="00DB3F54">
              <w:rPr>
                <w:rFonts w:asciiTheme="minorHAnsi" w:hAnsiTheme="minorHAnsi" w:cstheme="minorHAnsi"/>
                <w:color w:val="002060"/>
                <w:u w:val="single"/>
                <w:lang w:val="en-GB"/>
              </w:rPr>
              <w:t>Skills</w:t>
            </w:r>
          </w:p>
          <w:p w14:paraId="3AD206B0" w14:textId="77777777" w:rsidR="009B49F3" w:rsidRPr="00DB3F54" w:rsidRDefault="009B49F3" w:rsidP="00DB3F54">
            <w:pPr>
              <w:widowControl/>
              <w:spacing w:after="0"/>
              <w:ind w:left="142" w:right="142"/>
              <w:rPr>
                <w:rFonts w:asciiTheme="minorHAnsi" w:hAnsiTheme="minorHAnsi" w:cstheme="minorHAnsi"/>
                <w:color w:val="002060"/>
                <w:lang w:val="en-GB"/>
              </w:rPr>
            </w:pPr>
            <w:r w:rsidRPr="00DB3F54">
              <w:rPr>
                <w:rFonts w:asciiTheme="minorHAnsi" w:hAnsiTheme="minorHAnsi" w:cstheme="minorHAnsi"/>
                <w:color w:val="002060"/>
                <w:lang w:val="en-GB"/>
              </w:rPr>
              <w:t>The student</w:t>
            </w:r>
          </w:p>
          <w:p w14:paraId="26575532"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is</w:t>
            </w:r>
            <w:proofErr w:type="gramEnd"/>
            <w:r w:rsidRPr="00DB3F54">
              <w:rPr>
                <w:rFonts w:asciiTheme="minorHAnsi" w:hAnsiTheme="minorHAnsi" w:cstheme="minorHAnsi"/>
                <w:color w:val="002060"/>
              </w:rPr>
              <w:t xml:space="preserve"> able to explain and compare the chemical and physical properties of the elements in the periodic table of the elements and those of their compounds.</w:t>
            </w:r>
          </w:p>
          <w:p w14:paraId="7F6C2F09"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is</w:t>
            </w:r>
            <w:proofErr w:type="gramEnd"/>
            <w:r w:rsidRPr="00DB3F54">
              <w:rPr>
                <w:rFonts w:asciiTheme="minorHAnsi" w:hAnsiTheme="minorHAnsi" w:cstheme="minorHAnsi"/>
                <w:color w:val="002060"/>
              </w:rPr>
              <w:t xml:space="preserve"> able to relate the structure of an inorganic compound to its properties.</w:t>
            </w:r>
          </w:p>
          <w:p w14:paraId="74555E3C"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is</w:t>
            </w:r>
            <w:proofErr w:type="gramEnd"/>
            <w:r w:rsidRPr="00DB3F54">
              <w:rPr>
                <w:rFonts w:asciiTheme="minorHAnsi" w:hAnsiTheme="minorHAnsi" w:cstheme="minorHAnsi"/>
                <w:color w:val="002060"/>
              </w:rPr>
              <w:t xml:space="preserve"> able to discuss the elements and their compounds on the basis of the chemical bonding.</w:t>
            </w:r>
          </w:p>
          <w:p w14:paraId="0A0D0848"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is</w:t>
            </w:r>
            <w:proofErr w:type="gramEnd"/>
            <w:r w:rsidRPr="00DB3F54">
              <w:rPr>
                <w:rFonts w:asciiTheme="minorHAnsi" w:hAnsiTheme="minorHAnsi" w:cstheme="minorHAnsi"/>
                <w:color w:val="002060"/>
              </w:rPr>
              <w:t xml:space="preserve"> able to describe inorganic chemical reactions and express them in the form of balanced chemical equations.</w:t>
            </w:r>
          </w:p>
          <w:p w14:paraId="31035599" w14:textId="77777777" w:rsidR="009B49F3" w:rsidRPr="00DB3F54" w:rsidRDefault="009B49F3" w:rsidP="00DB3F54">
            <w:pPr>
              <w:widowControl/>
              <w:numPr>
                <w:ilvl w:val="0"/>
                <w:numId w:val="6"/>
              </w:numPr>
              <w:spacing w:after="0"/>
              <w:ind w:right="142"/>
              <w:rPr>
                <w:rFonts w:asciiTheme="minorHAnsi" w:hAnsiTheme="minorHAnsi" w:cstheme="minorHAnsi"/>
                <w:color w:val="002060"/>
              </w:rPr>
            </w:pPr>
            <w:proofErr w:type="gramStart"/>
            <w:r w:rsidRPr="00DB3F54">
              <w:rPr>
                <w:rFonts w:asciiTheme="minorHAnsi" w:hAnsiTheme="minorHAnsi" w:cstheme="minorHAnsi"/>
                <w:color w:val="002060"/>
              </w:rPr>
              <w:t>is</w:t>
            </w:r>
            <w:proofErr w:type="gramEnd"/>
            <w:r w:rsidRPr="00DB3F54">
              <w:rPr>
                <w:rFonts w:asciiTheme="minorHAnsi" w:hAnsiTheme="minorHAnsi" w:cstheme="minorHAnsi"/>
                <w:color w:val="002060"/>
              </w:rPr>
              <w:t xml:space="preserve"> able to derive the name of a compound from its sum formula and vice versa.</w:t>
            </w:r>
          </w:p>
          <w:p w14:paraId="67F7A532" w14:textId="77777777" w:rsidR="009B49F3" w:rsidRPr="00DB3F54" w:rsidRDefault="009B49F3" w:rsidP="00DB3F54">
            <w:pPr>
              <w:widowControl/>
              <w:spacing w:after="0"/>
              <w:ind w:left="142" w:right="142"/>
              <w:rPr>
                <w:rFonts w:asciiTheme="minorHAnsi" w:hAnsiTheme="minorHAnsi" w:cstheme="minorHAnsi"/>
                <w:color w:val="002060"/>
              </w:rPr>
            </w:pPr>
          </w:p>
          <w:p w14:paraId="22896E78" w14:textId="77777777" w:rsidR="009B49F3" w:rsidRPr="00DB3F54" w:rsidRDefault="009B49F3" w:rsidP="00DB3F54">
            <w:pPr>
              <w:widowControl/>
              <w:spacing w:after="0"/>
              <w:ind w:left="142" w:right="142"/>
              <w:rPr>
                <w:rFonts w:asciiTheme="minorHAnsi" w:hAnsiTheme="minorHAnsi" w:cstheme="minorHAnsi"/>
                <w:color w:val="002060"/>
                <w:u w:val="single"/>
                <w:lang w:val="en-GB"/>
              </w:rPr>
            </w:pPr>
            <w:r w:rsidRPr="00DB3F54">
              <w:rPr>
                <w:rFonts w:asciiTheme="minorHAnsi" w:hAnsiTheme="minorHAnsi" w:cstheme="minorHAnsi"/>
                <w:color w:val="002060"/>
                <w:u w:val="single"/>
                <w:lang w:val="en-GB"/>
              </w:rPr>
              <w:t>General competence</w:t>
            </w:r>
          </w:p>
          <w:p w14:paraId="0D5FBC60" w14:textId="77777777" w:rsidR="009B49F3" w:rsidRPr="00DB3F54" w:rsidRDefault="009B49F3" w:rsidP="00DB3F54">
            <w:pPr>
              <w:widowControl/>
              <w:spacing w:after="0"/>
              <w:ind w:left="142" w:right="142"/>
              <w:rPr>
                <w:rFonts w:asciiTheme="minorHAnsi" w:hAnsiTheme="minorHAnsi" w:cstheme="minorHAnsi"/>
                <w:color w:val="002060"/>
                <w:lang w:val="en-GB"/>
              </w:rPr>
            </w:pPr>
            <w:r w:rsidRPr="00DB3F54">
              <w:rPr>
                <w:rFonts w:asciiTheme="minorHAnsi" w:hAnsiTheme="minorHAnsi" w:cstheme="minorHAnsi"/>
                <w:color w:val="002060"/>
                <w:lang w:val="en-GB"/>
              </w:rPr>
              <w:t>The student</w:t>
            </w:r>
          </w:p>
          <w:p w14:paraId="2CCA6CFE" w14:textId="77777777" w:rsidR="009B49F3" w:rsidRPr="00DB3F54" w:rsidRDefault="009B49F3" w:rsidP="00DB3F54">
            <w:pPr>
              <w:widowControl/>
              <w:numPr>
                <w:ilvl w:val="0"/>
                <w:numId w:val="6"/>
              </w:numPr>
              <w:spacing w:after="0"/>
              <w:ind w:right="142"/>
              <w:rPr>
                <w:rFonts w:asciiTheme="minorHAnsi" w:hAnsiTheme="minorHAnsi" w:cstheme="minorHAnsi"/>
                <w:color w:val="002060"/>
                <w:lang w:val="en-GB"/>
              </w:rPr>
            </w:pPr>
            <w:proofErr w:type="gramStart"/>
            <w:r w:rsidRPr="00DB3F54">
              <w:rPr>
                <w:rFonts w:asciiTheme="minorHAnsi" w:hAnsiTheme="minorHAnsi" w:cstheme="minorHAnsi"/>
                <w:color w:val="002060"/>
              </w:rPr>
              <w:t>can</w:t>
            </w:r>
            <w:proofErr w:type="gramEnd"/>
            <w:r w:rsidRPr="00DB3F54">
              <w:rPr>
                <w:rFonts w:asciiTheme="minorHAnsi" w:hAnsiTheme="minorHAnsi" w:cstheme="minorHAnsi"/>
                <w:color w:val="002060"/>
              </w:rPr>
              <w:t xml:space="preserve"> convey the central content of the subject both in written and verbal form and by use of expressions characteristic for the subject (e.g. chemical equations and structure drawings).</w:t>
            </w:r>
          </w:p>
          <w:p w14:paraId="6CC41600" w14:textId="77777777" w:rsidR="009B49F3" w:rsidRPr="00DB3F54" w:rsidRDefault="009B49F3" w:rsidP="00DB3F54">
            <w:pPr>
              <w:widowControl/>
              <w:numPr>
                <w:ilvl w:val="0"/>
                <w:numId w:val="6"/>
              </w:numPr>
              <w:spacing w:after="0"/>
              <w:ind w:right="142"/>
              <w:rPr>
                <w:rFonts w:asciiTheme="minorHAnsi" w:hAnsiTheme="minorHAnsi" w:cstheme="minorHAnsi"/>
                <w:color w:val="002060"/>
                <w:lang w:val="en-GB"/>
              </w:rPr>
            </w:pPr>
            <w:proofErr w:type="gramStart"/>
            <w:r w:rsidRPr="00DB3F54">
              <w:rPr>
                <w:rFonts w:asciiTheme="minorHAnsi" w:hAnsiTheme="minorHAnsi" w:cstheme="minorHAnsi"/>
                <w:color w:val="002060"/>
              </w:rPr>
              <w:t>can</w:t>
            </w:r>
            <w:proofErr w:type="gramEnd"/>
            <w:r w:rsidRPr="00DB3F54">
              <w:rPr>
                <w:rFonts w:asciiTheme="minorHAnsi" w:hAnsiTheme="minorHAnsi" w:cstheme="minorHAnsi"/>
                <w:color w:val="002060"/>
              </w:rPr>
              <w:t xml:space="preserve"> identify and assimilate relevant knowledge from teaching material through lectures, group work and on their own.</w:t>
            </w:r>
          </w:p>
          <w:p w14:paraId="398CF403" w14:textId="77777777" w:rsidR="009B49F3" w:rsidRPr="00DB3F54" w:rsidRDefault="009B49F3" w:rsidP="00DB3F54">
            <w:pPr>
              <w:widowControl/>
              <w:spacing w:after="0"/>
              <w:ind w:right="142"/>
              <w:rPr>
                <w:rFonts w:asciiTheme="minorHAnsi" w:hAnsiTheme="minorHAnsi" w:cstheme="minorHAnsi"/>
                <w:color w:val="002060"/>
                <w:sz w:val="20"/>
                <w:szCs w:val="20"/>
              </w:rPr>
            </w:pPr>
          </w:p>
        </w:tc>
      </w:tr>
      <w:tr w:rsidR="009B49F3" w:rsidRPr="00DB3F54" w14:paraId="4E56C7A7"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151668EA"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lastRenderedPageBreak/>
              <w:t>Krav til forkunnskapar</w:t>
            </w:r>
          </w:p>
          <w:p w14:paraId="17C39B06"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rPr>
            </w:pPr>
          </w:p>
          <w:p w14:paraId="461EE9A1"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lastRenderedPageBreak/>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2AF5A506" w14:textId="77777777" w:rsidR="009B49F3" w:rsidRPr="00D13CD7" w:rsidRDefault="009B49F3"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EB_KRAV</w:t>
            </w:r>
          </w:p>
        </w:tc>
        <w:tc>
          <w:tcPr>
            <w:tcW w:w="10792" w:type="dxa"/>
            <w:tcBorders>
              <w:top w:val="single" w:sz="4" w:space="0" w:color="000000"/>
              <w:left w:val="single" w:sz="4" w:space="0" w:color="000000"/>
              <w:bottom w:val="single" w:sz="4" w:space="0" w:color="000000"/>
              <w:right w:val="single" w:sz="4" w:space="0" w:color="000000"/>
            </w:tcBorders>
          </w:tcPr>
          <w:p w14:paraId="2CC8A15C" w14:textId="77777777" w:rsidR="009B49F3" w:rsidRPr="00837034" w:rsidRDefault="009B49F3" w:rsidP="0062257B">
            <w:pPr>
              <w:spacing w:after="0" w:line="268" w:lineRule="exact"/>
              <w:ind w:left="142" w:right="142"/>
              <w:rPr>
                <w:rFonts w:asciiTheme="minorHAnsi" w:hAnsiTheme="minorHAnsi" w:cstheme="minorHAnsi"/>
                <w:sz w:val="20"/>
                <w:szCs w:val="20"/>
              </w:rPr>
            </w:pPr>
            <w:r>
              <w:rPr>
                <w:rFonts w:asciiTheme="minorHAnsi" w:hAnsiTheme="minorHAnsi" w:cstheme="minorHAnsi"/>
                <w:sz w:val="20"/>
                <w:szCs w:val="20"/>
              </w:rPr>
              <w:t>KJEM110</w:t>
            </w:r>
          </w:p>
        </w:tc>
      </w:tr>
      <w:tr w:rsidR="009B49F3" w:rsidRPr="00A76CAD" w14:paraId="78D4806A"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72361E51"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lastRenderedPageBreak/>
              <w:t>Tilrådde forkunnskapar</w:t>
            </w:r>
          </w:p>
          <w:p w14:paraId="213602A9"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rPr>
            </w:pPr>
          </w:p>
          <w:p w14:paraId="3010E357" w14:textId="77777777" w:rsidR="009B49F3" w:rsidRPr="00D13CD7" w:rsidRDefault="009B49F3"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12EE4132" w14:textId="77777777" w:rsidR="009B49F3" w:rsidRPr="00D13CD7" w:rsidRDefault="009B49F3"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10792" w:type="dxa"/>
            <w:tcBorders>
              <w:top w:val="single" w:sz="4" w:space="0" w:color="000000"/>
              <w:left w:val="single" w:sz="4" w:space="0" w:color="000000"/>
              <w:bottom w:val="single" w:sz="4" w:space="0" w:color="000000"/>
              <w:right w:val="single" w:sz="4" w:space="0" w:color="000000"/>
            </w:tcBorders>
          </w:tcPr>
          <w:p w14:paraId="5947E4AB" w14:textId="77777777" w:rsidR="009B49F3" w:rsidRPr="00D13CD7" w:rsidRDefault="009B49F3" w:rsidP="0062257B">
            <w:pPr>
              <w:spacing w:after="0" w:line="268" w:lineRule="exact"/>
              <w:ind w:left="142" w:right="142"/>
              <w:rPr>
                <w:rFonts w:asciiTheme="minorHAnsi" w:hAnsiTheme="minorHAnsi" w:cstheme="minorHAnsi"/>
                <w:sz w:val="20"/>
                <w:szCs w:val="20"/>
              </w:rPr>
            </w:pPr>
          </w:p>
        </w:tc>
      </w:tr>
      <w:tr w:rsidR="009B49F3" w:rsidRPr="00DB3F54" w14:paraId="4A03BD6B"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B4F553A" w14:textId="77777777" w:rsidR="009B49F3" w:rsidRPr="00D13CD7" w:rsidRDefault="009B49F3"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Studiepoengsreduksjon</w:t>
            </w:r>
          </w:p>
          <w:p w14:paraId="7D854924" w14:textId="77777777" w:rsidR="009B49F3" w:rsidRPr="00D13CD7" w:rsidRDefault="009B49F3" w:rsidP="0062257B">
            <w:pPr>
              <w:tabs>
                <w:tab w:val="right" w:pos="3602"/>
              </w:tabs>
              <w:spacing w:after="0" w:line="272" w:lineRule="exact"/>
              <w:ind w:left="38" w:right="67"/>
              <w:rPr>
                <w:rFonts w:asciiTheme="minorHAnsi" w:hAnsiTheme="minorHAnsi" w:cstheme="minorHAnsi"/>
                <w:b/>
                <w:bCs/>
                <w:color w:val="365F91"/>
                <w:spacing w:val="-3"/>
                <w:sz w:val="20"/>
                <w:szCs w:val="20"/>
              </w:rPr>
            </w:pPr>
          </w:p>
          <w:p w14:paraId="7D53D752" w14:textId="77777777" w:rsidR="009B49F3" w:rsidRPr="00D13CD7" w:rsidRDefault="009B49F3"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14785EB3"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10792" w:type="dxa"/>
            <w:tcBorders>
              <w:top w:val="single" w:sz="4" w:space="0" w:color="000000"/>
              <w:left w:val="single" w:sz="4" w:space="0" w:color="000000"/>
              <w:bottom w:val="single" w:sz="4" w:space="0" w:color="000000"/>
              <w:right w:val="single" w:sz="4" w:space="0" w:color="000000"/>
            </w:tcBorders>
          </w:tcPr>
          <w:p w14:paraId="68D5C0E2" w14:textId="77777777" w:rsidR="009B49F3" w:rsidRPr="00D13CD7" w:rsidRDefault="009B49F3" w:rsidP="0062257B">
            <w:pPr>
              <w:ind w:left="142" w:right="142"/>
              <w:rPr>
                <w:rFonts w:asciiTheme="minorHAnsi" w:hAnsiTheme="minorHAnsi" w:cstheme="minorHAnsi"/>
                <w:sz w:val="20"/>
                <w:szCs w:val="20"/>
              </w:rPr>
            </w:pPr>
          </w:p>
        </w:tc>
      </w:tr>
      <w:tr w:rsidR="009B49F3" w:rsidRPr="00DB3F54" w14:paraId="10A1767A"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C86995A" w14:textId="77777777" w:rsidR="009B49F3" w:rsidRPr="00D13CD7" w:rsidRDefault="009B49F3"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Krav til Studierett</w:t>
            </w:r>
          </w:p>
          <w:p w14:paraId="22B5BF41" w14:textId="77777777" w:rsidR="009B49F3" w:rsidRPr="00D13CD7" w:rsidRDefault="009B49F3" w:rsidP="0062257B">
            <w:pPr>
              <w:tabs>
                <w:tab w:val="right" w:pos="3602"/>
              </w:tabs>
              <w:spacing w:after="0" w:line="272" w:lineRule="exact"/>
              <w:ind w:left="38" w:right="67"/>
              <w:rPr>
                <w:rFonts w:asciiTheme="minorHAnsi" w:hAnsiTheme="minorHAnsi" w:cstheme="minorHAnsi"/>
                <w:b/>
                <w:bCs/>
                <w:spacing w:val="-3"/>
                <w:sz w:val="20"/>
                <w:szCs w:val="20"/>
              </w:rPr>
            </w:pPr>
          </w:p>
          <w:p w14:paraId="3176E4E0" w14:textId="77777777" w:rsidR="009B49F3" w:rsidRPr="00D13CD7" w:rsidRDefault="009B49F3"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39372B0F" w14:textId="77777777" w:rsidR="009B49F3" w:rsidRPr="00D13CD7" w:rsidRDefault="009B49F3"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10792" w:type="dxa"/>
            <w:tcBorders>
              <w:top w:val="single" w:sz="4" w:space="0" w:color="000000"/>
              <w:left w:val="single" w:sz="4" w:space="0" w:color="000000"/>
              <w:bottom w:val="single" w:sz="4" w:space="0" w:color="000000"/>
              <w:right w:val="single" w:sz="4" w:space="0" w:color="000000"/>
            </w:tcBorders>
          </w:tcPr>
          <w:p w14:paraId="147BB572" w14:textId="77777777" w:rsidR="009B49F3" w:rsidRPr="00D13CD7" w:rsidRDefault="009B49F3"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68EC8578" w14:textId="77777777" w:rsidR="009B49F3" w:rsidRPr="00D13CD7" w:rsidRDefault="009B49F3"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D13CD7">
                <w:rPr>
                  <w:rStyle w:val="Hyperkopling"/>
                  <w:rFonts w:asciiTheme="minorHAnsi" w:hAnsiTheme="minorHAnsi" w:cstheme="minorHAnsi"/>
                  <w:sz w:val="20"/>
                  <w:szCs w:val="20"/>
                  <w:lang w:val="nn-NO"/>
                </w:rPr>
                <w:t>http://www.uib.no/matnat/52646/opptak-ved-mn-fakultetet</w:t>
              </w:r>
            </w:hyperlink>
          </w:p>
          <w:p w14:paraId="54C92921" w14:textId="77777777" w:rsidR="009B49F3" w:rsidRPr="00D13CD7" w:rsidRDefault="009B49F3"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programme of study at The Faculty of Mathematics and Natural Sciences] </w:t>
            </w:r>
          </w:p>
          <w:p w14:paraId="443BBD57" w14:textId="77777777" w:rsidR="009B49F3" w:rsidRPr="00D13CD7" w:rsidRDefault="009B49F3"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42DB9117" w14:textId="77777777" w:rsidR="009B49F3" w:rsidRPr="009C1186" w:rsidRDefault="009B49F3" w:rsidP="00DB3F54">
            <w:pPr>
              <w:pStyle w:val="Default"/>
              <w:ind w:right="142"/>
              <w:rPr>
                <w:rFonts w:asciiTheme="minorHAnsi" w:hAnsiTheme="minorHAnsi" w:cstheme="minorHAnsi"/>
                <w:i/>
                <w:sz w:val="20"/>
                <w:szCs w:val="20"/>
                <w:lang w:val="en-US"/>
              </w:rPr>
            </w:pPr>
          </w:p>
        </w:tc>
      </w:tr>
      <w:tr w:rsidR="009B49F3" w:rsidRPr="00DB3F54" w14:paraId="6F014B82" w14:textId="77777777" w:rsidTr="009B49F3">
        <w:trPr>
          <w:trHeight w:val="272"/>
        </w:trPr>
        <w:tc>
          <w:tcPr>
            <w:tcW w:w="2231" w:type="dxa"/>
            <w:vMerge w:val="restart"/>
            <w:tcBorders>
              <w:top w:val="single" w:sz="4" w:space="0" w:color="000000"/>
              <w:left w:val="single" w:sz="4" w:space="0" w:color="000000"/>
              <w:bottom w:val="nil"/>
              <w:right w:val="single" w:sz="4" w:space="0" w:color="000000"/>
            </w:tcBorders>
          </w:tcPr>
          <w:p w14:paraId="1D4ADE85" w14:textId="77777777" w:rsidR="009B49F3" w:rsidRPr="00D13CD7" w:rsidRDefault="009B49F3" w:rsidP="0062257B">
            <w:pPr>
              <w:spacing w:after="0" w:line="272" w:lineRule="exact"/>
              <w:ind w:left="38" w:right="67"/>
              <w:rPr>
                <w:rFonts w:asciiTheme="minorHAnsi" w:hAnsiTheme="minorHAnsi" w:cstheme="minorHAnsi"/>
                <w:b/>
                <w:bCs/>
                <w:spacing w:val="-5"/>
                <w:sz w:val="20"/>
                <w:szCs w:val="20"/>
              </w:rPr>
            </w:pPr>
            <w:r w:rsidRPr="00D13CD7">
              <w:rPr>
                <w:rFonts w:asciiTheme="minorHAnsi" w:hAnsiTheme="minorHAnsi" w:cstheme="minorHAnsi"/>
                <w:b/>
                <w:bCs/>
                <w:sz w:val="20"/>
                <w:szCs w:val="20"/>
              </w:rPr>
              <w:t>Arbeids- og undervisningsformer</w:t>
            </w:r>
          </w:p>
          <w:p w14:paraId="5C4750A2" w14:textId="77777777" w:rsidR="009B49F3" w:rsidRPr="00D13CD7" w:rsidRDefault="009B49F3" w:rsidP="0062257B">
            <w:pPr>
              <w:spacing w:after="0" w:line="272" w:lineRule="exact"/>
              <w:ind w:left="38" w:right="67"/>
              <w:rPr>
                <w:rFonts w:asciiTheme="minorHAnsi" w:hAnsiTheme="minorHAnsi" w:cstheme="minorHAnsi"/>
                <w:b/>
                <w:bCs/>
                <w:spacing w:val="-5"/>
                <w:sz w:val="20"/>
                <w:szCs w:val="20"/>
              </w:rPr>
            </w:pPr>
          </w:p>
          <w:p w14:paraId="36ED3929" w14:textId="77777777" w:rsidR="009B49F3" w:rsidRPr="00D13CD7" w:rsidRDefault="009B49F3"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14:paraId="45B6995C"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14:paraId="0926327F"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10792" w:type="dxa"/>
            <w:vMerge w:val="restart"/>
            <w:tcBorders>
              <w:top w:val="single" w:sz="4" w:space="0" w:color="000000"/>
              <w:left w:val="single" w:sz="4" w:space="0" w:color="000000"/>
              <w:right w:val="single" w:sz="4" w:space="0" w:color="000000"/>
            </w:tcBorders>
          </w:tcPr>
          <w:p w14:paraId="196BDDF9" w14:textId="77777777" w:rsidR="009B49F3" w:rsidRPr="00D13CD7" w:rsidRDefault="009B49F3"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14:paraId="5A2F56E6" w14:textId="77777777" w:rsidR="009B49F3" w:rsidRPr="007025AE" w:rsidRDefault="009B49F3" w:rsidP="00DB3F54">
            <w:pPr>
              <w:ind w:left="142" w:right="142"/>
              <w:rPr>
                <w:rFonts w:asciiTheme="minorHAnsi" w:hAnsiTheme="minorHAnsi" w:cstheme="minorHAnsi"/>
                <w:i/>
                <w:lang w:val="nn-NO"/>
              </w:rPr>
            </w:pPr>
            <w:r w:rsidRPr="007025AE">
              <w:rPr>
                <w:rFonts w:asciiTheme="minorHAnsi" w:hAnsiTheme="minorHAnsi" w:cstheme="minorHAnsi"/>
                <w:i/>
                <w:lang w:val="nn-NO"/>
              </w:rPr>
              <w:t>Forelesninger, 4 timer i uken i 14-15 uker.</w:t>
            </w:r>
          </w:p>
          <w:p w14:paraId="65258D4B" w14:textId="77777777" w:rsidR="009B49F3" w:rsidRPr="007025AE" w:rsidRDefault="009B49F3" w:rsidP="00DB3F54">
            <w:pPr>
              <w:ind w:left="142" w:right="142"/>
              <w:rPr>
                <w:rFonts w:asciiTheme="minorHAnsi" w:hAnsiTheme="minorHAnsi" w:cstheme="minorHAnsi"/>
                <w:i/>
                <w:lang w:val="nn-NO"/>
              </w:rPr>
            </w:pPr>
            <w:r w:rsidRPr="007025AE">
              <w:rPr>
                <w:rFonts w:asciiTheme="minorHAnsi" w:hAnsiTheme="minorHAnsi" w:cstheme="minorHAnsi"/>
                <w:i/>
                <w:lang w:val="nn-NO"/>
              </w:rPr>
              <w:t xml:space="preserve">Kollokvier, 2 timer i uken i </w:t>
            </w:r>
            <w:commentRangeStart w:id="1"/>
            <w:r w:rsidRPr="007025AE">
              <w:rPr>
                <w:rFonts w:asciiTheme="minorHAnsi" w:hAnsiTheme="minorHAnsi" w:cstheme="minorHAnsi"/>
                <w:i/>
                <w:lang w:val="nn-NO"/>
              </w:rPr>
              <w:t>12</w:t>
            </w:r>
            <w:commentRangeEnd w:id="1"/>
            <w:r w:rsidRPr="00DB3F54">
              <w:rPr>
                <w:rFonts w:asciiTheme="minorHAnsi" w:hAnsiTheme="minorHAnsi" w:cstheme="minorHAnsi"/>
                <w:i/>
                <w:lang w:val="en-GB"/>
              </w:rPr>
              <w:commentReference w:id="1"/>
            </w:r>
            <w:r w:rsidRPr="007025AE">
              <w:rPr>
                <w:rFonts w:asciiTheme="minorHAnsi" w:hAnsiTheme="minorHAnsi" w:cstheme="minorHAnsi"/>
                <w:i/>
                <w:lang w:val="nn-NO"/>
              </w:rPr>
              <w:t xml:space="preserve"> uker.</w:t>
            </w:r>
          </w:p>
          <w:p w14:paraId="6CAA6AFB" w14:textId="77777777" w:rsidR="009B49F3" w:rsidRPr="007025AE" w:rsidRDefault="009B49F3" w:rsidP="00DB3F54">
            <w:pPr>
              <w:ind w:left="142" w:right="142"/>
              <w:rPr>
                <w:rFonts w:asciiTheme="minorHAnsi" w:hAnsiTheme="minorHAnsi" w:cstheme="minorHAnsi"/>
                <w:i/>
                <w:sz w:val="20"/>
                <w:szCs w:val="20"/>
              </w:rPr>
            </w:pPr>
            <w:r w:rsidRPr="007025AE">
              <w:rPr>
                <w:rFonts w:asciiTheme="minorHAnsi" w:hAnsiTheme="minorHAnsi" w:cstheme="minorHAnsi"/>
                <w:i/>
                <w:sz w:val="20"/>
                <w:szCs w:val="20"/>
              </w:rPr>
              <w:t>Oppgaveløsing (digitalt innlevering), 6 à ~40 minutter</w:t>
            </w:r>
          </w:p>
          <w:p w14:paraId="60D71F3C" w14:textId="77777777" w:rsidR="009B49F3" w:rsidRPr="007025AE" w:rsidRDefault="009B49F3" w:rsidP="00DB3F54">
            <w:pPr>
              <w:ind w:left="142" w:right="142"/>
              <w:rPr>
                <w:rFonts w:asciiTheme="minorHAnsi" w:hAnsiTheme="minorHAnsi" w:cstheme="minorHAnsi"/>
                <w:i/>
                <w:sz w:val="20"/>
                <w:szCs w:val="20"/>
              </w:rPr>
            </w:pPr>
          </w:p>
          <w:p w14:paraId="37D62AF9" w14:textId="77777777" w:rsidR="009B49F3" w:rsidRPr="00DB3F54" w:rsidRDefault="009B49F3" w:rsidP="00DB3F54">
            <w:pPr>
              <w:ind w:left="142" w:right="142"/>
              <w:rPr>
                <w:rFonts w:asciiTheme="minorHAnsi" w:hAnsiTheme="minorHAnsi" w:cstheme="minorHAnsi"/>
                <w:color w:val="002060"/>
                <w:sz w:val="20"/>
                <w:szCs w:val="20"/>
              </w:rPr>
            </w:pPr>
            <w:r w:rsidRPr="00DB3F54">
              <w:rPr>
                <w:rFonts w:asciiTheme="minorHAnsi" w:hAnsiTheme="minorHAnsi" w:cstheme="minorHAnsi"/>
                <w:color w:val="002060"/>
                <w:sz w:val="20"/>
                <w:szCs w:val="20"/>
              </w:rPr>
              <w:t xml:space="preserve">Lectures, 4 hours per week for </w:t>
            </w:r>
            <w:r>
              <w:rPr>
                <w:rFonts w:asciiTheme="minorHAnsi" w:hAnsiTheme="minorHAnsi" w:cstheme="minorHAnsi"/>
                <w:color w:val="002060"/>
                <w:sz w:val="20"/>
                <w:szCs w:val="20"/>
              </w:rPr>
              <w:t>14-15</w:t>
            </w:r>
            <w:r w:rsidRPr="00DB3F54">
              <w:rPr>
                <w:rFonts w:asciiTheme="minorHAnsi" w:hAnsiTheme="minorHAnsi" w:cstheme="minorHAnsi"/>
                <w:color w:val="002060"/>
                <w:sz w:val="20"/>
                <w:szCs w:val="20"/>
              </w:rPr>
              <w:t xml:space="preserve"> weeks</w:t>
            </w:r>
          </w:p>
          <w:p w14:paraId="2E3B54B2" w14:textId="77777777" w:rsidR="009B49F3" w:rsidRPr="00DB3F54" w:rsidRDefault="009B49F3" w:rsidP="00DB3F54">
            <w:pPr>
              <w:ind w:left="142" w:right="142"/>
              <w:rPr>
                <w:rFonts w:asciiTheme="minorHAnsi" w:hAnsiTheme="minorHAnsi" w:cstheme="minorHAnsi"/>
                <w:color w:val="002060"/>
                <w:sz w:val="20"/>
                <w:szCs w:val="20"/>
              </w:rPr>
            </w:pPr>
            <w:r w:rsidRPr="00DB3F54">
              <w:rPr>
                <w:rFonts w:asciiTheme="minorHAnsi" w:hAnsiTheme="minorHAnsi" w:cstheme="minorHAnsi"/>
                <w:color w:val="002060"/>
                <w:sz w:val="20"/>
                <w:szCs w:val="20"/>
              </w:rPr>
              <w:t>Tutorials, 2 hours per week for 12 weeks</w:t>
            </w:r>
          </w:p>
          <w:p w14:paraId="352CFA05" w14:textId="77777777" w:rsidR="009B49F3" w:rsidRPr="00D13CD7" w:rsidRDefault="009B49F3" w:rsidP="00DB3F54">
            <w:pPr>
              <w:ind w:left="142" w:right="142"/>
              <w:rPr>
                <w:rFonts w:asciiTheme="minorHAnsi" w:hAnsiTheme="minorHAnsi" w:cstheme="minorHAnsi"/>
                <w:sz w:val="20"/>
                <w:szCs w:val="20"/>
                <w:lang w:val="nb-NO"/>
              </w:rPr>
            </w:pPr>
            <w:r w:rsidRPr="00DB3F54">
              <w:rPr>
                <w:rFonts w:asciiTheme="minorHAnsi" w:hAnsiTheme="minorHAnsi" w:cstheme="minorHAnsi"/>
                <w:color w:val="002060"/>
                <w:sz w:val="20"/>
                <w:szCs w:val="20"/>
                <w:lang w:val="nb-NO"/>
              </w:rPr>
              <w:t>Digital hand-ins, 6 à ~40 minutes</w:t>
            </w:r>
          </w:p>
        </w:tc>
      </w:tr>
      <w:tr w:rsidR="009B49F3" w:rsidRPr="00DB3F54" w14:paraId="398B0C4F" w14:textId="77777777" w:rsidTr="009B49F3">
        <w:trPr>
          <w:trHeight w:val="272"/>
        </w:trPr>
        <w:tc>
          <w:tcPr>
            <w:tcW w:w="2231" w:type="dxa"/>
            <w:vMerge/>
            <w:tcBorders>
              <w:left w:val="single" w:sz="4" w:space="0" w:color="000000"/>
              <w:bottom w:val="single" w:sz="4" w:space="0" w:color="000000"/>
              <w:right w:val="single" w:sz="4" w:space="0" w:color="000000"/>
            </w:tcBorders>
          </w:tcPr>
          <w:p w14:paraId="1FBAB3D6"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5891EB16" w14:textId="77777777" w:rsidR="009B49F3" w:rsidRPr="00D13CD7" w:rsidRDefault="009B49F3" w:rsidP="0062257B">
            <w:pPr>
              <w:spacing w:after="0" w:line="240" w:lineRule="auto"/>
              <w:ind w:left="75" w:right="142"/>
              <w:rPr>
                <w:rFonts w:asciiTheme="minorHAnsi" w:hAnsiTheme="minorHAnsi" w:cstheme="minorHAnsi"/>
                <w:bCs/>
                <w:spacing w:val="-2"/>
                <w:sz w:val="20"/>
                <w:szCs w:val="20"/>
                <w:lang w:val="nn-NO"/>
              </w:rPr>
            </w:pPr>
          </w:p>
        </w:tc>
        <w:tc>
          <w:tcPr>
            <w:tcW w:w="10792" w:type="dxa"/>
            <w:vMerge/>
            <w:tcBorders>
              <w:left w:val="single" w:sz="4" w:space="0" w:color="000000"/>
              <w:bottom w:val="single" w:sz="4" w:space="0" w:color="000000"/>
              <w:right w:val="single" w:sz="4" w:space="0" w:color="000000"/>
            </w:tcBorders>
          </w:tcPr>
          <w:p w14:paraId="70F49CBB" w14:textId="77777777" w:rsidR="009B49F3" w:rsidRPr="00D13CD7" w:rsidRDefault="009B49F3" w:rsidP="0062257B">
            <w:pPr>
              <w:ind w:left="142" w:right="142"/>
              <w:rPr>
                <w:rFonts w:asciiTheme="minorHAnsi" w:hAnsiTheme="minorHAnsi" w:cstheme="minorHAnsi"/>
                <w:sz w:val="20"/>
                <w:szCs w:val="20"/>
                <w:lang w:val="nn-NO"/>
              </w:rPr>
            </w:pPr>
          </w:p>
        </w:tc>
      </w:tr>
      <w:tr w:rsidR="009B49F3" w:rsidRPr="00DB3F54" w14:paraId="01B54466"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26640C64"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673C1C10"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080D7373"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Compulsory Assignments and Attendance</w:t>
            </w:r>
          </w:p>
        </w:tc>
        <w:tc>
          <w:tcPr>
            <w:tcW w:w="1351" w:type="dxa"/>
            <w:tcBorders>
              <w:top w:val="single" w:sz="4" w:space="0" w:color="000000"/>
              <w:left w:val="single" w:sz="4" w:space="0" w:color="000000"/>
              <w:bottom w:val="single" w:sz="4" w:space="0" w:color="000000"/>
              <w:right w:val="single" w:sz="4" w:space="0" w:color="000000"/>
            </w:tcBorders>
          </w:tcPr>
          <w:p w14:paraId="0712A9E5"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10792" w:type="dxa"/>
            <w:tcBorders>
              <w:top w:val="single" w:sz="4" w:space="0" w:color="000000"/>
              <w:left w:val="single" w:sz="4" w:space="0" w:color="000000"/>
              <w:bottom w:val="single" w:sz="4" w:space="0" w:color="000000"/>
              <w:right w:val="single" w:sz="4" w:space="0" w:color="000000"/>
            </w:tcBorders>
          </w:tcPr>
          <w:p w14:paraId="720C629F" w14:textId="77777777" w:rsidR="009B49F3" w:rsidRPr="007025AE" w:rsidRDefault="009B49F3" w:rsidP="00FF36AE">
            <w:pPr>
              <w:ind w:left="142" w:right="142"/>
              <w:rPr>
                <w:rFonts w:asciiTheme="minorHAnsi" w:hAnsiTheme="minorHAnsi" w:cstheme="minorHAnsi"/>
                <w:i/>
                <w:lang w:val="nn-NO"/>
              </w:rPr>
            </w:pPr>
            <w:r w:rsidRPr="007025AE">
              <w:rPr>
                <w:rFonts w:asciiTheme="minorHAnsi" w:hAnsiTheme="minorHAnsi" w:cstheme="minorHAnsi"/>
                <w:i/>
                <w:lang w:val="nn-NO"/>
              </w:rPr>
              <w:t>Obligatorisk deltakelse på minst 8 kollokvium.</w:t>
            </w:r>
          </w:p>
          <w:p w14:paraId="603062F3" w14:textId="77777777" w:rsidR="009B49F3" w:rsidRPr="007025AE" w:rsidRDefault="009B49F3" w:rsidP="00FF36AE">
            <w:pPr>
              <w:ind w:left="142" w:right="142"/>
              <w:rPr>
                <w:rFonts w:asciiTheme="minorHAnsi" w:hAnsiTheme="minorHAnsi" w:cstheme="minorHAnsi"/>
                <w:i/>
                <w:lang w:val="nn-NO"/>
              </w:rPr>
            </w:pPr>
            <w:r w:rsidRPr="007025AE">
              <w:rPr>
                <w:rFonts w:asciiTheme="minorHAnsi" w:hAnsiTheme="minorHAnsi" w:cstheme="minorHAnsi"/>
                <w:i/>
                <w:lang w:val="nn-NO"/>
              </w:rPr>
              <w:t>Digitale innleveringer (vil bli vurdert bestått/ikke bestått).</w:t>
            </w:r>
          </w:p>
          <w:p w14:paraId="3B50E16A" w14:textId="77777777" w:rsidR="009B49F3" w:rsidRPr="007025AE" w:rsidRDefault="009B49F3" w:rsidP="00FF36AE">
            <w:pPr>
              <w:ind w:left="142" w:right="142"/>
              <w:rPr>
                <w:rFonts w:asciiTheme="minorHAnsi" w:hAnsiTheme="minorHAnsi" w:cstheme="minorHAnsi"/>
                <w:i/>
                <w:sz w:val="20"/>
                <w:szCs w:val="20"/>
                <w:lang w:val="nn-NO"/>
              </w:rPr>
            </w:pPr>
            <w:r w:rsidRPr="007025AE">
              <w:rPr>
                <w:rFonts w:asciiTheme="minorHAnsi" w:hAnsiTheme="minorHAnsi" w:cstheme="minorHAnsi"/>
                <w:i/>
                <w:sz w:val="20"/>
                <w:szCs w:val="20"/>
                <w:lang w:val="nn-NO"/>
              </w:rPr>
              <w:t xml:space="preserve">Godkjent obligatorisk aktivitet er gyldig i 6 påfølgande semester etter godkjenninga </w:t>
            </w:r>
          </w:p>
          <w:p w14:paraId="28E470E2" w14:textId="77777777" w:rsidR="009B49F3" w:rsidRPr="007025AE" w:rsidRDefault="009B49F3" w:rsidP="00FF36AE">
            <w:pPr>
              <w:ind w:left="142" w:right="142"/>
              <w:rPr>
                <w:rFonts w:asciiTheme="minorHAnsi" w:hAnsiTheme="minorHAnsi" w:cstheme="minorHAnsi"/>
                <w:color w:val="002060"/>
                <w:sz w:val="20"/>
                <w:szCs w:val="20"/>
                <w:lang w:val="nn-NO"/>
              </w:rPr>
            </w:pPr>
          </w:p>
          <w:p w14:paraId="5ECB4B9E" w14:textId="77777777" w:rsidR="009B49F3" w:rsidRPr="00FF36AE" w:rsidRDefault="009B49F3" w:rsidP="00FF36AE">
            <w:pPr>
              <w:ind w:left="142" w:right="142"/>
              <w:rPr>
                <w:rFonts w:asciiTheme="minorHAnsi" w:hAnsiTheme="minorHAnsi" w:cstheme="minorHAnsi"/>
                <w:color w:val="002060"/>
                <w:sz w:val="20"/>
                <w:szCs w:val="20"/>
                <w:lang w:val="en-GB"/>
              </w:rPr>
            </w:pPr>
            <w:r w:rsidRPr="00FF36AE">
              <w:rPr>
                <w:rFonts w:asciiTheme="minorHAnsi" w:hAnsiTheme="minorHAnsi" w:cstheme="minorHAnsi"/>
                <w:color w:val="002060"/>
                <w:sz w:val="20"/>
                <w:szCs w:val="20"/>
                <w:lang w:val="en-GB"/>
              </w:rPr>
              <w:lastRenderedPageBreak/>
              <w:t>Participation in a minimum of 8 tutorial sessions.</w:t>
            </w:r>
          </w:p>
          <w:p w14:paraId="3820CB1C" w14:textId="77777777" w:rsidR="009B49F3" w:rsidRPr="00FF36AE" w:rsidRDefault="009B49F3" w:rsidP="00FF36AE">
            <w:pPr>
              <w:ind w:left="142" w:right="142"/>
              <w:rPr>
                <w:rFonts w:asciiTheme="minorHAnsi" w:hAnsiTheme="minorHAnsi" w:cstheme="minorHAnsi"/>
                <w:color w:val="002060"/>
                <w:sz w:val="20"/>
                <w:szCs w:val="20"/>
                <w:lang w:val="en-GB"/>
              </w:rPr>
            </w:pPr>
            <w:r w:rsidRPr="00FF36AE">
              <w:rPr>
                <w:rFonts w:asciiTheme="minorHAnsi" w:hAnsiTheme="minorHAnsi" w:cstheme="minorHAnsi"/>
                <w:color w:val="002060"/>
                <w:sz w:val="20"/>
                <w:szCs w:val="20"/>
                <w:lang w:val="en-GB"/>
              </w:rPr>
              <w:t>Digital hand-ins (will be evaluated passed/not passed).</w:t>
            </w:r>
          </w:p>
          <w:p w14:paraId="5D1CBB6D" w14:textId="77777777" w:rsidR="009B49F3" w:rsidRPr="00FF36AE" w:rsidRDefault="009B49F3" w:rsidP="00FF36AE">
            <w:pPr>
              <w:ind w:left="142" w:right="142"/>
              <w:rPr>
                <w:rFonts w:asciiTheme="minorHAnsi" w:hAnsiTheme="minorHAnsi" w:cstheme="minorHAnsi"/>
                <w:i/>
                <w:sz w:val="20"/>
                <w:szCs w:val="20"/>
                <w:lang w:val="en-GB"/>
              </w:rPr>
            </w:pPr>
            <w:r w:rsidRPr="00FF36AE">
              <w:rPr>
                <w:rFonts w:asciiTheme="minorHAnsi" w:hAnsiTheme="minorHAnsi" w:cstheme="minorHAnsi"/>
                <w:color w:val="002060"/>
                <w:sz w:val="20"/>
                <w:szCs w:val="20"/>
                <w:lang w:val="en-GB"/>
              </w:rPr>
              <w:t>Compulsory assignments are valid for 6 subsequent semesters.</w:t>
            </w:r>
          </w:p>
        </w:tc>
      </w:tr>
      <w:tr w:rsidR="009B49F3" w:rsidRPr="00DB3F54" w14:paraId="5D69B931"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220DBE52"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14:paraId="044B0B4A"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p>
          <w:p w14:paraId="4DFCC28A"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Forms of Assessment</w:t>
            </w:r>
          </w:p>
        </w:tc>
        <w:tc>
          <w:tcPr>
            <w:tcW w:w="1351" w:type="dxa"/>
            <w:tcBorders>
              <w:top w:val="single" w:sz="4" w:space="0" w:color="000000"/>
              <w:left w:val="single" w:sz="4" w:space="0" w:color="000000"/>
              <w:bottom w:val="single" w:sz="4" w:space="0" w:color="000000"/>
              <w:right w:val="single" w:sz="4" w:space="0" w:color="000000"/>
            </w:tcBorders>
          </w:tcPr>
          <w:p w14:paraId="74C00BDC"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10792" w:type="dxa"/>
            <w:tcBorders>
              <w:top w:val="single" w:sz="4" w:space="0" w:color="000000"/>
              <w:left w:val="single" w:sz="4" w:space="0" w:color="000000"/>
              <w:bottom w:val="single" w:sz="4" w:space="0" w:color="000000"/>
              <w:right w:val="single" w:sz="4" w:space="0" w:color="000000"/>
            </w:tcBorders>
          </w:tcPr>
          <w:p w14:paraId="0693EE10" w14:textId="77777777" w:rsidR="009B49F3" w:rsidRPr="00D13CD7" w:rsidRDefault="009B49F3"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74208818" w14:textId="77777777" w:rsidR="009B49F3" w:rsidRDefault="009B49F3" w:rsidP="00672A84">
            <w:pPr>
              <w:pStyle w:val="Listeavsnitt"/>
              <w:numPr>
                <w:ilvl w:val="0"/>
                <w:numId w:val="4"/>
              </w:numPr>
              <w:ind w:left="569" w:right="142"/>
              <w:rPr>
                <w:rFonts w:asciiTheme="minorHAnsi" w:hAnsiTheme="minorHAnsi" w:cstheme="minorHAnsi"/>
                <w:i/>
                <w:sz w:val="20"/>
                <w:szCs w:val="20"/>
                <w:lang w:val="nn-NO"/>
              </w:rPr>
            </w:pPr>
            <w:r w:rsidRPr="00630675">
              <w:rPr>
                <w:rFonts w:asciiTheme="minorHAnsi" w:hAnsiTheme="minorHAnsi" w:cstheme="minorHAnsi"/>
                <w:i/>
                <w:sz w:val="20"/>
                <w:szCs w:val="20"/>
                <w:lang w:val="nn-NO"/>
              </w:rPr>
              <w:t>Obligatoriske innleveringar må leverast innan fastsette fristar for å få obligatoriske aktivitetar godkjende og for å få tilgang til avsluttande eksamen i emnet.</w:t>
            </w:r>
          </w:p>
          <w:p w14:paraId="1F11E7F9" w14:textId="77777777" w:rsidR="009B49F3" w:rsidRPr="00D13CD7" w:rsidRDefault="009B49F3"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Skriftleg </w:t>
            </w:r>
            <w:r>
              <w:rPr>
                <w:rFonts w:asciiTheme="minorHAnsi" w:hAnsiTheme="minorHAnsi" w:cstheme="minorHAnsi"/>
                <w:i/>
                <w:sz w:val="20"/>
                <w:szCs w:val="20"/>
                <w:lang w:val="nn-NO"/>
              </w:rPr>
              <w:t>digital</w:t>
            </w:r>
            <w:r w:rsidRPr="00D13CD7">
              <w:rPr>
                <w:rFonts w:asciiTheme="minorHAnsi" w:hAnsiTheme="minorHAnsi" w:cstheme="minorHAnsi"/>
                <w:i/>
                <w:sz w:val="20"/>
                <w:szCs w:val="20"/>
                <w:lang w:val="nn-NO"/>
              </w:rPr>
              <w:t xml:space="preserve">eksamen (4 timar), utgjør </w:t>
            </w:r>
            <w:r>
              <w:rPr>
                <w:rFonts w:asciiTheme="minorHAnsi" w:hAnsiTheme="minorHAnsi" w:cstheme="minorHAnsi"/>
                <w:i/>
                <w:sz w:val="20"/>
                <w:szCs w:val="20"/>
                <w:lang w:val="nn-NO"/>
              </w:rPr>
              <w:t>100</w:t>
            </w:r>
            <w:r w:rsidRPr="00D13CD7">
              <w:rPr>
                <w:rFonts w:asciiTheme="minorHAnsi" w:hAnsiTheme="minorHAnsi" w:cstheme="minorHAnsi"/>
                <w:i/>
                <w:sz w:val="20"/>
                <w:szCs w:val="20"/>
                <w:lang w:val="nn-NO"/>
              </w:rPr>
              <w:t>% av karakteren.</w:t>
            </w:r>
          </w:p>
          <w:p w14:paraId="0CFCFAA0" w14:textId="77777777" w:rsidR="009B49F3" w:rsidRPr="00630675" w:rsidRDefault="009B49F3" w:rsidP="0062257B">
            <w:pPr>
              <w:ind w:left="142" w:right="142"/>
              <w:rPr>
                <w:rFonts w:asciiTheme="minorHAnsi" w:hAnsiTheme="minorHAnsi" w:cstheme="minorHAnsi"/>
                <w:i/>
                <w:sz w:val="20"/>
                <w:szCs w:val="20"/>
                <w:lang w:val="nn-NO"/>
              </w:rPr>
            </w:pPr>
          </w:p>
          <w:p w14:paraId="60278452" w14:textId="77777777" w:rsidR="009B49F3" w:rsidRPr="003A4D14" w:rsidRDefault="009B49F3" w:rsidP="0062257B">
            <w:pPr>
              <w:ind w:left="142" w:right="142"/>
              <w:rPr>
                <w:rFonts w:asciiTheme="minorHAnsi" w:hAnsiTheme="minorHAnsi" w:cstheme="minorHAnsi"/>
                <w:i/>
                <w:color w:val="002060"/>
                <w:sz w:val="20"/>
                <w:szCs w:val="20"/>
              </w:rPr>
            </w:pPr>
            <w:r w:rsidRPr="003A4D14">
              <w:rPr>
                <w:rFonts w:asciiTheme="minorHAnsi" w:hAnsiTheme="minorHAnsi" w:cstheme="minorHAnsi"/>
                <w:i/>
                <w:color w:val="002060"/>
                <w:sz w:val="20"/>
                <w:szCs w:val="20"/>
                <w:lang w:val="nn-NO"/>
              </w:rPr>
              <w:t xml:space="preserve"> </w:t>
            </w:r>
            <w:r w:rsidRPr="003A4D14">
              <w:rPr>
                <w:rFonts w:asciiTheme="minorHAnsi" w:hAnsiTheme="minorHAnsi" w:cstheme="minorHAnsi"/>
                <w:i/>
                <w:color w:val="002060"/>
                <w:sz w:val="20"/>
                <w:szCs w:val="20"/>
              </w:rPr>
              <w:t>[The forms of assessment are:</w:t>
            </w:r>
          </w:p>
          <w:p w14:paraId="670C2078" w14:textId="77777777" w:rsidR="009B49F3" w:rsidRPr="003A4D14" w:rsidRDefault="009B49F3" w:rsidP="00630675">
            <w:pPr>
              <w:pStyle w:val="Listeavsnitt"/>
              <w:numPr>
                <w:ilvl w:val="0"/>
                <w:numId w:val="4"/>
              </w:numPr>
              <w:ind w:left="569" w:right="142"/>
              <w:rPr>
                <w:rFonts w:asciiTheme="minorHAnsi" w:hAnsiTheme="minorHAnsi" w:cstheme="minorHAnsi"/>
                <w:i/>
                <w:color w:val="002060"/>
                <w:sz w:val="20"/>
                <w:szCs w:val="20"/>
              </w:rPr>
            </w:pPr>
            <w:r w:rsidRPr="003A4D14">
              <w:rPr>
                <w:rFonts w:asciiTheme="minorHAnsi" w:hAnsiTheme="minorHAnsi" w:cstheme="minorHAnsi"/>
                <w:i/>
                <w:color w:val="002060"/>
                <w:sz w:val="20"/>
                <w:szCs w:val="20"/>
              </w:rPr>
              <w:t>Compulsory work must be submitted within the given deadlines for the course. Approval of the compulsory work is necessary to get admittance to the written exam.</w:t>
            </w:r>
          </w:p>
          <w:p w14:paraId="57467DE6" w14:textId="77777777" w:rsidR="009B49F3" w:rsidRPr="00630675" w:rsidRDefault="009B49F3" w:rsidP="00630675">
            <w:pPr>
              <w:pStyle w:val="Listeavsnitt"/>
              <w:numPr>
                <w:ilvl w:val="0"/>
                <w:numId w:val="4"/>
              </w:numPr>
              <w:ind w:left="569" w:right="142"/>
              <w:rPr>
                <w:rFonts w:asciiTheme="minorHAnsi" w:hAnsiTheme="minorHAnsi" w:cstheme="minorHAnsi"/>
                <w:i/>
                <w:sz w:val="20"/>
                <w:szCs w:val="20"/>
              </w:rPr>
            </w:pPr>
            <w:r w:rsidRPr="003A4D14">
              <w:rPr>
                <w:rFonts w:asciiTheme="minorHAnsi" w:hAnsiTheme="minorHAnsi" w:cstheme="minorHAnsi"/>
                <w:i/>
                <w:color w:val="002060"/>
                <w:sz w:val="20"/>
                <w:szCs w:val="20"/>
              </w:rPr>
              <w:t>Written digital examination (4 hours), 100% of total grade.]</w:t>
            </w:r>
          </w:p>
        </w:tc>
      </w:tr>
      <w:tr w:rsidR="009B49F3" w:rsidRPr="005474E7" w14:paraId="7F3AACF0" w14:textId="77777777" w:rsidTr="009B49F3">
        <w:trPr>
          <w:trHeight w:val="1417"/>
        </w:trPr>
        <w:tc>
          <w:tcPr>
            <w:tcW w:w="2231" w:type="dxa"/>
            <w:tcBorders>
              <w:top w:val="single" w:sz="4" w:space="0" w:color="000000"/>
              <w:left w:val="single" w:sz="4" w:space="0" w:color="000000"/>
              <w:bottom w:val="single" w:sz="4" w:space="0" w:color="000000"/>
              <w:right w:val="single" w:sz="4" w:space="0" w:color="000000"/>
            </w:tcBorders>
          </w:tcPr>
          <w:p w14:paraId="3BF2819D"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14:paraId="616344B1"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384F2047"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Examination Support Material</w:t>
            </w:r>
          </w:p>
        </w:tc>
        <w:tc>
          <w:tcPr>
            <w:tcW w:w="1351" w:type="dxa"/>
            <w:tcBorders>
              <w:top w:val="single" w:sz="4" w:space="0" w:color="000000"/>
              <w:left w:val="single" w:sz="4" w:space="0" w:color="000000"/>
              <w:bottom w:val="single" w:sz="4" w:space="0" w:color="000000"/>
              <w:right w:val="single" w:sz="4" w:space="0" w:color="000000"/>
            </w:tcBorders>
          </w:tcPr>
          <w:p w14:paraId="4E9625CC"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10792" w:type="dxa"/>
            <w:tcBorders>
              <w:top w:val="single" w:sz="4" w:space="0" w:color="000000"/>
              <w:left w:val="single" w:sz="4" w:space="0" w:color="000000"/>
              <w:bottom w:val="single" w:sz="4" w:space="0" w:color="000000"/>
              <w:right w:val="single" w:sz="4" w:space="0" w:color="000000"/>
            </w:tcBorders>
          </w:tcPr>
          <w:p w14:paraId="7134F36D" w14:textId="77777777" w:rsidR="009B49F3" w:rsidRPr="00D13CD7" w:rsidRDefault="009B49F3" w:rsidP="0062257B">
            <w:pPr>
              <w:spacing w:after="0" w:line="272" w:lineRule="exact"/>
              <w:ind w:left="142" w:right="142"/>
              <w:rPr>
                <w:rFonts w:asciiTheme="minorHAnsi" w:hAnsiTheme="minorHAnsi" w:cstheme="minorHAnsi"/>
                <w:bCs/>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9B49F3" w:rsidRPr="00D13CD7" w14:paraId="5F207515" w14:textId="77777777" w:rsidTr="00425D71">
              <w:trPr>
                <w:trHeight w:val="2897"/>
              </w:trPr>
              <w:tc>
                <w:tcPr>
                  <w:tcW w:w="5946" w:type="dxa"/>
                </w:tcPr>
                <w:p w14:paraId="176B8127" w14:textId="77777777" w:rsidR="009B49F3" w:rsidRDefault="009B49F3" w:rsidP="003A4D14">
                  <w:pPr>
                    <w:pStyle w:val="Listeavsnitt"/>
                    <w:numPr>
                      <w:ilvl w:val="0"/>
                      <w:numId w:val="15"/>
                    </w:numPr>
                    <w:spacing w:after="0" w:line="272" w:lineRule="exact"/>
                    <w:ind w:left="449" w:right="142"/>
                    <w:rPr>
                      <w:rFonts w:asciiTheme="minorHAnsi" w:hAnsiTheme="minorHAnsi" w:cstheme="minorHAnsi"/>
                      <w:bCs/>
                      <w:sz w:val="20"/>
                      <w:szCs w:val="20"/>
                      <w:lang w:val="nb-NO"/>
                    </w:rPr>
                  </w:pPr>
                  <w:r>
                    <w:rPr>
                      <w:rFonts w:asciiTheme="minorHAnsi" w:hAnsiTheme="minorHAnsi" w:cstheme="minorHAnsi"/>
                      <w:bCs/>
                      <w:sz w:val="20"/>
                      <w:szCs w:val="20"/>
                      <w:lang w:val="nb-NO"/>
                    </w:rPr>
                    <w:t>Periodesystemet i samsvar med versjonen lastet opp til MittUiB</w:t>
                  </w:r>
                </w:p>
                <w:p w14:paraId="12468605" w14:textId="77777777" w:rsidR="009B49F3" w:rsidRPr="00D13CD7" w:rsidRDefault="009B49F3" w:rsidP="003A4D14">
                  <w:pPr>
                    <w:pStyle w:val="Listeavsnitt"/>
                    <w:numPr>
                      <w:ilvl w:val="0"/>
                      <w:numId w:val="15"/>
                    </w:numPr>
                    <w:spacing w:after="0" w:line="272" w:lineRule="exact"/>
                    <w:ind w:left="449"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14:paraId="369020EB" w14:textId="77777777" w:rsidR="009B49F3" w:rsidRPr="003A4D14" w:rsidRDefault="009B49F3" w:rsidP="003A4D14">
                  <w:pPr>
                    <w:spacing w:after="0" w:line="272" w:lineRule="exact"/>
                    <w:ind w:left="449" w:right="142"/>
                    <w:rPr>
                      <w:rFonts w:asciiTheme="minorHAnsi" w:hAnsiTheme="minorHAnsi" w:cstheme="minorHAnsi"/>
                      <w:bCs/>
                      <w:i/>
                      <w:sz w:val="20"/>
                      <w:szCs w:val="20"/>
                      <w:lang w:val="nb-NO"/>
                    </w:rPr>
                  </w:pPr>
                </w:p>
                <w:p w14:paraId="524BAC90" w14:textId="77777777" w:rsidR="009B49F3" w:rsidRDefault="009B49F3" w:rsidP="003A4D14">
                  <w:pPr>
                    <w:pStyle w:val="Listeavsnitt"/>
                    <w:numPr>
                      <w:ilvl w:val="0"/>
                      <w:numId w:val="15"/>
                    </w:numPr>
                    <w:spacing w:after="0" w:line="272" w:lineRule="exact"/>
                    <w:ind w:left="449" w:right="142"/>
                    <w:rPr>
                      <w:rFonts w:asciiTheme="minorHAnsi" w:hAnsiTheme="minorHAnsi" w:cstheme="minorHAnsi"/>
                      <w:bCs/>
                      <w:sz w:val="20"/>
                      <w:szCs w:val="20"/>
                    </w:rPr>
                  </w:pPr>
                  <w:r>
                    <w:rPr>
                      <w:rFonts w:asciiTheme="minorHAnsi" w:hAnsiTheme="minorHAnsi" w:cstheme="minorHAnsi"/>
                      <w:bCs/>
                      <w:sz w:val="20"/>
                      <w:szCs w:val="20"/>
                    </w:rPr>
                    <w:t>Periodic table of the elements in accordance to the version provided on MittUiB</w:t>
                  </w:r>
                </w:p>
                <w:p w14:paraId="3C27FE4F" w14:textId="77777777" w:rsidR="009B49F3" w:rsidRPr="00D13CD7" w:rsidRDefault="009B49F3" w:rsidP="003A4D14">
                  <w:pPr>
                    <w:pStyle w:val="Listeavsnitt"/>
                    <w:numPr>
                      <w:ilvl w:val="0"/>
                      <w:numId w:val="15"/>
                    </w:numPr>
                    <w:spacing w:after="0" w:line="272" w:lineRule="exact"/>
                    <w:ind w:left="449" w:right="142"/>
                    <w:rPr>
                      <w:rFonts w:asciiTheme="minorHAnsi" w:hAnsiTheme="minorHAnsi" w:cstheme="minorHAnsi"/>
                      <w:bCs/>
                      <w:sz w:val="20"/>
                      <w:szCs w:val="20"/>
                    </w:rPr>
                  </w:pPr>
                  <w:r w:rsidRPr="00D13CD7">
                    <w:rPr>
                      <w:rFonts w:asciiTheme="minorHAnsi" w:hAnsiTheme="minorHAnsi" w:cstheme="minorHAnsi"/>
                      <w:bCs/>
                      <w:sz w:val="20"/>
                      <w:szCs w:val="20"/>
                    </w:rPr>
                    <w:t>Non-programmable calculator, accord</w:t>
                  </w:r>
                  <w:r>
                    <w:rPr>
                      <w:rFonts w:asciiTheme="minorHAnsi" w:hAnsiTheme="minorHAnsi" w:cstheme="minorHAnsi"/>
                      <w:bCs/>
                      <w:sz w:val="20"/>
                      <w:szCs w:val="20"/>
                    </w:rPr>
                    <w:t>ing to the faculty regulations</w:t>
                  </w:r>
                </w:p>
                <w:p w14:paraId="6553E90D" w14:textId="77777777" w:rsidR="009B49F3" w:rsidRPr="003A4D14" w:rsidRDefault="009B49F3" w:rsidP="003A4D14">
                  <w:pPr>
                    <w:pStyle w:val="Listeavsnitt"/>
                    <w:spacing w:after="0" w:line="272" w:lineRule="exact"/>
                    <w:ind w:left="448" w:right="142"/>
                    <w:rPr>
                      <w:rFonts w:asciiTheme="minorHAnsi" w:hAnsiTheme="minorHAnsi" w:cstheme="minorHAnsi"/>
                      <w:bCs/>
                      <w:sz w:val="20"/>
                      <w:szCs w:val="20"/>
                    </w:rPr>
                  </w:pPr>
                </w:p>
              </w:tc>
            </w:tr>
          </w:tbl>
          <w:p w14:paraId="7B388CE7" w14:textId="77777777" w:rsidR="009B49F3" w:rsidRPr="003A4D14" w:rsidRDefault="009B49F3" w:rsidP="0062257B">
            <w:pPr>
              <w:spacing w:after="0" w:line="272" w:lineRule="exact"/>
              <w:ind w:left="142" w:right="142"/>
              <w:rPr>
                <w:rFonts w:asciiTheme="minorHAnsi" w:hAnsiTheme="minorHAnsi" w:cstheme="minorHAnsi"/>
                <w:b/>
                <w:bCs/>
                <w:sz w:val="20"/>
                <w:szCs w:val="20"/>
              </w:rPr>
            </w:pPr>
          </w:p>
        </w:tc>
      </w:tr>
      <w:tr w:rsidR="009B49F3" w:rsidRPr="00DB3F54" w14:paraId="7E380997"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9097F9B"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4C712012"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2AE8264F"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Grading Scale</w:t>
            </w:r>
          </w:p>
        </w:tc>
        <w:tc>
          <w:tcPr>
            <w:tcW w:w="1351" w:type="dxa"/>
            <w:tcBorders>
              <w:top w:val="single" w:sz="4" w:space="0" w:color="000000"/>
              <w:left w:val="single" w:sz="4" w:space="0" w:color="000000"/>
              <w:bottom w:val="single" w:sz="4" w:space="0" w:color="000000"/>
              <w:right w:val="single" w:sz="4" w:space="0" w:color="000000"/>
            </w:tcBorders>
          </w:tcPr>
          <w:p w14:paraId="27128163"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10792" w:type="dxa"/>
            <w:tcBorders>
              <w:top w:val="single" w:sz="4" w:space="0" w:color="000000"/>
              <w:left w:val="single" w:sz="4" w:space="0" w:color="000000"/>
              <w:bottom w:val="single" w:sz="4" w:space="0" w:color="000000"/>
              <w:right w:val="single" w:sz="4" w:space="0" w:color="000000"/>
            </w:tcBorders>
          </w:tcPr>
          <w:p w14:paraId="0BFA80E5" w14:textId="77777777" w:rsidR="009B49F3" w:rsidRPr="007025AE" w:rsidRDefault="009B49F3" w:rsidP="00630675">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vert karakterskalaen A-F nytta.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tc>
      </w:tr>
      <w:tr w:rsidR="009B49F3" w:rsidRPr="00431AB6" w14:paraId="4B686190"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46D4CFCE"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6D34E5AE" w14:textId="77777777" w:rsidR="009B49F3" w:rsidRPr="003C032B" w:rsidRDefault="009B49F3"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215C27DE" w14:textId="77777777" w:rsidR="009B49F3" w:rsidRPr="00D13CD7" w:rsidRDefault="009B49F3"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Assessment Semester</w:t>
            </w:r>
          </w:p>
          <w:p w14:paraId="6772399A"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2418AD80"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10792" w:type="dxa"/>
            <w:tcBorders>
              <w:top w:val="single" w:sz="4" w:space="0" w:color="000000"/>
              <w:left w:val="single" w:sz="4" w:space="0" w:color="000000"/>
              <w:bottom w:val="single" w:sz="4" w:space="0" w:color="000000"/>
              <w:right w:val="single" w:sz="4" w:space="0" w:color="000000"/>
            </w:tcBorders>
          </w:tcPr>
          <w:p w14:paraId="61C4D832" w14:textId="77777777" w:rsidR="009B49F3" w:rsidRPr="00D13CD7" w:rsidRDefault="009B49F3"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57A6E80E" w14:textId="77777777" w:rsidR="009B49F3" w:rsidRPr="00D13CD7" w:rsidRDefault="009B49F3"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r>
      <w:tr w:rsidR="009B49F3" w:rsidRPr="00DB3F54" w14:paraId="37CEB407"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7E73A4B4"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14:paraId="358293F6"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p>
          <w:p w14:paraId="6D7326E5"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75A819EC" w14:textId="77777777" w:rsidR="009B49F3" w:rsidRPr="00D13CD7" w:rsidRDefault="009B49F3"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10792" w:type="dxa"/>
            <w:tcBorders>
              <w:top w:val="single" w:sz="4" w:space="0" w:color="000000"/>
              <w:left w:val="single" w:sz="4" w:space="0" w:color="000000"/>
              <w:bottom w:val="single" w:sz="4" w:space="0" w:color="000000"/>
              <w:right w:val="single" w:sz="4" w:space="0" w:color="000000"/>
            </w:tcBorders>
          </w:tcPr>
          <w:p w14:paraId="4CF760F4" w14:textId="77777777" w:rsidR="009B49F3" w:rsidRPr="00D13CD7" w:rsidRDefault="009B49F3"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14:paraId="494F51F9" w14:textId="77777777" w:rsidR="009B49F3" w:rsidRPr="00D13CD7" w:rsidRDefault="009B49F3" w:rsidP="0062257B">
            <w:pPr>
              <w:ind w:left="142" w:right="142"/>
              <w:rPr>
                <w:rFonts w:asciiTheme="minorHAnsi" w:hAnsiTheme="minorHAnsi" w:cstheme="minorHAnsi"/>
                <w:sz w:val="20"/>
                <w:szCs w:val="20"/>
                <w:lang w:val="nn-NO"/>
              </w:rPr>
            </w:pPr>
          </w:p>
          <w:p w14:paraId="0308956D" w14:textId="77777777" w:rsidR="009B49F3" w:rsidRPr="006C487F" w:rsidRDefault="009B49F3"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r>
      <w:tr w:rsidR="009B49F3" w:rsidRPr="00E33BA5" w14:paraId="052ADB66"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0FDD4943" w14:textId="77777777" w:rsidR="009B49F3" w:rsidRPr="00D13CD7" w:rsidRDefault="009B49F3"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37504537" w14:textId="77777777" w:rsidR="009B49F3" w:rsidRPr="00D13CD7" w:rsidRDefault="009B49F3" w:rsidP="0062257B">
            <w:pPr>
              <w:spacing w:after="0" w:line="240" w:lineRule="auto"/>
              <w:ind w:left="38" w:right="67"/>
              <w:rPr>
                <w:rFonts w:asciiTheme="minorHAnsi" w:hAnsiTheme="minorHAnsi" w:cstheme="minorHAnsi"/>
                <w:b/>
                <w:bCs/>
                <w:sz w:val="20"/>
                <w:szCs w:val="20"/>
                <w:lang w:val="nn-NO"/>
              </w:rPr>
            </w:pPr>
          </w:p>
          <w:p w14:paraId="1D7C1976" w14:textId="77777777" w:rsidR="009B49F3" w:rsidRPr="00D13CD7" w:rsidRDefault="009B49F3"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3CE98C79" w14:textId="77777777" w:rsidR="009B49F3" w:rsidRPr="00D13CD7" w:rsidRDefault="009B49F3"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66BED82B"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10792" w:type="dxa"/>
            <w:tcBorders>
              <w:top w:val="single" w:sz="4" w:space="0" w:color="000000"/>
              <w:left w:val="single" w:sz="4" w:space="0" w:color="000000"/>
              <w:bottom w:val="single" w:sz="4" w:space="0" w:color="000000"/>
              <w:right w:val="single" w:sz="4" w:space="0" w:color="000000"/>
            </w:tcBorders>
          </w:tcPr>
          <w:p w14:paraId="4277DE22" w14:textId="77777777" w:rsidR="009B49F3" w:rsidRPr="00D13CD7" w:rsidRDefault="009B49F3"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0B91A981" w14:textId="77777777" w:rsidR="009B49F3" w:rsidRPr="006C487F" w:rsidRDefault="009B49F3"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r>
      <w:tr w:rsidR="009B49F3" w:rsidRPr="00622176" w14:paraId="3DA49C8A"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582F9C03" w14:textId="77777777" w:rsidR="009B49F3" w:rsidRPr="00D13CD7" w:rsidRDefault="009B49F3"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358115A1" w14:textId="77777777" w:rsidR="009B49F3" w:rsidRPr="00D13CD7" w:rsidRDefault="009B49F3" w:rsidP="0062257B">
            <w:pPr>
              <w:spacing w:after="0" w:line="240" w:lineRule="auto"/>
              <w:ind w:left="38" w:right="67"/>
              <w:rPr>
                <w:rFonts w:asciiTheme="minorHAnsi" w:hAnsiTheme="minorHAnsi" w:cstheme="minorHAnsi"/>
                <w:b/>
                <w:bCs/>
                <w:spacing w:val="-2"/>
                <w:sz w:val="20"/>
                <w:szCs w:val="20"/>
                <w:lang w:val="nn-NO"/>
              </w:rPr>
            </w:pPr>
          </w:p>
          <w:p w14:paraId="3427829A" w14:textId="77777777" w:rsidR="009B49F3" w:rsidRPr="00D13CD7" w:rsidRDefault="009B49F3"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6ACA21DD"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10792" w:type="dxa"/>
            <w:tcBorders>
              <w:top w:val="single" w:sz="4" w:space="0" w:color="000000"/>
              <w:left w:val="single" w:sz="4" w:space="0" w:color="000000"/>
              <w:bottom w:val="single" w:sz="4" w:space="0" w:color="000000"/>
              <w:right w:val="single" w:sz="4" w:space="0" w:color="000000"/>
            </w:tcBorders>
          </w:tcPr>
          <w:p w14:paraId="678205E8" w14:textId="77777777" w:rsidR="009B49F3" w:rsidRPr="00D13CD7" w:rsidRDefault="009B49F3"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02298168" w14:textId="77777777" w:rsidR="009B49F3" w:rsidRPr="006C487F" w:rsidRDefault="009B49F3"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Programme Committee is responsible for the content, structure and quality of the study programme and courses. </w:t>
            </w:r>
          </w:p>
        </w:tc>
      </w:tr>
      <w:tr w:rsidR="009B49F3" w:rsidRPr="00A76CAD" w14:paraId="65030FDC"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6F1627AC" w14:textId="77777777" w:rsidR="009B49F3" w:rsidRPr="00D13CD7" w:rsidRDefault="009B49F3"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3FFCE254" w14:textId="77777777" w:rsidR="009B49F3" w:rsidRPr="00D13CD7" w:rsidRDefault="009B49F3" w:rsidP="0062257B">
            <w:pPr>
              <w:spacing w:after="0" w:line="240" w:lineRule="auto"/>
              <w:ind w:left="38" w:right="67"/>
              <w:rPr>
                <w:rFonts w:asciiTheme="minorHAnsi" w:hAnsiTheme="minorHAnsi" w:cstheme="minorHAnsi"/>
                <w:b/>
                <w:bCs/>
                <w:spacing w:val="-2"/>
                <w:sz w:val="20"/>
                <w:szCs w:val="20"/>
                <w:lang w:val="nn-NO"/>
              </w:rPr>
            </w:pPr>
          </w:p>
          <w:p w14:paraId="63837945"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Course Coordinator</w:t>
            </w:r>
          </w:p>
        </w:tc>
        <w:tc>
          <w:tcPr>
            <w:tcW w:w="1351" w:type="dxa"/>
            <w:tcBorders>
              <w:top w:val="single" w:sz="4" w:space="0" w:color="000000"/>
              <w:left w:val="single" w:sz="4" w:space="0" w:color="000000"/>
              <w:bottom w:val="single" w:sz="4" w:space="0" w:color="000000"/>
              <w:right w:val="single" w:sz="4" w:space="0" w:color="000000"/>
            </w:tcBorders>
          </w:tcPr>
          <w:p w14:paraId="45D03437" w14:textId="77777777" w:rsidR="009B49F3" w:rsidRPr="00D13CD7" w:rsidRDefault="009B49F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10792" w:type="dxa"/>
            <w:tcBorders>
              <w:top w:val="single" w:sz="4" w:space="0" w:color="000000"/>
              <w:left w:val="single" w:sz="4" w:space="0" w:color="000000"/>
              <w:bottom w:val="single" w:sz="4" w:space="0" w:color="000000"/>
              <w:right w:val="single" w:sz="4" w:space="0" w:color="000000"/>
            </w:tcBorders>
          </w:tcPr>
          <w:p w14:paraId="5F700E40" w14:textId="77777777" w:rsidR="009B49F3" w:rsidRPr="006C487F" w:rsidRDefault="009B49F3"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3" w:history="1">
              <w:r w:rsidRPr="00D13CD7">
                <w:rPr>
                  <w:rFonts w:asciiTheme="minorHAnsi" w:hAnsiTheme="minorHAnsi" w:cstheme="minorHAnsi"/>
                  <w:i/>
                  <w:sz w:val="20"/>
                  <w:szCs w:val="20"/>
                  <w:u w:val="single"/>
                  <w:lang w:val="nn-NO"/>
                </w:rPr>
                <w:t>Studierettleiar@xx-uib.no</w:t>
              </w:r>
            </w:hyperlink>
          </w:p>
        </w:tc>
      </w:tr>
      <w:tr w:rsidR="009B49F3" w:rsidRPr="00A76CAD" w14:paraId="2F82CF56"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41844895" w14:textId="77777777" w:rsidR="009B49F3" w:rsidRPr="00D13CD7" w:rsidRDefault="009B49F3"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0AE157EB" w14:textId="77777777" w:rsidR="009B49F3" w:rsidRPr="00D13CD7" w:rsidRDefault="009B49F3" w:rsidP="0062257B">
            <w:pPr>
              <w:spacing w:after="0" w:line="272" w:lineRule="exact"/>
              <w:ind w:left="38" w:right="67"/>
              <w:rPr>
                <w:rFonts w:asciiTheme="minorHAnsi" w:hAnsiTheme="minorHAnsi" w:cstheme="minorHAnsi"/>
                <w:b/>
                <w:bCs/>
                <w:spacing w:val="5"/>
                <w:sz w:val="20"/>
                <w:szCs w:val="20"/>
                <w:lang w:val="nn-NO"/>
              </w:rPr>
            </w:pPr>
          </w:p>
          <w:p w14:paraId="01F69968" w14:textId="77777777" w:rsidR="009B49F3" w:rsidRPr="00D13CD7" w:rsidRDefault="009B49F3"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6C67E5BF" w14:textId="77777777" w:rsidR="009B49F3" w:rsidRPr="00D13CD7" w:rsidRDefault="009B49F3"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10792" w:type="dxa"/>
            <w:tcBorders>
              <w:top w:val="single" w:sz="4" w:space="0" w:color="000000"/>
              <w:left w:val="single" w:sz="4" w:space="0" w:color="000000"/>
              <w:bottom w:val="single" w:sz="4" w:space="0" w:color="000000"/>
              <w:right w:val="single" w:sz="4" w:space="0" w:color="000000"/>
            </w:tcBorders>
          </w:tcPr>
          <w:p w14:paraId="68E5CEB7" w14:textId="77777777" w:rsidR="009B49F3" w:rsidRPr="00D13CD7" w:rsidRDefault="009B49F3"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r>
      <w:tr w:rsidR="009B49F3" w:rsidRPr="00DB3F54" w14:paraId="2891F357" w14:textId="77777777" w:rsidTr="009B49F3">
        <w:trPr>
          <w:trHeight w:val="20"/>
        </w:trPr>
        <w:tc>
          <w:tcPr>
            <w:tcW w:w="2231" w:type="dxa"/>
            <w:tcBorders>
              <w:top w:val="single" w:sz="4" w:space="0" w:color="000000"/>
              <w:left w:val="single" w:sz="4" w:space="0" w:color="000000"/>
              <w:bottom w:val="single" w:sz="4" w:space="0" w:color="000000"/>
              <w:right w:val="single" w:sz="4" w:space="0" w:color="000000"/>
            </w:tcBorders>
          </w:tcPr>
          <w:p w14:paraId="4858D7CE"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135BD135" w14:textId="77777777" w:rsidR="009B49F3" w:rsidRPr="00D13CD7" w:rsidRDefault="009B49F3" w:rsidP="0062257B">
            <w:pPr>
              <w:spacing w:after="0" w:line="272" w:lineRule="exact"/>
              <w:ind w:left="38" w:right="67"/>
              <w:rPr>
                <w:rFonts w:asciiTheme="minorHAnsi" w:hAnsiTheme="minorHAnsi" w:cstheme="minorHAnsi"/>
                <w:b/>
                <w:bCs/>
                <w:sz w:val="20"/>
                <w:szCs w:val="20"/>
                <w:lang w:val="nn-NO"/>
              </w:rPr>
            </w:pPr>
          </w:p>
          <w:p w14:paraId="447589CA" w14:textId="77777777" w:rsidR="009B49F3" w:rsidRPr="00D13CD7" w:rsidRDefault="009B49F3"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Contact Information</w:t>
            </w:r>
          </w:p>
        </w:tc>
        <w:tc>
          <w:tcPr>
            <w:tcW w:w="1351" w:type="dxa"/>
            <w:tcBorders>
              <w:top w:val="single" w:sz="4" w:space="0" w:color="000000"/>
              <w:left w:val="single" w:sz="4" w:space="0" w:color="000000"/>
              <w:bottom w:val="single" w:sz="4" w:space="0" w:color="000000"/>
              <w:right w:val="single" w:sz="4" w:space="0" w:color="000000"/>
            </w:tcBorders>
          </w:tcPr>
          <w:p w14:paraId="6C33D250" w14:textId="77777777" w:rsidR="009B49F3" w:rsidRPr="00D13CD7" w:rsidRDefault="009B49F3"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10792" w:type="dxa"/>
            <w:tcBorders>
              <w:top w:val="single" w:sz="4" w:space="0" w:color="000000"/>
              <w:left w:val="single" w:sz="4" w:space="0" w:color="000000"/>
              <w:bottom w:val="single" w:sz="4" w:space="0" w:color="000000"/>
              <w:right w:val="single" w:sz="4" w:space="0" w:color="000000"/>
            </w:tcBorders>
          </w:tcPr>
          <w:p w14:paraId="1B182F4A" w14:textId="77777777" w:rsidR="009B49F3" w:rsidRPr="00D13CD7" w:rsidRDefault="009B49F3"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09DAF6D6" w14:textId="77777777" w:rsidR="009B49F3" w:rsidRPr="00D13CD7" w:rsidRDefault="009B49F3"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4" w:history="1">
              <w:r w:rsidRPr="00D13CD7">
                <w:rPr>
                  <w:rFonts w:asciiTheme="minorHAnsi" w:hAnsiTheme="minorHAnsi" w:cstheme="minorHAnsi"/>
                  <w:i/>
                  <w:sz w:val="20"/>
                  <w:szCs w:val="20"/>
                  <w:u w:val="single"/>
                  <w:lang w:val="nn-NO"/>
                </w:rPr>
                <w:t>Studierettleiar@xx-uib.no</w:t>
              </w:r>
            </w:hyperlink>
          </w:p>
          <w:p w14:paraId="303C3820" w14:textId="77777777" w:rsidR="009B49F3" w:rsidRPr="00D13CD7" w:rsidRDefault="009B49F3"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Tlf 55 58 xx xx</w:t>
            </w:r>
          </w:p>
        </w:tc>
      </w:tr>
    </w:tbl>
    <w:p w14:paraId="02311445" w14:textId="77777777" w:rsidR="00AF51C8" w:rsidRPr="00A76CAD" w:rsidRDefault="00AF51C8" w:rsidP="00AF51C8">
      <w:pPr>
        <w:rPr>
          <w:rFonts w:asciiTheme="minorHAnsi" w:hAnsiTheme="minorHAnsi" w:cstheme="minorHAnsi"/>
          <w:lang w:val="nn-NO"/>
        </w:rPr>
      </w:pPr>
    </w:p>
    <w:p w14:paraId="2FE34F5E" w14:textId="77777777" w:rsidR="00AF4D7F" w:rsidRDefault="00AF4D7F" w:rsidP="006C487F">
      <w:pPr>
        <w:widowControl/>
        <w:rPr>
          <w:rFonts w:asciiTheme="minorHAnsi" w:hAnsiTheme="minorHAnsi" w:cstheme="minorHAnsi"/>
          <w:highlight w:val="yellow"/>
          <w:lang w:val="nn-NO"/>
        </w:rPr>
      </w:pPr>
      <w:r w:rsidRPr="004415B3">
        <w:rPr>
          <w:rFonts w:asciiTheme="minorHAnsi" w:hAnsiTheme="minorHAnsi" w:cstheme="minorHAnsi"/>
          <w:lang w:val="nn-NO"/>
        </w:rPr>
        <w:br w:type="page"/>
      </w:r>
    </w:p>
    <w:p w14:paraId="4E057ACF" w14:textId="77777777" w:rsidR="003F6242" w:rsidRPr="00A76CAD" w:rsidRDefault="003F6242" w:rsidP="00EF7272">
      <w:pPr>
        <w:widowControl/>
        <w:rPr>
          <w:rFonts w:asciiTheme="minorHAnsi" w:hAnsiTheme="minorHAnsi" w:cstheme="minorHAnsi"/>
          <w:lang w:val="nn-NO"/>
        </w:rPr>
      </w:pPr>
    </w:p>
    <w:p w14:paraId="434546D8"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53BB98AC" w14:textId="77777777"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14:paraId="5EDCCDE8" w14:textId="77777777"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57D42BCD"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01A12E3E"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1F77C10A"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50355F2B"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2A90E55A"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13BB7F12"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1B06930F" w14:textId="77777777" w:rsidR="003F6242" w:rsidRPr="00A76CAD" w:rsidRDefault="003F6242" w:rsidP="00AA349C">
      <w:pPr>
        <w:widowControl/>
        <w:ind w:left="1404" w:firstLine="720"/>
        <w:rPr>
          <w:rFonts w:asciiTheme="minorHAnsi" w:hAnsiTheme="minorHAnsi" w:cstheme="minorHAnsi"/>
          <w:i/>
          <w:sz w:val="16"/>
          <w:szCs w:val="16"/>
          <w:lang w:val="nn-NO"/>
        </w:rPr>
      </w:pPr>
    </w:p>
    <w:p w14:paraId="66445ECB"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67F5825C" w14:textId="77777777" w:rsidR="003F6242" w:rsidRPr="00A76CAD" w:rsidRDefault="003F6242" w:rsidP="00EF7272">
      <w:pPr>
        <w:widowControl/>
        <w:rPr>
          <w:rFonts w:asciiTheme="minorHAnsi" w:hAnsiTheme="minorHAnsi" w:cstheme="minorHAnsi"/>
          <w:i/>
          <w:sz w:val="28"/>
          <w:szCs w:val="28"/>
          <w:lang w:val="nn-NO"/>
        </w:rPr>
      </w:pPr>
    </w:p>
    <w:p w14:paraId="509703D9"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4C7B8269"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3946C32C"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6ABA3E55"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scal D.C. Dietzel" w:date="2017-01-30T17:08:00Z" w:initials="pdi">
    <w:p w14:paraId="4664CB1A" w14:textId="77777777" w:rsidR="009B49F3" w:rsidRPr="00056213" w:rsidRDefault="009B49F3" w:rsidP="00DB3F54">
      <w:pPr>
        <w:pStyle w:val="Merknadstekst"/>
        <w:rPr>
          <w:lang w:val="nb-NO"/>
        </w:rPr>
      </w:pPr>
      <w:r>
        <w:rPr>
          <w:rStyle w:val="Merknadsreferanse"/>
        </w:rPr>
        <w:annotationRef/>
      </w:r>
      <w:r w:rsidRPr="00056213">
        <w:rPr>
          <w:lang w:val="nb-NO"/>
        </w:rPr>
        <w:t xml:space="preserve">Hvor nøyaktig må man være her? </w:t>
      </w:r>
      <w:r>
        <w:rPr>
          <w:lang w:val="nb-NO"/>
        </w:rPr>
        <w:t>F.eks. hva sker hvis det blir 11 uker i ett semester i stedet? Eller man tillbyr en 13de kollokvium?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4C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FAB5" w14:textId="77777777" w:rsidR="00237203" w:rsidRDefault="00237203" w:rsidP="007E1FBB">
      <w:pPr>
        <w:spacing w:after="0" w:line="240" w:lineRule="auto"/>
      </w:pPr>
      <w:r>
        <w:separator/>
      </w:r>
    </w:p>
  </w:endnote>
  <w:endnote w:type="continuationSeparator" w:id="0">
    <w:p w14:paraId="0FD157C8" w14:textId="77777777"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B4B0" w14:textId="77777777" w:rsidR="00237203" w:rsidRDefault="00237203">
    <w:pPr>
      <w:pStyle w:val="Botntekst"/>
      <w:jc w:val="right"/>
    </w:pPr>
  </w:p>
  <w:p w14:paraId="57827191"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B0DE3" w14:textId="77777777" w:rsidR="00237203" w:rsidRDefault="00237203" w:rsidP="007E1FBB">
      <w:pPr>
        <w:spacing w:after="0" w:line="240" w:lineRule="auto"/>
      </w:pPr>
      <w:r>
        <w:separator/>
      </w:r>
    </w:p>
  </w:footnote>
  <w:footnote w:type="continuationSeparator" w:id="0">
    <w:p w14:paraId="5CF5F21A" w14:textId="77777777"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3167"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4275E0E"/>
    <w:multiLevelType w:val="hybridMultilevel"/>
    <w:tmpl w:val="24263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3"/>
  </w:num>
  <w:num w:numId="5">
    <w:abstractNumId w:val="3"/>
  </w:num>
  <w:num w:numId="6">
    <w:abstractNumId w:val="8"/>
  </w:num>
  <w:num w:numId="7">
    <w:abstractNumId w:val="2"/>
  </w:num>
  <w:num w:numId="8">
    <w:abstractNumId w:val="6"/>
  </w:num>
  <w:num w:numId="9">
    <w:abstractNumId w:val="9"/>
  </w:num>
  <w:num w:numId="10">
    <w:abstractNumId w:val="14"/>
  </w:num>
  <w:num w:numId="11">
    <w:abstractNumId w:val="7"/>
  </w:num>
  <w:num w:numId="12">
    <w:abstractNumId w:val="12"/>
  </w:num>
  <w:num w:numId="13">
    <w:abstractNumId w:val="0"/>
  </w:num>
  <w:num w:numId="14">
    <w:abstractNumId w:val="4"/>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cal D.C. Dietzel">
    <w15:presenceInfo w15:providerId="None" w15:userId="Pascal D.C. Diet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4722"/>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A4D14"/>
    <w:rsid w:val="003C032B"/>
    <w:rsid w:val="003C70C0"/>
    <w:rsid w:val="003C766B"/>
    <w:rsid w:val="003F24A3"/>
    <w:rsid w:val="003F6242"/>
    <w:rsid w:val="004013F2"/>
    <w:rsid w:val="00404F26"/>
    <w:rsid w:val="00413405"/>
    <w:rsid w:val="004137C3"/>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0675"/>
    <w:rsid w:val="00635549"/>
    <w:rsid w:val="00656634"/>
    <w:rsid w:val="006614DD"/>
    <w:rsid w:val="00667AB2"/>
    <w:rsid w:val="00672A84"/>
    <w:rsid w:val="006904AB"/>
    <w:rsid w:val="00696C93"/>
    <w:rsid w:val="006B6AB2"/>
    <w:rsid w:val="006C487F"/>
    <w:rsid w:val="006C4FB8"/>
    <w:rsid w:val="006D326B"/>
    <w:rsid w:val="006F3F5A"/>
    <w:rsid w:val="006F5BF6"/>
    <w:rsid w:val="007025AE"/>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44E2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565F5"/>
    <w:rsid w:val="0096572E"/>
    <w:rsid w:val="0097097A"/>
    <w:rsid w:val="00992B8C"/>
    <w:rsid w:val="00996578"/>
    <w:rsid w:val="009973F8"/>
    <w:rsid w:val="009B49F3"/>
    <w:rsid w:val="009C1186"/>
    <w:rsid w:val="009D23FB"/>
    <w:rsid w:val="009D6960"/>
    <w:rsid w:val="009E0ECB"/>
    <w:rsid w:val="009E2E5F"/>
    <w:rsid w:val="009E5BBF"/>
    <w:rsid w:val="009E6923"/>
    <w:rsid w:val="00A16468"/>
    <w:rsid w:val="00A20D7F"/>
    <w:rsid w:val="00A445D4"/>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B3F54"/>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92B4F"/>
    <w:rsid w:val="00FA71CD"/>
    <w:rsid w:val="00FB0A53"/>
    <w:rsid w:val="00FE61D3"/>
    <w:rsid w:val="00FF3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3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styleId="Merknadsreferanse">
    <w:name w:val="annotation reference"/>
    <w:basedOn w:val="Standardskriftforavsnitt"/>
    <w:uiPriority w:val="99"/>
    <w:semiHidden/>
    <w:unhideWhenUsed/>
    <w:rsid w:val="00DB3F54"/>
    <w:rPr>
      <w:sz w:val="16"/>
      <w:szCs w:val="16"/>
    </w:rPr>
  </w:style>
  <w:style w:type="paragraph" w:styleId="Merknadstekst">
    <w:name w:val="annotation text"/>
    <w:basedOn w:val="Normal"/>
    <w:link w:val="MerknadstekstTeikn"/>
    <w:uiPriority w:val="99"/>
    <w:semiHidden/>
    <w:unhideWhenUsed/>
    <w:rsid w:val="00DB3F54"/>
    <w:pPr>
      <w:widowControl/>
      <w:spacing w:after="200" w:line="240" w:lineRule="auto"/>
    </w:pPr>
    <w:rPr>
      <w:rFonts w:asciiTheme="minorHAnsi" w:eastAsiaTheme="minorHAnsi" w:hAnsiTheme="minorHAnsi" w:cstheme="minorBidi"/>
      <w:sz w:val="20"/>
      <w:szCs w:val="20"/>
      <w:lang w:val="en-GB"/>
    </w:rPr>
  </w:style>
  <w:style w:type="character" w:customStyle="1" w:styleId="MerknadstekstTeikn">
    <w:name w:val="Merknadstekst Teikn"/>
    <w:basedOn w:val="Standardskriftforavsnitt"/>
    <w:link w:val="Merknadstekst"/>
    <w:uiPriority w:val="99"/>
    <w:semiHidden/>
    <w:rsid w:val="00DB3F54"/>
    <w:rPr>
      <w:rFonts w:asciiTheme="minorHAnsi" w:eastAsiaTheme="minorHAnsi" w:hAnsiTheme="minorHAnsi" w:cstheme="minorBid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character" w:styleId="Merknadsreferanse">
    <w:name w:val="annotation reference"/>
    <w:basedOn w:val="Standardskriftforavsnitt"/>
    <w:uiPriority w:val="99"/>
    <w:semiHidden/>
    <w:unhideWhenUsed/>
    <w:rsid w:val="00DB3F54"/>
    <w:rPr>
      <w:sz w:val="16"/>
      <w:szCs w:val="16"/>
    </w:rPr>
  </w:style>
  <w:style w:type="paragraph" w:styleId="Merknadstekst">
    <w:name w:val="annotation text"/>
    <w:basedOn w:val="Normal"/>
    <w:link w:val="MerknadstekstTeikn"/>
    <w:uiPriority w:val="99"/>
    <w:semiHidden/>
    <w:unhideWhenUsed/>
    <w:rsid w:val="00DB3F54"/>
    <w:pPr>
      <w:widowControl/>
      <w:spacing w:after="200" w:line="240" w:lineRule="auto"/>
    </w:pPr>
    <w:rPr>
      <w:rFonts w:asciiTheme="minorHAnsi" w:eastAsiaTheme="minorHAnsi" w:hAnsiTheme="minorHAnsi" w:cstheme="minorBidi"/>
      <w:sz w:val="20"/>
      <w:szCs w:val="20"/>
      <w:lang w:val="en-GB"/>
    </w:rPr>
  </w:style>
  <w:style w:type="character" w:customStyle="1" w:styleId="MerknadstekstTeikn">
    <w:name w:val="Merknadstekst Teikn"/>
    <w:basedOn w:val="Standardskriftforavsnitt"/>
    <w:link w:val="Merknadstekst"/>
    <w:uiPriority w:val="99"/>
    <w:semiHidden/>
    <w:rsid w:val="00DB3F54"/>
    <w:rPr>
      <w:rFonts w:asciiTheme="minorHAnsi" w:eastAsiaTheme="minorHAnsi" w:hAnsiTheme="minorHAnsi" w:cstheme="minorBid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rettleiar@xx-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matnat/52646/opptak-ved-mn-fakultet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nk.uib.no/?YoXx"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D19A-6B68-4D20-AC7F-B0FA7D60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43F002FE.dotm</Template>
  <TotalTime>1</TotalTime>
  <Pages>8</Pages>
  <Words>1485</Words>
  <Characters>9899</Characters>
  <Application>Microsoft Office Word</Application>
  <DocSecurity>4</DocSecurity>
  <Lines>82</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2017-02-03T11:41:00Z</dcterms:created>
  <dcterms:modified xsi:type="dcterms:W3CDTF">2017-02-03T11:41:00Z</dcterms:modified>
</cp:coreProperties>
</file>