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FE2031">
        <w:rPr>
          <w:rFonts w:asciiTheme="minorHAnsi" w:hAnsiTheme="minorHAnsi" w:cstheme="minorHAnsi"/>
          <w:sz w:val="32"/>
          <w:szCs w:val="32"/>
          <w:lang w:val="nn-NO"/>
        </w:rPr>
        <w:t>PHYS352 Utvalde emne i ionosfærefysikk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644F25" w:rsidRDefault="00951E5A" w:rsidP="00951E5A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E21430" w:rsidRPr="00644F25">
        <w:rPr>
          <w:rFonts w:asciiTheme="minorHAnsi" w:hAnsiTheme="minorHAnsi" w:cstheme="minorHAnsi"/>
          <w:sz w:val="32"/>
          <w:szCs w:val="32"/>
        </w:rPr>
        <w:t>Utvalgte</w:t>
      </w:r>
      <w:proofErr w:type="spellEnd"/>
      <w:r w:rsidR="00E21430" w:rsidRPr="00644F2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21430" w:rsidRPr="00644F25">
        <w:rPr>
          <w:rFonts w:asciiTheme="minorHAnsi" w:hAnsiTheme="minorHAnsi" w:cstheme="minorHAnsi"/>
          <w:sz w:val="32"/>
          <w:szCs w:val="32"/>
        </w:rPr>
        <w:t>emner</w:t>
      </w:r>
      <w:proofErr w:type="spellEnd"/>
      <w:r w:rsidR="00E21430" w:rsidRPr="00644F2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21430" w:rsidRPr="00644F25">
        <w:rPr>
          <w:rFonts w:asciiTheme="minorHAnsi" w:hAnsiTheme="minorHAnsi" w:cstheme="minorHAnsi"/>
          <w:sz w:val="32"/>
          <w:szCs w:val="32"/>
        </w:rPr>
        <w:t>i</w:t>
      </w:r>
      <w:proofErr w:type="spellEnd"/>
      <w:r w:rsidR="00E21430" w:rsidRPr="00644F2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E21430" w:rsidRPr="00644F25">
        <w:rPr>
          <w:rFonts w:asciiTheme="minorHAnsi" w:hAnsiTheme="minorHAnsi" w:cstheme="minorHAnsi"/>
          <w:sz w:val="32"/>
          <w:szCs w:val="32"/>
        </w:rPr>
        <w:t>ionosfærefysikk</w:t>
      </w:r>
      <w:proofErr w:type="spellEnd"/>
      <w:r w:rsidR="00E21430" w:rsidRPr="00644F25">
        <w:rPr>
          <w:rFonts w:asciiTheme="minorHAnsi" w:hAnsiTheme="minorHAnsi" w:cstheme="minorHAnsi"/>
          <w:sz w:val="32"/>
          <w:szCs w:val="32"/>
        </w:rPr>
        <w:tab/>
      </w:r>
      <w:r w:rsidR="00E21430" w:rsidRPr="00644F25">
        <w:rPr>
          <w:rFonts w:asciiTheme="minorHAnsi" w:hAnsiTheme="minorHAnsi" w:cstheme="minorHAnsi"/>
          <w:sz w:val="32"/>
          <w:szCs w:val="32"/>
        </w:rPr>
        <w:tab/>
      </w:r>
      <w:r w:rsidR="00E21430" w:rsidRPr="00644F25">
        <w:rPr>
          <w:rFonts w:asciiTheme="minorHAnsi" w:hAnsiTheme="minorHAnsi" w:cstheme="minorHAnsi"/>
          <w:sz w:val="32"/>
          <w:szCs w:val="32"/>
        </w:rPr>
        <w:tab/>
      </w:r>
      <w:r w:rsidRPr="00644F25">
        <w:rPr>
          <w:rFonts w:asciiTheme="minorHAnsi" w:hAnsiTheme="minorHAnsi" w:cstheme="minorHAnsi"/>
          <w:sz w:val="32"/>
          <w:szCs w:val="32"/>
        </w:rPr>
        <w:t xml:space="preserve"> </w:t>
      </w:r>
      <w:r w:rsidRPr="00644F25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644F25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644F25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644F25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644F25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644F25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644F25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644F25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644F25">
        <w:rPr>
          <w:rFonts w:asciiTheme="minorHAnsi" w:hAnsiTheme="minorHAnsi" w:cstheme="minorHAnsi"/>
          <w:i/>
          <w:sz w:val="28"/>
          <w:szCs w:val="28"/>
        </w:rPr>
        <w:t>)</w:t>
      </w:r>
    </w:p>
    <w:p w:rsidR="00951E5A" w:rsidRPr="00E21430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644F25">
        <w:rPr>
          <w:rFonts w:asciiTheme="minorHAnsi" w:hAnsiTheme="minorHAnsi" w:cstheme="minorHAnsi"/>
          <w:sz w:val="28"/>
          <w:szCs w:val="28"/>
        </w:rPr>
        <w:tab/>
      </w:r>
      <w:r w:rsidRPr="00644F25">
        <w:rPr>
          <w:rFonts w:asciiTheme="minorHAnsi" w:hAnsiTheme="minorHAnsi" w:cstheme="minorHAnsi"/>
          <w:sz w:val="28"/>
          <w:szCs w:val="28"/>
        </w:rPr>
        <w:tab/>
      </w:r>
      <w:r w:rsidRPr="00644F25">
        <w:rPr>
          <w:rFonts w:asciiTheme="minorHAnsi" w:hAnsiTheme="minorHAnsi" w:cstheme="minorHAnsi"/>
          <w:sz w:val="28"/>
          <w:szCs w:val="28"/>
        </w:rPr>
        <w:tab/>
      </w:r>
      <w:r w:rsidR="00E21430" w:rsidRPr="00E21430">
        <w:rPr>
          <w:rFonts w:asciiTheme="minorHAnsi" w:hAnsiTheme="minorHAnsi" w:cstheme="minorHAnsi"/>
          <w:sz w:val="32"/>
          <w:szCs w:val="32"/>
        </w:rPr>
        <w:t>Selected topics in ionospheric physics</w:t>
      </w:r>
      <w:r w:rsidR="00E21430" w:rsidRPr="00E21430">
        <w:rPr>
          <w:rFonts w:asciiTheme="minorHAnsi" w:hAnsiTheme="minorHAnsi" w:cstheme="minorHAnsi"/>
          <w:sz w:val="32"/>
          <w:szCs w:val="32"/>
        </w:rPr>
        <w:tab/>
      </w:r>
      <w:r w:rsidR="00E21430" w:rsidRPr="00E21430">
        <w:rPr>
          <w:rFonts w:asciiTheme="minorHAnsi" w:hAnsiTheme="minorHAnsi" w:cstheme="minorHAnsi"/>
          <w:sz w:val="32"/>
          <w:szCs w:val="32"/>
        </w:rPr>
        <w:tab/>
      </w:r>
      <w:r w:rsidRPr="00E21430">
        <w:rPr>
          <w:rFonts w:asciiTheme="minorHAnsi" w:hAnsiTheme="minorHAnsi" w:cstheme="minorHAnsi"/>
          <w:sz w:val="32"/>
          <w:szCs w:val="32"/>
        </w:rPr>
        <w:t xml:space="preserve"> </w:t>
      </w:r>
      <w:r w:rsidR="00962E68" w:rsidRPr="00E21430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E21430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E2031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PHYS352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E20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Utvalde emne i ionosfærefysikk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E2031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Utvalgte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ionosfærefysikk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E2031" w:rsidRDefault="00FE2031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2031">
              <w:rPr>
                <w:rFonts w:asciiTheme="minorHAnsi" w:hAnsiTheme="minorHAnsi" w:cstheme="minorHAnsi"/>
                <w:sz w:val="20"/>
                <w:szCs w:val="20"/>
              </w:rPr>
              <w:t>Selected topics in ionospheric physics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Eks: 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1A75E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D80B54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Eks: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D80B54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D80B5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Eks: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proofErr w:type="spellStart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proofErr w:type="spellEnd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="00FB1919"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54" w:rsidRPr="00510586" w:rsidRDefault="00FB1919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  <w:r w:rsidRPr="00CA3BC2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 w:rsidRPr="00510586">
              <w:rPr>
                <w:rFonts w:asciiTheme="minorHAnsi" w:eastAsia="Times New Roman" w:hAnsiTheme="minorHAns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</w:t>
            </w:r>
            <w:r w:rsidR="00FE203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dersom nok påmeldte studentar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1A75E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D80B54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: </w:t>
            </w:r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undervisninga er ved UiB skal denne celle være blank. Dersom undervisninga ikkje er ved UiB, må u</w:t>
            </w: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ndervisningsstad fyllast ut med </w:t>
            </w:r>
            <w:proofErr w:type="spellStart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evt</w:t>
            </w:r>
            <w:proofErr w:type="spellEnd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engelsk </w:t>
            </w:r>
            <w:proofErr w:type="spellStart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oversettelse</w:t>
            </w:r>
            <w:proofErr w:type="spellEnd"/>
            <w:r w:rsidR="00FB1919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FB1919" w:rsidRPr="00DA3F43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814B52">
              <w:rPr>
                <w:rFonts w:asciiTheme="minorHAnsi" w:hAnsiTheme="minorHAnsi" w:cstheme="minorHAnsi"/>
                <w:lang w:val="nn-NO"/>
              </w:rPr>
              <w:t>Emnet</w:t>
            </w:r>
            <w:r w:rsidR="00814B52" w:rsidRPr="00814B52">
              <w:rPr>
                <w:lang w:val="nn-NO"/>
              </w:rPr>
              <w:t xml:space="preserve"> er ei vidareføring av ionosfæredelen av PHYS 251 og</w:t>
            </w:r>
            <w:r w:rsidRPr="00814B52">
              <w:rPr>
                <w:rFonts w:asciiTheme="minorHAnsi" w:hAnsiTheme="minorHAnsi" w:cstheme="minorHAnsi"/>
                <w:lang w:val="nn-NO"/>
              </w:rPr>
              <w:t xml:space="preserve"> har som mål </w:t>
            </w:r>
            <w:r w:rsidR="00814B52" w:rsidRPr="00814B52">
              <w:rPr>
                <w:rFonts w:asciiTheme="minorHAnsi" w:hAnsiTheme="minorHAnsi" w:cstheme="minorHAnsi"/>
                <w:lang w:val="nn-NO"/>
              </w:rPr>
              <w:t xml:space="preserve">å gi studenten djupare innsikt i </w:t>
            </w:r>
            <w:r w:rsidR="00814B52" w:rsidRPr="00814B52">
              <w:rPr>
                <w:lang w:val="nn-NO"/>
              </w:rPr>
              <w:t>korleis elektriske straumar og partiklar koplar</w:t>
            </w:r>
            <w:r w:rsidR="00644F25">
              <w:rPr>
                <w:lang w:val="nn-NO"/>
              </w:rPr>
              <w:t xml:space="preserve"> jordas </w:t>
            </w:r>
            <w:proofErr w:type="spellStart"/>
            <w:r w:rsidR="00644F25">
              <w:rPr>
                <w:lang w:val="nn-NO"/>
              </w:rPr>
              <w:t>magnetosfære</w:t>
            </w:r>
            <w:proofErr w:type="spellEnd"/>
            <w:r w:rsidR="00814B52" w:rsidRPr="00814B52">
              <w:rPr>
                <w:lang w:val="nn-NO"/>
              </w:rPr>
              <w:t xml:space="preserve"> og ionosfæren, og korleis dette har innv</w:t>
            </w:r>
            <w:r w:rsidR="00E21430">
              <w:rPr>
                <w:lang w:val="nn-NO"/>
              </w:rPr>
              <w:t>e</w:t>
            </w:r>
            <w:r w:rsidR="00814B52" w:rsidRPr="00814B52">
              <w:rPr>
                <w:lang w:val="nn-NO"/>
              </w:rPr>
              <w:t>rkn</w:t>
            </w:r>
            <w:r w:rsidR="00E21430">
              <w:rPr>
                <w:lang w:val="nn-NO"/>
              </w:rPr>
              <w:t>ad</w:t>
            </w:r>
            <w:r w:rsidR="00814B52" w:rsidRPr="00814B52">
              <w:rPr>
                <w:lang w:val="nn-NO"/>
              </w:rPr>
              <w:t xml:space="preserve"> på dei fysiske og kjemiske forholda i den øvre atmosfæren</w:t>
            </w:r>
            <w:r w:rsidR="00814B52" w:rsidRPr="00A273D6">
              <w:rPr>
                <w:lang w:val="nn-NO"/>
              </w:rPr>
              <w:t>.</w:t>
            </w: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FB1919" w:rsidRPr="00A76CAD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4976B8" w:rsidRDefault="00A273D6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lang w:val="nn-NO"/>
              </w:rPr>
            </w:pPr>
            <w:r w:rsidRPr="00A273D6">
              <w:rPr>
                <w:lang w:val="nn-NO"/>
              </w:rPr>
              <w:t>Aktuelle tema er vekselv</w:t>
            </w:r>
            <w:r w:rsidR="00BF7CE3">
              <w:rPr>
                <w:lang w:val="nn-NO"/>
              </w:rPr>
              <w:t>e</w:t>
            </w:r>
            <w:r w:rsidRPr="00A273D6">
              <w:rPr>
                <w:lang w:val="nn-NO"/>
              </w:rPr>
              <w:t>rkn</w:t>
            </w:r>
            <w:r w:rsidR="00BF7CE3">
              <w:rPr>
                <w:lang w:val="nn-NO"/>
              </w:rPr>
              <w:t>ad</w:t>
            </w:r>
            <w:r w:rsidRPr="00A273D6">
              <w:rPr>
                <w:lang w:val="nn-NO"/>
              </w:rPr>
              <w:t xml:space="preserve"> mellom nordlyspartiklar og den øvre atmosfæren, røntgenstråling, nordlys, ionisering, ionosfærens elektrodynamikk, irregularitetar i ionosfæren, forplantning og spreiing av radiobølgjer, kopling mellom </w:t>
            </w:r>
            <w:proofErr w:type="spellStart"/>
            <w:r w:rsidRPr="00A273D6">
              <w:rPr>
                <w:lang w:val="nn-NO"/>
              </w:rPr>
              <w:lastRenderedPageBreak/>
              <w:t>magnetosfæren</w:t>
            </w:r>
            <w:proofErr w:type="spellEnd"/>
            <w:r w:rsidRPr="00A273D6">
              <w:rPr>
                <w:lang w:val="nn-NO"/>
              </w:rPr>
              <w:t xml:space="preserve">, ionosfæren og den nøytrale atmosfæren. </w:t>
            </w:r>
          </w:p>
          <w:p w:rsidR="00FB1919" w:rsidRPr="00A273D6" w:rsidRDefault="00A273D6" w:rsidP="002D26F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273D6">
              <w:rPr>
                <w:lang w:val="nn-NO"/>
              </w:rPr>
              <w:t>Innhaldet blir tilpassa behovet til dei studentane som tek emnet.</w:t>
            </w:r>
          </w:p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DA3F43" w:rsidRDefault="00DA3F43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</w:p>
          <w:p w:rsidR="001A75E7" w:rsidRDefault="001A75E7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75E7">
              <w:rPr>
                <w:rFonts w:asciiTheme="minorHAnsi" w:hAnsiTheme="minorHAnsi" w:cstheme="minorHAnsi"/>
                <w:sz w:val="20"/>
                <w:szCs w:val="20"/>
              </w:rPr>
              <w:t xml:space="preserve">The course follows up the topics of the Earth’s ionosphere covered in PHYS251.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objectives are to provide a deeper understanding of the coupling between the Earth’s magnetosphere and the ionosphere through electric currents and particles, and the effects on the physical and chemical conditions in the upper atmosphere.</w:t>
            </w:r>
          </w:p>
          <w:p w:rsidR="001A75E7" w:rsidRDefault="001A75E7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Content:</w:t>
            </w:r>
          </w:p>
          <w:p w:rsidR="001A75E7" w:rsidRDefault="000059B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Interactions between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auroral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particles and the upper atmosphere,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auroral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X-rays, aurora, ionization, the electrodynamics of the ionosphere, irregularities and instabilities in the ionosphere, propagation of radio waves, coupling between the magnetosphere, ionosphere and the neutral atmosphere.</w:t>
            </w:r>
          </w:p>
          <w:p w:rsidR="000059B8" w:rsidRPr="001A75E7" w:rsidRDefault="000059B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content will be tailored to the needs of the students attending the course.</w:t>
            </w:r>
          </w:p>
          <w:p w:rsidR="00DA3F43" w:rsidRPr="001A75E7" w:rsidRDefault="00DA3F43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E33BA5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FB1919" w:rsidRPr="00E33BA5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FB1919" w:rsidRPr="00CA3BC2" w:rsidRDefault="00FB1919" w:rsidP="00E2143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</w:t>
            </w:r>
            <w:r w:rsidR="00E21430" w:rsidRPr="00E21430">
              <w:rPr>
                <w:lang w:val="nn-NO"/>
              </w:rPr>
              <w:t xml:space="preserve"> </w:t>
            </w:r>
            <w:r w:rsidR="00E2143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vurdere</w:t>
            </w:r>
            <w:r w:rsidR="00E21430" w:rsidRPr="00E2143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dei viktigaste plasmaparameterane som styrer elektriske straumar i ionosfæren</w:t>
            </w:r>
          </w:p>
          <w:p w:rsidR="00FB1919" w:rsidRDefault="00A17496" w:rsidP="00E2143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inngåande kunnskap om</w:t>
            </w:r>
            <w:r w:rsidR="00E2143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hovu</w:t>
            </w:r>
            <w:r w:rsidR="00E21430" w:rsidRPr="00E21430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dtrekka ved elektrodynamikken i ionosfæren på høge breiddegrader</w:t>
            </w:r>
          </w:p>
          <w:p w:rsidR="00E21430" w:rsidRDefault="00A17496" w:rsidP="00F73CE6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Har innsikt i</w:t>
            </w:r>
            <w:r w:rsidR="00F73CE6" w:rsidRPr="00F73CE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nokre viktige strukturar og ustabilitetar i ionosfæren på høge breiddegrader</w:t>
            </w:r>
          </w:p>
          <w:p w:rsidR="00F73CE6" w:rsidRPr="00CA3BC2" w:rsidRDefault="00F73CE6" w:rsidP="00F73CE6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</w:t>
            </w:r>
            <w:r w:rsidR="00A1749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</w:t>
            </w:r>
            <w:r w:rsidRPr="00F73CE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orklare struktu</w:t>
            </w:r>
            <w:r w:rsidR="00146F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ren</w:t>
            </w:r>
            <w:r w:rsidRPr="00F73CE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elektrodynamikk</w:t>
            </w:r>
            <w:r w:rsidR="00146F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</w:t>
            </w:r>
            <w:r w:rsidRPr="00F73CE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ionosfæren i ekvatorområdet</w:t>
            </w:r>
          </w:p>
          <w:p w:rsidR="00FB1919" w:rsidRPr="00CA3BC2" w:rsidRDefault="00FB1919" w:rsidP="00892FCB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Studenten..</w:t>
            </w:r>
          </w:p>
          <w:p w:rsidR="00FB1919" w:rsidRPr="00CA3BC2" w:rsidRDefault="00E21430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>Kan b</w:t>
            </w:r>
            <w:r w:rsidRPr="00E21430">
              <w:rPr>
                <w:lang w:val="nn-NO"/>
              </w:rPr>
              <w:t>r</w:t>
            </w:r>
            <w:r w:rsidR="00F73CE6">
              <w:rPr>
                <w:lang w:val="nn-NO"/>
              </w:rPr>
              <w:t>uke grunnleggjande lover og</w:t>
            </w:r>
            <w:r w:rsidR="00A17496">
              <w:rPr>
                <w:lang w:val="nn-NO"/>
              </w:rPr>
              <w:t xml:space="preserve"> fysiske</w:t>
            </w:r>
            <w:r w:rsidR="00F73CE6">
              <w:rPr>
                <w:lang w:val="nn-NO"/>
              </w:rPr>
              <w:t xml:space="preserve"> sama</w:t>
            </w:r>
            <w:r w:rsidRPr="00E21430">
              <w:rPr>
                <w:lang w:val="nn-NO"/>
              </w:rPr>
              <w:t xml:space="preserve">nhengar til å løyse relevante </w:t>
            </w:r>
            <w:r w:rsidR="00F73CE6">
              <w:rPr>
                <w:lang w:val="nn-NO"/>
              </w:rPr>
              <w:t>problem</w:t>
            </w:r>
            <w:r w:rsidRPr="00E21430">
              <w:rPr>
                <w:lang w:val="nn-NO"/>
              </w:rPr>
              <w:t xml:space="preserve"> i ionosfærefysikk.</w:t>
            </w:r>
          </w:p>
          <w:p w:rsidR="00FB1919" w:rsidRPr="00CA3BC2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Studenten…..</w:t>
            </w:r>
          </w:p>
          <w:p w:rsidR="00FB1919" w:rsidRDefault="00A17496" w:rsidP="00A17496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Kan </w:t>
            </w:r>
            <w:r w:rsidR="00146F1B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anvende sine kunnskapar og ferdigheter i ionosfærefysikk i analyse av målingar av ionosfæreparameterar og sette disse i samanheng med prosessar og fenomen i andre delar av  sol-jord systemet</w:t>
            </w:r>
          </w:p>
          <w:p w:rsidR="00146F1B" w:rsidRPr="00644F25" w:rsidRDefault="00644F25" w:rsidP="00A17496">
            <w:pPr>
              <w:pStyle w:val="ListParagraph"/>
              <w:widowControl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644F2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Kan diskutere faglige spørsmål</w:t>
            </w:r>
            <w:r w:rsidR="000F288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om sol-jord systemet og</w:t>
            </w:r>
            <w:r w:rsidRPr="00644F2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vurdere nye </w:t>
            </w:r>
            <w:r w:rsidR="00D37B5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forsknings</w:t>
            </w:r>
            <w:r w:rsidRPr="00644F25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resultat</w:t>
            </w:r>
          </w:p>
          <w:p w:rsidR="00FB1919" w:rsidRPr="00644F25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644F25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FB1919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student…..</w:t>
            </w:r>
          </w:p>
          <w:p w:rsidR="00FB1919" w:rsidRDefault="00FB1919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Is able </w:t>
            </w:r>
            <w:r w:rsidR="005F6796">
              <w:rPr>
                <w:rFonts w:asciiTheme="minorHAnsi" w:hAnsiTheme="minorHAnsi" w:cstheme="minorHAnsi"/>
                <w:sz w:val="20"/>
                <w:szCs w:val="20"/>
              </w:rPr>
              <w:t>to identify the most important parameters controlling the electric currents in the ionosphere</w:t>
            </w:r>
          </w:p>
          <w:p w:rsidR="005F6796" w:rsidRDefault="005F6796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describe the </w:t>
            </w:r>
            <w:r w:rsidR="006C20C8">
              <w:rPr>
                <w:rFonts w:asciiTheme="minorHAnsi" w:hAnsiTheme="minorHAnsi" w:cstheme="minorHAnsi"/>
                <w:sz w:val="20"/>
                <w:szCs w:val="20"/>
              </w:rPr>
              <w:t>main features of the electrodynamics of the ionosphere at high latitudes</w:t>
            </w:r>
          </w:p>
          <w:p w:rsidR="006C20C8" w:rsidRPr="00CA3BC2" w:rsidRDefault="006C20C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explain the structure and electrodynamics of the ionosphere in the equatorial area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FB1919" w:rsidRDefault="006C20C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6C20C8" w:rsidRPr="006C20C8" w:rsidRDefault="006C20C8" w:rsidP="006C20C8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use fundamental laws and connections of physics to solve relevant problems related to the Earth’s ionosphere</w:t>
            </w: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FB1919" w:rsidRDefault="006C20C8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:rsidR="006C20C8" w:rsidRDefault="006C20C8" w:rsidP="006C20C8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apply </w:t>
            </w:r>
            <w:r w:rsidR="008F0DC9">
              <w:rPr>
                <w:rFonts w:asciiTheme="minorHAnsi" w:hAnsiTheme="minorHAnsi" w:cstheme="minorHAnsi"/>
                <w:sz w:val="20"/>
                <w:szCs w:val="20"/>
              </w:rPr>
              <w:t xml:space="preserve">knowledge and proficiency in ionospheric physics to analyze measurements of ionospheric parameters and to </w:t>
            </w:r>
            <w:r w:rsidR="000F2884">
              <w:rPr>
                <w:rFonts w:asciiTheme="minorHAnsi" w:hAnsiTheme="minorHAnsi" w:cstheme="minorHAnsi"/>
                <w:sz w:val="20"/>
                <w:szCs w:val="20"/>
              </w:rPr>
              <w:t>explain how these are related to processes and phenomena in other parts of the Sun-Earth system</w:t>
            </w:r>
          </w:p>
          <w:p w:rsidR="000F2884" w:rsidRPr="006C20C8" w:rsidRDefault="000F2884" w:rsidP="006C20C8">
            <w:pPr>
              <w:pStyle w:val="ListParagraph"/>
              <w:widowControl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discuss scientific challenges of the Sun-Earth system and to evaluate new research in the field.</w:t>
            </w:r>
            <w:bookmarkStart w:id="0" w:name="_GoBack"/>
            <w:bookmarkEnd w:id="0"/>
          </w:p>
          <w:p w:rsidR="00FB1919" w:rsidRPr="00CA3BC2" w:rsidRDefault="00FB1919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FB1919" w:rsidRPr="008F0DC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FB1919" w:rsidRPr="00726B2E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FB1919" w:rsidRPr="00FB1919" w:rsidRDefault="00FB1919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FB1919" w:rsidRPr="00FB1919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E2031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PHYS205, PHYS251</w:t>
            </w:r>
          </w:p>
          <w:p w:rsidR="00FB1919" w:rsidRPr="00FB1919" w:rsidRDefault="00FB1919" w:rsidP="00FB1919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FE203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lastRenderedPageBreak/>
              <w:t>Studiepoengsreduksjon</w:t>
            </w:r>
            <w:proofErr w:type="spellEnd"/>
          </w:p>
          <w:p w:rsidR="00FB1919" w:rsidRPr="00D80B54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FB1919" w:rsidRPr="00D80B54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B6009" w:rsidRDefault="00DB600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 [Noen]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726B2E" w:rsidRDefault="00FB1919" w:rsidP="00D80B54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FB1919" w:rsidRPr="00726B2E" w:rsidRDefault="00FB1919" w:rsidP="00D9641E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:rsidR="00FB1919" w:rsidRPr="00FB1919" w:rsidRDefault="000F2884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9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D80B54" w:rsidRDefault="00D80B54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FE2031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E203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Undervisninga gis i form av</w:t>
            </w:r>
            <w:r w:rsidRPr="00FE203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19154E" w:rsidRPr="00FE203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førelesningar</w:t>
            </w:r>
            <w:r w:rsidR="00FE2031" w:rsidRPr="00FE203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</w:t>
            </w:r>
            <w:r w:rsidR="00B12EB6" w:rsidRPr="00FE203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kollokvium</w:t>
            </w:r>
          </w:p>
          <w:p w:rsidR="00FB1919" w:rsidRPr="00644F25" w:rsidRDefault="00FE2031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644F2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Førelesningar</w:t>
            </w:r>
            <w:r w:rsidR="00FB1919" w:rsidRPr="00644F2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/ </w:t>
            </w:r>
            <w:r w:rsidRPr="00644F2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2</w:t>
            </w:r>
            <w:r w:rsidR="00FB1919" w:rsidRPr="00644F2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timar pr. veke</w:t>
            </w:r>
          </w:p>
          <w:p w:rsidR="00FB1919" w:rsidRPr="00510586" w:rsidRDefault="00FE2031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Kollokvium</w:t>
            </w:r>
            <w:proofErr w:type="spellEnd"/>
            <w:r w:rsidR="00FB1919"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FE2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r w:rsidR="00FE2031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seminars</w:t>
            </w:r>
          </w:p>
          <w:p w:rsidR="00FB1919" w:rsidRPr="00FB1919" w:rsidRDefault="00FE2031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h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:rsidR="00FB1919" w:rsidRPr="00531028" w:rsidRDefault="00FE2031" w:rsidP="00FE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Seminars</w:t>
            </w:r>
            <w:r w:rsidR="00FB1919"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 hours per week</w:t>
            </w:r>
          </w:p>
        </w:tc>
      </w:tr>
      <w:tr w:rsidR="00FB1919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FE2031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FB1919" w:rsidRPr="00A76CAD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510586" w:rsidRDefault="00A273D6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 [None]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6" w:rsidRP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</w:t>
            </w:r>
            <w:r w:rsidR="00A273D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ar ein følgjande vurderingsform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</w:p>
          <w:p w:rsidR="00FB1919" w:rsidRPr="00A76CAD" w:rsidRDefault="00A273D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Munnleg eksamen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, utgjør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100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</w:p>
          <w:p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The forms of assessment </w:t>
            </w:r>
            <w:r w:rsidR="00A273D6">
              <w:rPr>
                <w:rFonts w:asciiTheme="minorHAnsi" w:hAnsiTheme="minorHAnsi" w:cstheme="minorHAnsi"/>
                <w:i/>
                <w:sz w:val="20"/>
                <w:szCs w:val="20"/>
              </w:rPr>
              <w:t>is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:rsidR="00FB1919" w:rsidRPr="00A273D6" w:rsidRDefault="00A273D6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Oral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exam</w:t>
            </w:r>
            <w:r w:rsidR="00FB1919" w:rsidRPr="00A273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273D6"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="00FB1919" w:rsidRPr="00A273D6">
              <w:rPr>
                <w:rFonts w:asciiTheme="minorHAnsi" w:hAnsiTheme="minorHAnsi" w:cstheme="minorHAnsi"/>
                <w:i/>
                <w:sz w:val="20"/>
                <w:szCs w:val="20"/>
              </w:rPr>
              <w:t>% of total grade.</w:t>
            </w:r>
          </w:p>
          <w:p w:rsidR="00FB1919" w:rsidRPr="008709E1" w:rsidRDefault="00FB1919" w:rsidP="00A273D6">
            <w:pPr>
              <w:pStyle w:val="ListParagrap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E33BA5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Hjelpemiddel til eksamen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E33BA5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FB1919" w:rsidRPr="00E33BA5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</w:p>
          <w:p w:rsidR="00FB1919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344522" w:rsidRDefault="00FB1919" w:rsidP="00344522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D80B54" w:rsidRPr="00A76CAD" w:rsidRDefault="00D80B54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D80B54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273D6" w:rsidRDefault="00FB1919" w:rsidP="00A273D6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FB1919" w:rsidRPr="00A76CAD" w:rsidRDefault="00FB1919" w:rsidP="00FB1919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A76CAD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FB1919" w:rsidRPr="00A76CAD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1A75E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FB1919" w:rsidRPr="00581010" w:rsidRDefault="00FB1919" w:rsidP="00D9641E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lastRenderedPageBreak/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FB1919" w:rsidRPr="00581010" w:rsidRDefault="00FB1919" w:rsidP="00D9641E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FB1919" w:rsidRPr="00581010" w:rsidRDefault="00FB1919" w:rsidP="00D9641E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0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1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PTEK-emne):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12" w:history="1">
              <w:r w:rsidRPr="00CA3BC2">
                <w:rPr>
                  <w:rStyle w:val="Hyperlink"/>
                  <w:lang w:val="nn-NO"/>
                </w:rPr>
                <w:t>studieveileder.ppt@ift.uib.no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:rsidR="00FB1919" w:rsidRPr="00510586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 w:rsidRPr="005105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55 58 28 64</w:t>
            </w:r>
          </w:p>
          <w:p w:rsidR="00FB1919" w:rsidRPr="00CA3BC2" w:rsidRDefault="00FB1919" w:rsidP="007871BA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3" w:history="1">
              <w:r w:rsidRPr="00CA3BC2">
                <w:rPr>
                  <w:rStyle w:val="Hyperlink"/>
                </w:rPr>
                <w:t>studieveileder.ppt@ift.uib.no</w:t>
              </w:r>
            </w:hyperlink>
            <w:r w:rsidRPr="00CA3BC2">
              <w:t xml:space="preserve"> </w:t>
            </w:r>
          </w:p>
          <w:p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55 58 28 64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7A79"/>
    <w:multiLevelType w:val="hybridMultilevel"/>
    <w:tmpl w:val="777C5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0333"/>
    <w:multiLevelType w:val="hybridMultilevel"/>
    <w:tmpl w:val="628E7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59B8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0F2884"/>
    <w:rsid w:val="00105412"/>
    <w:rsid w:val="00116C08"/>
    <w:rsid w:val="00143E6E"/>
    <w:rsid w:val="00146F1B"/>
    <w:rsid w:val="001538EC"/>
    <w:rsid w:val="00161863"/>
    <w:rsid w:val="001667D0"/>
    <w:rsid w:val="001715AD"/>
    <w:rsid w:val="00173262"/>
    <w:rsid w:val="0019154E"/>
    <w:rsid w:val="001A75E7"/>
    <w:rsid w:val="001C0BD4"/>
    <w:rsid w:val="001C5710"/>
    <w:rsid w:val="001D28D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6B8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5F6796"/>
    <w:rsid w:val="00603C92"/>
    <w:rsid w:val="00614341"/>
    <w:rsid w:val="00615268"/>
    <w:rsid w:val="00627C88"/>
    <w:rsid w:val="00644F25"/>
    <w:rsid w:val="006614DD"/>
    <w:rsid w:val="00667AB2"/>
    <w:rsid w:val="006904AB"/>
    <w:rsid w:val="00696C93"/>
    <w:rsid w:val="006B6AB2"/>
    <w:rsid w:val="006C20C8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800E29"/>
    <w:rsid w:val="00811CEF"/>
    <w:rsid w:val="008143B0"/>
    <w:rsid w:val="00814B52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8F0DC9"/>
    <w:rsid w:val="009026E2"/>
    <w:rsid w:val="00925E7C"/>
    <w:rsid w:val="00940211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17496"/>
    <w:rsid w:val="00A20D7F"/>
    <w:rsid w:val="00A273D6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BF7CE3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37B57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A3F43"/>
    <w:rsid w:val="00DB6009"/>
    <w:rsid w:val="00DF1C0B"/>
    <w:rsid w:val="00E04FD7"/>
    <w:rsid w:val="00E21430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73CE6"/>
    <w:rsid w:val="00F812E8"/>
    <w:rsid w:val="00FB0A53"/>
    <w:rsid w:val="00FB1919"/>
    <w:rsid w:val="00FE2031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ieveileder.ppt@ift.uib.n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veileder.ppt@ift.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veileder@ift.uib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udieveileder@ift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C614-7613-4DF9-B057-C644168A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36BB448D.dotm</Template>
  <TotalTime>0</TotalTime>
  <Pages>7</Pages>
  <Words>1167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Kjartan Jh Olafsson</cp:lastModifiedBy>
  <cp:revision>2</cp:revision>
  <cp:lastPrinted>2014-11-06T13:45:00Z</cp:lastPrinted>
  <dcterms:created xsi:type="dcterms:W3CDTF">2017-01-25T14:27:00Z</dcterms:created>
  <dcterms:modified xsi:type="dcterms:W3CDTF">2017-01-25T14:27:00Z</dcterms:modified>
</cp:coreProperties>
</file>