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6E" w:rsidRDefault="006F706E">
      <w:pPr>
        <w:widowControl/>
        <w:rPr>
          <w:rFonts w:asciiTheme="minorHAnsi" w:hAnsiTheme="minorHAnsi" w:cstheme="minorHAnsi"/>
          <w:lang w:val="nn-NO"/>
        </w:rPr>
      </w:pPr>
    </w:p>
    <w:p w:rsidR="006F706E" w:rsidRDefault="009F7415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………Algebraiske strukturar………….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6F706E" w:rsidRPr="008B40AE" w:rsidRDefault="009F7415">
      <w:pPr>
        <w:widowControl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 w:rsidRPr="008B40AE">
        <w:rPr>
          <w:rFonts w:cstheme="minorHAnsi"/>
          <w:sz w:val="32"/>
          <w:szCs w:val="32"/>
        </w:rPr>
        <w:t>……………</w:t>
      </w:r>
      <w:proofErr w:type="spellStart"/>
      <w:r w:rsidRPr="008B40AE">
        <w:rPr>
          <w:rFonts w:cstheme="minorHAnsi"/>
          <w:sz w:val="32"/>
          <w:szCs w:val="32"/>
        </w:rPr>
        <w:t>Algebraiske</w:t>
      </w:r>
      <w:proofErr w:type="spellEnd"/>
      <w:r w:rsidRPr="008B40AE">
        <w:rPr>
          <w:rFonts w:cstheme="minorHAnsi"/>
          <w:sz w:val="32"/>
          <w:szCs w:val="32"/>
        </w:rPr>
        <w:t xml:space="preserve"> </w:t>
      </w:r>
      <w:proofErr w:type="spellStart"/>
      <w:r w:rsidRPr="008B40AE">
        <w:rPr>
          <w:rFonts w:cstheme="minorHAnsi"/>
          <w:sz w:val="32"/>
          <w:szCs w:val="32"/>
        </w:rPr>
        <w:t>strukturer</w:t>
      </w:r>
      <w:proofErr w:type="spellEnd"/>
      <w:r w:rsidRPr="008B40AE">
        <w:rPr>
          <w:rFonts w:cstheme="minorHAnsi"/>
          <w:sz w:val="32"/>
          <w:szCs w:val="32"/>
        </w:rPr>
        <w:t xml:space="preserve">…………. </w:t>
      </w:r>
      <w:r w:rsidRPr="008B40AE">
        <w:rPr>
          <w:rFonts w:cstheme="minorHAnsi"/>
          <w:i/>
          <w:sz w:val="32"/>
          <w:szCs w:val="32"/>
        </w:rPr>
        <w:t>(</w:t>
      </w:r>
      <w:proofErr w:type="spellStart"/>
      <w:r w:rsidRPr="008B40AE">
        <w:rPr>
          <w:rFonts w:cstheme="minorHAnsi"/>
          <w:i/>
          <w:sz w:val="28"/>
          <w:szCs w:val="28"/>
        </w:rPr>
        <w:t>Navn</w:t>
      </w:r>
      <w:proofErr w:type="spellEnd"/>
      <w:r w:rsidRPr="008B40AE">
        <w:rPr>
          <w:rFonts w:cstheme="minorHAnsi"/>
          <w:i/>
          <w:sz w:val="28"/>
          <w:szCs w:val="28"/>
        </w:rPr>
        <w:t xml:space="preserve"> </w:t>
      </w:r>
      <w:proofErr w:type="spellStart"/>
      <w:r w:rsidRPr="008B40AE">
        <w:rPr>
          <w:rFonts w:cstheme="minorHAnsi"/>
          <w:i/>
          <w:sz w:val="28"/>
          <w:szCs w:val="28"/>
        </w:rPr>
        <w:t>på</w:t>
      </w:r>
      <w:proofErr w:type="spellEnd"/>
      <w:r w:rsidRPr="008B40AE">
        <w:rPr>
          <w:rFonts w:cstheme="minorHAnsi"/>
          <w:i/>
          <w:sz w:val="28"/>
          <w:szCs w:val="28"/>
        </w:rPr>
        <w:t xml:space="preserve"> </w:t>
      </w:r>
      <w:proofErr w:type="spellStart"/>
      <w:r w:rsidRPr="008B40AE">
        <w:rPr>
          <w:rFonts w:cstheme="minorHAnsi"/>
          <w:i/>
          <w:sz w:val="28"/>
          <w:szCs w:val="28"/>
        </w:rPr>
        <w:t>emnet</w:t>
      </w:r>
      <w:proofErr w:type="spellEnd"/>
      <w:r w:rsidRPr="008B40AE">
        <w:rPr>
          <w:rFonts w:cstheme="minorHAnsi"/>
          <w:i/>
          <w:sz w:val="28"/>
          <w:szCs w:val="28"/>
        </w:rPr>
        <w:t xml:space="preserve">, </w:t>
      </w:r>
      <w:proofErr w:type="spellStart"/>
      <w:r w:rsidRPr="008B40AE">
        <w:rPr>
          <w:rFonts w:cstheme="minorHAnsi"/>
          <w:i/>
          <w:sz w:val="28"/>
          <w:szCs w:val="28"/>
        </w:rPr>
        <w:t>bokmål</w:t>
      </w:r>
      <w:proofErr w:type="spellEnd"/>
      <w:r w:rsidRPr="008B40AE">
        <w:rPr>
          <w:rFonts w:cstheme="minorHAnsi"/>
          <w:i/>
          <w:sz w:val="28"/>
          <w:szCs w:val="28"/>
        </w:rPr>
        <w:t>)</w:t>
      </w:r>
    </w:p>
    <w:p w:rsidR="006F706E" w:rsidRPr="008B40AE" w:rsidRDefault="009F7415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8B40AE">
        <w:rPr>
          <w:rFonts w:cstheme="minorHAnsi"/>
          <w:sz w:val="28"/>
          <w:szCs w:val="28"/>
        </w:rPr>
        <w:tab/>
      </w:r>
      <w:r w:rsidRPr="008B40AE">
        <w:rPr>
          <w:rFonts w:cstheme="minorHAnsi"/>
          <w:sz w:val="28"/>
          <w:szCs w:val="28"/>
        </w:rPr>
        <w:tab/>
      </w:r>
      <w:r w:rsidRPr="008B40AE">
        <w:rPr>
          <w:rFonts w:cstheme="minorHAnsi"/>
          <w:sz w:val="28"/>
          <w:szCs w:val="28"/>
        </w:rPr>
        <w:tab/>
      </w:r>
      <w:r w:rsidRPr="008B40AE">
        <w:rPr>
          <w:rFonts w:cstheme="minorHAnsi"/>
          <w:sz w:val="32"/>
          <w:szCs w:val="32"/>
        </w:rPr>
        <w:t xml:space="preserve">……………Algebraic Structures…………. </w:t>
      </w:r>
      <w:r w:rsidRPr="008B40AE">
        <w:rPr>
          <w:rFonts w:cstheme="minorHAnsi"/>
          <w:i/>
          <w:sz w:val="28"/>
          <w:szCs w:val="28"/>
        </w:rPr>
        <w:t>(Name of the course</w:t>
      </w:r>
      <w:proofErr w:type="gramStart"/>
      <w:r w:rsidRPr="008B40AE">
        <w:rPr>
          <w:rFonts w:cstheme="minorHAnsi"/>
          <w:i/>
          <w:sz w:val="28"/>
          <w:szCs w:val="28"/>
        </w:rPr>
        <w:t>,  English</w:t>
      </w:r>
      <w:proofErr w:type="gramEnd"/>
      <w:r w:rsidRPr="008B40AE">
        <w:rPr>
          <w:rFonts w:cstheme="minorHAnsi"/>
          <w:i/>
          <w:sz w:val="28"/>
          <w:szCs w:val="28"/>
        </w:rPr>
        <w:t>)</w:t>
      </w:r>
    </w:p>
    <w:p w:rsidR="006F706E" w:rsidRDefault="009F7415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6F706E" w:rsidRDefault="009F7415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6F706E" w:rsidRDefault="009F7415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…21.09.2016………………………………….(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6F706E" w:rsidRDefault="009F7415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6F706E" w:rsidRDefault="009F7415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Matematisk Institutt/Instituttrådet :     .…29.09.2016…………………(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6F706E" w:rsidRDefault="009F7415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6F706E" w:rsidRDefault="006F706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6F706E" w:rsidRDefault="009F7415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6F706E" w:rsidRDefault="006F706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6F706E" w:rsidRDefault="009F7415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6F706E" w:rsidRDefault="009F7415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6F706E" w:rsidRDefault="009F7415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6F706E" w:rsidRDefault="006F706E">
      <w:pPr>
        <w:rPr>
          <w:rFonts w:asciiTheme="minorHAnsi" w:hAnsiTheme="minorHAnsi" w:cstheme="minorHAnsi"/>
          <w:lang w:val="nn-NO"/>
        </w:rPr>
      </w:pPr>
    </w:p>
    <w:p w:rsidR="006F706E" w:rsidRDefault="006F706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6F706E" w:rsidRDefault="006F706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6F706E" w:rsidRDefault="006F706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6F706E" w:rsidRDefault="006F706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6F706E" w:rsidRDefault="006F706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6F706E" w:rsidRDefault="006F706E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1914"/>
      </w:tblGrid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 w:rsidP="00712AE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12AEF" w:rsidRPr="008B40AE" w:rsidRDefault="00712AEF" w:rsidP="008B40A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MAT325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Algebraiske strukturar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>Algebraiske strukturer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lang w:val="nn-NO"/>
              </w:rPr>
              <w:t>Algebraic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Structures</w:t>
            </w:r>
            <w:proofErr w:type="spellEnd"/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10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Pr="008B40AE" w:rsidRDefault="00712AEF" w:rsidP="008B40A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master/ og </w:t>
            </w:r>
            <w:proofErr w:type="spellStart"/>
            <w:r>
              <w:rPr>
                <w:rFonts w:cstheme="minorHAnsi"/>
                <w:i/>
                <w:lang w:val="nn-NO"/>
              </w:rPr>
              <w:t>ph.d</w:t>
            </w:r>
            <w:proofErr w:type="spellEnd"/>
            <w:r>
              <w:rPr>
                <w:rFonts w:cstheme="minorHAnsi"/>
                <w:i/>
                <w:lang w:val="nn-NO"/>
              </w:rPr>
              <w:t>.</w:t>
            </w:r>
          </w:p>
          <w:p w:rsidR="00712AEF" w:rsidRDefault="00712AEF">
            <w:pPr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Master and </w:t>
            </w:r>
            <w:proofErr w:type="spellStart"/>
            <w:r>
              <w:rPr>
                <w:rFonts w:cstheme="minorHAnsi"/>
                <w:i/>
                <w:lang w:val="nn-NO"/>
              </w:rPr>
              <w:t>PhD</w:t>
            </w:r>
            <w:proofErr w:type="spellEnd"/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</w:t>
            </w:r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Norsk, engelsk vil bli brukt hvis utvekslingsstudenter følger kurset.</w:t>
            </w:r>
          </w:p>
          <w:p w:rsidR="00712AEF" w:rsidRDefault="00712AEF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English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Uregelmessig</w:t>
            </w:r>
            <w:proofErr w:type="spellEnd"/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Irregular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712AEF" w:rsidRPr="008B40AE" w:rsidRDefault="008B40AE" w:rsidP="008B40A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8B40A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Bergen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40AE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lastRenderedPageBreak/>
              <w:t>Emnet gir en innføring i moderne algebraiske strukturer som er utviklet særlig siden 1960-tallet. Disse studeres og anvendes stadig mer i algebra, topologi og beregningsorientert matematikk.</w:t>
            </w:r>
          </w:p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lastRenderedPageBreak/>
              <w:t>Kurset innbefatter blant annet:</w:t>
            </w:r>
          </w:p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t xml:space="preserve">• Grunnleggende </w:t>
            </w:r>
            <w:proofErr w:type="spellStart"/>
            <w:r>
              <w:rPr>
                <w:rFonts w:eastAsia="SimSun" w:cstheme="minorHAnsi"/>
                <w:lang w:val="nb-NO"/>
              </w:rPr>
              <w:t>homologisk</w:t>
            </w:r>
            <w:proofErr w:type="spellEnd"/>
            <w:r>
              <w:rPr>
                <w:rFonts w:eastAsia="SimSun" w:cstheme="minorHAnsi"/>
                <w:lang w:val="nb-NO"/>
              </w:rPr>
              <w:t xml:space="preserve"> algebra</w:t>
            </w:r>
          </w:p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t xml:space="preserve">• Algebraer, </w:t>
            </w:r>
            <w:proofErr w:type="spellStart"/>
            <w:r>
              <w:rPr>
                <w:rFonts w:eastAsia="SimSun" w:cstheme="minorHAnsi"/>
                <w:lang w:val="nb-NO"/>
              </w:rPr>
              <w:t>koalgebraer</w:t>
            </w:r>
            <w:proofErr w:type="spellEnd"/>
            <w:r>
              <w:rPr>
                <w:rFonts w:eastAsia="SimSun" w:cstheme="minorHAnsi"/>
                <w:lang w:val="nb-NO"/>
              </w:rPr>
              <w:t xml:space="preserve">, </w:t>
            </w:r>
            <w:proofErr w:type="spellStart"/>
            <w:r>
              <w:rPr>
                <w:rFonts w:eastAsia="SimSun" w:cstheme="minorHAnsi"/>
                <w:lang w:val="nb-NO"/>
              </w:rPr>
              <w:t>bialgebraer</w:t>
            </w:r>
            <w:proofErr w:type="spellEnd"/>
            <w:r>
              <w:rPr>
                <w:rFonts w:eastAsia="SimSun" w:cstheme="minorHAnsi"/>
                <w:lang w:val="nb-NO"/>
              </w:rPr>
              <w:t>, Lie-algebraer og differensialgraderte algebraer</w:t>
            </w:r>
          </w:p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t xml:space="preserve">• </w:t>
            </w:r>
            <w:proofErr w:type="spellStart"/>
            <w:r>
              <w:rPr>
                <w:rFonts w:eastAsia="SimSun" w:cstheme="minorHAnsi"/>
                <w:lang w:val="nb-NO"/>
              </w:rPr>
              <w:t>Koszulalgebraer</w:t>
            </w:r>
            <w:proofErr w:type="spellEnd"/>
            <w:r>
              <w:rPr>
                <w:rFonts w:eastAsia="SimSun" w:cstheme="minorHAnsi"/>
                <w:lang w:val="nb-NO"/>
              </w:rPr>
              <w:t xml:space="preserve"> og </w:t>
            </w:r>
            <w:proofErr w:type="spellStart"/>
            <w:r>
              <w:rPr>
                <w:rFonts w:eastAsia="SimSun" w:cstheme="minorHAnsi"/>
                <w:lang w:val="nb-NO"/>
              </w:rPr>
              <w:t>Koszuldualitet</w:t>
            </w:r>
            <w:proofErr w:type="spellEnd"/>
          </w:p>
          <w:p w:rsidR="00712AEF" w:rsidRDefault="00712AEF">
            <w:pPr>
              <w:rPr>
                <w:rFonts w:asciiTheme="minorHAnsi" w:eastAsia="SimSun" w:hAnsiTheme="minorHAnsi" w:cstheme="minorHAnsi"/>
                <w:lang w:val="nb-NO"/>
              </w:rPr>
            </w:pPr>
            <w:r>
              <w:rPr>
                <w:rFonts w:eastAsia="SimSun" w:cstheme="minorHAnsi"/>
                <w:lang w:val="nb-NO"/>
              </w:rPr>
              <w:t xml:space="preserve">• Algebraiske </w:t>
            </w:r>
            <w:proofErr w:type="spellStart"/>
            <w:r>
              <w:rPr>
                <w:rFonts w:eastAsia="SimSun" w:cstheme="minorHAnsi"/>
                <w:lang w:val="nb-NO"/>
              </w:rPr>
              <w:t>operader</w:t>
            </w:r>
            <w:proofErr w:type="spellEnd"/>
            <w:r>
              <w:rPr>
                <w:rFonts w:eastAsia="SimSun" w:cstheme="minorHAnsi"/>
                <w:lang w:val="nb-NO"/>
              </w:rPr>
              <w:t xml:space="preserve"> og algebraer over disse</w:t>
            </w:r>
          </w:p>
          <w:p w:rsidR="00712AEF" w:rsidRDefault="00712AEF">
            <w:pPr>
              <w:rPr>
                <w:rFonts w:asciiTheme="minorHAnsi" w:eastAsia="SimSun" w:hAnsiTheme="minorHAnsi" w:cstheme="minorHAnsi"/>
              </w:rPr>
            </w:pPr>
            <w:r>
              <w:rPr>
                <w:rFonts w:eastAsia="SimSun" w:cstheme="minorHAnsi"/>
              </w:rPr>
              <w:t xml:space="preserve">• </w:t>
            </w:r>
            <w:proofErr w:type="spellStart"/>
            <w:r>
              <w:rPr>
                <w:rFonts w:eastAsia="SimSun" w:cstheme="minorHAnsi"/>
              </w:rPr>
              <w:t>Hopf-algebraer</w:t>
            </w:r>
            <w:proofErr w:type="spellEnd"/>
          </w:p>
          <w:p w:rsidR="00712AEF" w:rsidRDefault="00712AEF">
            <w:pPr>
              <w:rPr>
                <w:rFonts w:asciiTheme="minorHAnsi" w:eastAsia="SimSun" w:hAnsiTheme="minorHAnsi" w:cstheme="minorHAnsi"/>
              </w:rPr>
            </w:pPr>
          </w:p>
          <w:p w:rsidR="00712AEF" w:rsidRPr="008B40AE" w:rsidRDefault="00712AEF">
            <w:pPr>
              <w:rPr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course gives an introduction to modern algebraic structures developed since the 1960s. These structures are frequently used and studied within algebra, topology and computational mathematics.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The course includes: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• Basic homological algebra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>• Algebras, co-algebras, bi-algebras, Lie algebras and differential graded algebras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•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Koszul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-algebras and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Koszul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>-duality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• Algebraic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operads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and algebras over these</w:t>
            </w:r>
            <w:r>
              <w:rPr>
                <w:rFonts w:ascii="Arial" w:hAnsi="Arial" w:cs="Arial"/>
                <w:color w:val="222222"/>
                <w:lang w:val="en"/>
              </w:rPr>
              <w:br/>
              <w:t xml:space="preserve">•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Hopf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>-algebras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 xml:space="preserve">Studenten skal ved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avsluttet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emne ha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følgende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læringsutbytte definert i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kunnskaper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ferdigheeter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Kunnskaper</w:t>
            </w:r>
            <w:proofErr w:type="spellEnd"/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Studenten…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Beherskar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grunnleggjande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homologisk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algebra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Kjenner definisjonen og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grunnleggjande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eigenskapar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til algebraer,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koalgebraer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bialgebraer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, Lie-algebraer, DG-algebraer, og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modular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over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desse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>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Kjenner til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Koszulalgebraer</w:t>
            </w:r>
            <w:proofErr w:type="spellEnd"/>
            <w:r>
              <w:rPr>
                <w:rFonts w:cstheme="minorHAnsi"/>
                <w:sz w:val="20"/>
                <w:szCs w:val="20"/>
                <w:lang w:val="nb-NO"/>
              </w:rPr>
              <w:t xml:space="preserve"> og </w:t>
            </w:r>
            <w:proofErr w:type="spellStart"/>
            <w:r>
              <w:rPr>
                <w:rFonts w:cstheme="minorHAnsi"/>
                <w:sz w:val="20"/>
                <w:szCs w:val="20"/>
                <w:lang w:val="nb-NO"/>
              </w:rPr>
              <w:t>Koszuldualitet</w:t>
            </w:r>
            <w:proofErr w:type="spellEnd"/>
          </w:p>
          <w:p w:rsidR="00712AEF" w:rsidRPr="009F7415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Kjenner definisjonen og grunnleggjande eigenskapar til algebraiske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operader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algebraer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over desse. Spesifikt kjenner ein til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operadene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: Com, Ass, Lie, Poisson, pre-Lie, post-Lie,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Leibniz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Zinbiel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Diass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, og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algebraer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over desse.</w:t>
            </w:r>
          </w:p>
          <w:p w:rsidR="00712AEF" w:rsidRPr="009F7415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Kjenner til grunnleggjande eigenskapar til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Hopf-algebraer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og døme på slik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algebraer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, som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Connes-Kreimer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 xml:space="preserve"> og andre kombinatoriske </w:t>
            </w:r>
            <w:proofErr w:type="spellStart"/>
            <w:r w:rsidRPr="009F7415">
              <w:rPr>
                <w:rFonts w:cstheme="minorHAnsi"/>
                <w:sz w:val="20"/>
                <w:szCs w:val="20"/>
                <w:lang w:val="nn-NO"/>
              </w:rPr>
              <w:t>Hopf-algebraer</w:t>
            </w:r>
            <w:proofErr w:type="spellEnd"/>
            <w:r w:rsidRPr="009F7415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712AEF" w:rsidRPr="009F7415" w:rsidRDefault="00712AEF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Studenten..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>Kan nytte algebraisk verktøy som er viktig for mange problem i algebra, topologi, og utrekningsorientert matematikk.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Ha solid erfaring og trening i å resonnere med abstrakte matematiske strukturar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Studenten…..</w:t>
            </w:r>
          </w:p>
          <w:p w:rsidR="00712AEF" w:rsidRPr="009F7415" w:rsidRDefault="00712AEF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* Ha innsikt i utviklinga av moderne algebraiske</w:t>
            </w:r>
          </w:p>
          <w:p w:rsidR="00712AEF" w:rsidRPr="009F7415" w:rsidRDefault="00712AEF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strukturar i dei siste femti åra.</w:t>
            </w:r>
          </w:p>
          <w:p w:rsidR="00712AEF" w:rsidRPr="009F7415" w:rsidRDefault="00712AEF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* Får innsikt i korleis algebraiske strukturar bidreg</w:t>
            </w:r>
          </w:p>
          <w:p w:rsidR="00712AEF" w:rsidRDefault="00712AEF">
            <w:pPr>
              <w:widowControl/>
              <w:spacing w:after="0"/>
            </w:pPr>
            <w:proofErr w:type="spellStart"/>
            <w:r w:rsidRPr="009F7415">
              <w:rPr>
                <w:rFonts w:cstheme="minorHAnsi"/>
                <w:sz w:val="20"/>
                <w:szCs w:val="20"/>
              </w:rPr>
              <w:t>til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skildring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av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strukturelle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fenomen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i  </w:t>
            </w:r>
          </w:p>
          <w:p w:rsidR="00712AEF" w:rsidRDefault="00712AEF">
            <w:pPr>
              <w:widowControl/>
              <w:spacing w:after="0"/>
            </w:pPr>
            <w:proofErr w:type="spellStart"/>
            <w:r w:rsidRPr="009F7415">
              <w:rPr>
                <w:rFonts w:cstheme="minorHAnsi"/>
                <w:sz w:val="20"/>
                <w:szCs w:val="20"/>
              </w:rPr>
              <w:t>både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anvend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og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teoretisk</w:t>
            </w:r>
            <w:proofErr w:type="spellEnd"/>
            <w:r w:rsidRPr="009F74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sz w:val="20"/>
                <w:szCs w:val="20"/>
              </w:rPr>
              <w:t>matematikk</w:t>
            </w:r>
            <w:proofErr w:type="spellEnd"/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On completion of the course 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…..</w:t>
            </w:r>
            <w:proofErr w:type="gramEnd"/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Knows basic homological algebra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Knows the definitions and basic properties of algebras, co-algebras, bi-algebras, Lie-algebras, DG-algebras, and modules over these.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Knows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Koszul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algebras, and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Koszul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duality.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Knows the definitions and basic properties algebraic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operads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and algebras over these. Specifically one knows the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operads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: Com, Ass, Lie, Poisson, pre-Lie, post-Lie,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Leibiniz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Zinbiel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Diass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>, and algebras over these.</w:t>
            </w:r>
          </w:p>
          <w:p w:rsidR="00712AEF" w:rsidRDefault="00712AEF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Knows basic properties of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Hopf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-algebras, and examples of such algebras, like the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Connes-Kreimer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algebra, and other combinatorial </w:t>
            </w:r>
            <w:proofErr w:type="spellStart"/>
            <w:r>
              <w:rPr>
                <w:rFonts w:cstheme="minorHAnsi"/>
                <w:color w:val="002060"/>
                <w:sz w:val="20"/>
                <w:szCs w:val="20"/>
              </w:rPr>
              <w:t>Hopf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>-algebras.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…..</w:t>
            </w:r>
            <w:proofErr w:type="gramEnd"/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* Can use algebraic tools which are important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for many problems in algebra, topology, and 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computational mathematics.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* Has solid experience and training in reasoning with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abstract mathematical structures</w:t>
            </w: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…..</w:t>
            </w:r>
            <w:proofErr w:type="gramEnd"/>
          </w:p>
          <w:p w:rsidR="00712AEF" w:rsidRDefault="00712AEF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* Has insight into the development of modern algebraic structures from the last fifty years.</w:t>
            </w:r>
          </w:p>
          <w:p w:rsidR="00712AEF" w:rsidRDefault="00712AEF" w:rsidP="008B40AE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* Has insight into how algebraic structures is a tool to describe structural phenomena in both applied and theoretical mathematics.</w:t>
            </w:r>
          </w:p>
          <w:p w:rsidR="008B40AE" w:rsidRPr="008B40AE" w:rsidRDefault="008B40AE" w:rsidP="008B40AE">
            <w:pPr>
              <w:widowControl/>
              <w:spacing w:after="0"/>
            </w:pP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MAT220 Algebra</w:t>
            </w:r>
          </w:p>
          <w:p w:rsidR="00712AEF" w:rsidRDefault="00712AEF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P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12AEF"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 w:rsidRPr="00712A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AEF"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 w:rsidRPr="00712AEF"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712AEF" w:rsidRP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P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712AEF"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712AEF" w:rsidRP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Pr="009F7415" w:rsidRDefault="00712AE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9F7415">
              <w:rPr>
                <w:rFonts w:cstheme="minorHAnsi"/>
                <w:sz w:val="20"/>
                <w:szCs w:val="20"/>
                <w:lang w:val="nb-NO"/>
              </w:rPr>
              <w:t xml:space="preserve">Et av emnene MAT242 Topologi, MAT243 Mangfoldigheter eller MAT224 Kommutativ algebra. </w:t>
            </w:r>
          </w:p>
          <w:p w:rsidR="00712AEF" w:rsidRPr="009F7415" w:rsidRDefault="00712AE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712AEF" w:rsidRDefault="00712AE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least one of MAT242 Topology, MAT243 Manifolds, or MAT224 Commutative Algebra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Studiepoengsreduksjon</w:t>
            </w:r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overlap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Credit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Reduction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due to 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Overlap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ab/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712AEF" w:rsidRDefault="00712AE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For </w:t>
            </w:r>
            <w:proofErr w:type="spellStart"/>
            <w:r>
              <w:rPr>
                <w:rFonts w:cstheme="minorHAnsi"/>
              </w:rPr>
              <w:t>oppstart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på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emnet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krav</w:t>
            </w:r>
            <w:proofErr w:type="spellEnd"/>
            <w:r>
              <w:rPr>
                <w:rFonts w:cstheme="minorHAnsi"/>
              </w:rPr>
              <w:t xml:space="preserve"> om at du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studierett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tilknyttet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masterprogram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matematisk-naturvitenskapelige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fakultet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eller</w:t>
            </w:r>
            <w:proofErr w:type="spellEnd"/>
            <w:r>
              <w:rPr>
                <w:rFonts w:cstheme="minorHAnsi"/>
              </w:rPr>
              <w:t xml:space="preserve"> ph.d.-</w:t>
            </w:r>
            <w:proofErr w:type="spellStart"/>
            <w:r>
              <w:rPr>
                <w:rFonts w:cstheme="minorHAnsi"/>
              </w:rPr>
              <w:t>utdanningen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712AEF" w:rsidRDefault="008B40AE">
            <w:hyperlink r:id="rId8">
              <w:r w:rsidR="00712AEF">
                <w:rPr>
                  <w:rStyle w:val="InternetLink"/>
                  <w:rFonts w:cstheme="minorHAnsi"/>
                </w:rPr>
                <w:t>http://www.uib.no/matnat/52646/opptak-ved-mn-fakultetet</w:t>
              </w:r>
            </w:hyperlink>
            <w:r w:rsidR="00712AEF">
              <w:rPr>
                <w:rFonts w:cstheme="minorHAnsi"/>
              </w:rPr>
              <w:t xml:space="preserve"> </w:t>
            </w:r>
          </w:p>
        </w:tc>
      </w:tr>
      <w:tr w:rsidR="00712AEF" w:rsidRPr="00712AEF" w:rsidTr="00712AEF">
        <w:trPr>
          <w:trHeight w:val="272"/>
        </w:trPr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712AEF" w:rsidRDefault="00712AEF" w:rsidP="008B40A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="008B40AE"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8B40AE" w:rsidP="008B40A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712AEF"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lang w:val="nb-NO"/>
              </w:rPr>
            </w:pPr>
            <w:r>
              <w:rPr>
                <w:rFonts w:cstheme="minorHAnsi"/>
                <w:i/>
                <w:lang w:val="nb-NO"/>
              </w:rPr>
              <w:t>Undervisninga gis i form av forelesninger</w:t>
            </w:r>
          </w:p>
          <w:p w:rsidR="00712AEF" w:rsidRDefault="00712AEF">
            <w:pPr>
              <w:rPr>
                <w:rFonts w:asciiTheme="minorHAnsi" w:hAnsiTheme="minorHAnsi" w:cstheme="minorHAnsi"/>
                <w:i/>
                <w:lang w:val="nb-NO"/>
              </w:rPr>
            </w:pPr>
          </w:p>
          <w:p w:rsidR="00712AEF" w:rsidRDefault="00712AEF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Forelesninger/ 4-6 timer pr. uke</w:t>
            </w:r>
          </w:p>
          <w:p w:rsidR="00712AEF" w:rsidRDefault="00712AEF">
            <w:pPr>
              <w:rPr>
                <w:rFonts w:asciiTheme="minorHAnsi" w:hAnsiTheme="minorHAnsi" w:cstheme="minorHAnsi"/>
                <w:lang w:val="nb-NO"/>
              </w:rPr>
            </w:pPr>
          </w:p>
          <w:p w:rsidR="00712AEF" w:rsidRPr="008B40AE" w:rsidRDefault="00712AEF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cstheme="minorHAnsi"/>
                <w:lang w:val="nb-NO"/>
              </w:rPr>
              <w:t>Lectures</w:t>
            </w:r>
            <w:proofErr w:type="spellEnd"/>
            <w:r>
              <w:rPr>
                <w:rFonts w:cstheme="minorHAnsi"/>
                <w:lang w:val="nb-NO"/>
              </w:rPr>
              <w:t xml:space="preserve">/ 4-6 </w:t>
            </w:r>
            <w:proofErr w:type="spellStart"/>
            <w:r>
              <w:rPr>
                <w:rFonts w:cstheme="minorHAnsi"/>
                <w:lang w:val="nb-NO"/>
              </w:rPr>
              <w:t>hours</w:t>
            </w:r>
            <w:proofErr w:type="spellEnd"/>
            <w:r>
              <w:rPr>
                <w:rFonts w:cstheme="minorHAnsi"/>
                <w:lang w:val="nb-NO"/>
              </w:rPr>
              <w:t xml:space="preserve"> per </w:t>
            </w:r>
            <w:proofErr w:type="spellStart"/>
            <w:r>
              <w:rPr>
                <w:rFonts w:cstheme="minorHAnsi"/>
                <w:lang w:val="nb-NO"/>
              </w:rPr>
              <w:t>week</w:t>
            </w:r>
            <w:proofErr w:type="spellEnd"/>
          </w:p>
        </w:tc>
      </w:tr>
      <w:tr w:rsidR="00712AEF" w:rsidRPr="00712AEF" w:rsidTr="00712AEF">
        <w:trPr>
          <w:trHeight w:val="272"/>
        </w:trPr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Ingen obligatoriske aktiviteter. </w:t>
            </w:r>
          </w:p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 compulsory assignments or attendance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B40AE" w:rsidRDefault="008B40AE">
            <w:pPr>
              <w:spacing w:after="0" w:line="272" w:lineRule="exact"/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712AEF" w:rsidRPr="009F7415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9F7415">
              <w:rPr>
                <w:rFonts w:cstheme="minorHAnsi"/>
                <w:i/>
                <w:sz w:val="20"/>
                <w:szCs w:val="20"/>
              </w:rPr>
              <w:t>Muntlig</w:t>
            </w:r>
            <w:proofErr w:type="spellEnd"/>
            <w:r w:rsidRPr="009F7415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7415">
              <w:rPr>
                <w:rFonts w:cstheme="minorHAnsi"/>
                <w:i/>
                <w:sz w:val="20"/>
                <w:szCs w:val="20"/>
              </w:rPr>
              <w:t>eksamen</w:t>
            </w:r>
            <w:proofErr w:type="spellEnd"/>
          </w:p>
          <w:p w:rsidR="00712AEF" w:rsidRPr="009F7415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forms of assessment are:</w:t>
            </w:r>
          </w:p>
          <w:p w:rsidR="00712AEF" w:rsidRDefault="00712AE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Oral examination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712AEF" w:rsidRP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712AEF" w:rsidRDefault="00712AEF" w:rsidP="008B40A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712AEF" w:rsidRPr="009F7415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12AEF" w:rsidRPr="008B40AE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Det er ordinær eksamen kvart semester. </w:t>
            </w:r>
          </w:p>
        </w:tc>
      </w:tr>
      <w:tr w:rsidR="00712AEF" w:rsidRPr="008B40AE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 w:rsidP="008B40A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8B40AE" w:rsidRDefault="008B40AE" w:rsidP="008B40A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12AEF" w:rsidRPr="008B40AE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Pr="008B40AE" w:rsidRDefault="00712AEF" w:rsidP="008B40A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712AEF" w:rsidRDefault="00712AEF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12AEF" w:rsidRPr="008B40AE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Programansvarleg</w:t>
            </w:r>
          </w:p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712AEF" w:rsidRDefault="00712AE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bookmarkStart w:id="0" w:name="_GoBack"/>
            <w:bookmarkEnd w:id="0"/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Det matematisk-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naturvitenskapelige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fakultet v/ Matematisk institutt har det administrative ansvaret for emnet og studieprogrammet.</w:t>
            </w:r>
          </w:p>
        </w:tc>
      </w:tr>
      <w:tr w:rsidR="00712AEF" w:rsidTr="00712AEF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712AEF" w:rsidRDefault="00712AE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712AEF" w:rsidRDefault="00712AEF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AEF" w:rsidRDefault="00712AE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Studieveileder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kan kontaktast her:</w:t>
            </w:r>
          </w:p>
          <w:p w:rsidR="00712AEF" w:rsidRDefault="008B40AE">
            <w:pPr>
              <w:widowControl/>
              <w:spacing w:after="0"/>
            </w:pPr>
            <w:hyperlink r:id="rId9">
              <w:r w:rsidR="00712AEF"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712AEF" w:rsidRDefault="00712AE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55 58 28 34</w:t>
            </w:r>
          </w:p>
        </w:tc>
      </w:tr>
    </w:tbl>
    <w:p w:rsidR="006F706E" w:rsidRDefault="006F706E">
      <w:pPr>
        <w:rPr>
          <w:rFonts w:asciiTheme="minorHAnsi" w:hAnsiTheme="minorHAnsi" w:cstheme="minorHAnsi"/>
          <w:lang w:val="nn-NO"/>
        </w:rPr>
      </w:pPr>
    </w:p>
    <w:p w:rsidR="006F706E" w:rsidRDefault="006F706E">
      <w:pPr>
        <w:widowControl/>
      </w:pPr>
    </w:p>
    <w:sectPr w:rsidR="006F706E">
      <w:footerReference w:type="default" r:id="rId10"/>
      <w:pgSz w:w="16838" w:h="11906" w:orient="landscape"/>
      <w:pgMar w:top="1120" w:right="1140" w:bottom="765" w:left="1220" w:header="0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85" w:rsidRDefault="009F7415">
      <w:pPr>
        <w:spacing w:after="0" w:line="240" w:lineRule="auto"/>
      </w:pPr>
      <w:r>
        <w:separator/>
      </w:r>
    </w:p>
  </w:endnote>
  <w:endnote w:type="continuationSeparator" w:id="0">
    <w:p w:rsidR="00171E85" w:rsidRDefault="009F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6E" w:rsidRDefault="006F706E">
    <w:pPr>
      <w:pStyle w:val="Bunntekst"/>
      <w:jc w:val="right"/>
    </w:pPr>
  </w:p>
  <w:p w:rsidR="006F706E" w:rsidRDefault="006F70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85" w:rsidRDefault="009F7415">
      <w:pPr>
        <w:spacing w:after="0" w:line="240" w:lineRule="auto"/>
      </w:pPr>
      <w:r>
        <w:separator/>
      </w:r>
    </w:p>
  </w:footnote>
  <w:footnote w:type="continuationSeparator" w:id="0">
    <w:p w:rsidR="00171E85" w:rsidRDefault="009F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E09"/>
    <w:multiLevelType w:val="multilevel"/>
    <w:tmpl w:val="1BDAD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C235B"/>
    <w:multiLevelType w:val="multilevel"/>
    <w:tmpl w:val="40709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17E2A"/>
    <w:multiLevelType w:val="multilevel"/>
    <w:tmpl w:val="A718C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E"/>
    <w:rsid w:val="00171E85"/>
    <w:rsid w:val="006F706E"/>
    <w:rsid w:val="00712AEF"/>
    <w:rsid w:val="008B40AE"/>
    <w:rsid w:val="009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75D4"/>
  <w15:docId w15:val="{14227310-EFF9-4243-A662-79587C97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hAnsi="Calibri"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Calibri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veileder@math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092B-50D4-4B97-BC98-BEA5989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7C8E26B5.dotm</Template>
  <TotalTime>3</TotalTime>
  <Pages>7</Pages>
  <Words>1169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2016-10-03T16:26:00Z</dcterms:created>
  <dcterms:modified xsi:type="dcterms:W3CDTF">2017-02-02T08:19:00Z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