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Master i anvend og utrekningsorientert matematikk</w:t>
      </w:r>
      <w:r w:rsidR="00341BD9">
        <w:rPr>
          <w:sz w:val="32"/>
          <w:szCs w:val="32"/>
          <w:lang w:val="nn-NO"/>
        </w:rPr>
        <w:t xml:space="preserve"> </w:t>
      </w:r>
    </w:p>
    <w:p w:rsidR="00F90A88" w:rsidRDefault="00F90A88" w:rsidP="00A21777">
      <w:pPr>
        <w:rPr>
          <w:i/>
          <w:sz w:val="32"/>
          <w:szCs w:val="32"/>
          <w:lang w:val="nn-NO"/>
        </w:rPr>
      </w:pP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961"/>
        <w:gridCol w:w="4678"/>
      </w:tblGrid>
      <w:tr w:rsidR="005A462C" w:rsidRPr="00625FE9" w:rsidTr="00F90A88">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F90A88">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961" w:type="dxa"/>
            <w:noWrap/>
          </w:tcPr>
          <w:p w:rsidR="005A462C" w:rsidRPr="00625FE9" w:rsidRDefault="005A462C" w:rsidP="005A462C">
            <w:pPr>
              <w:jc w:val="center"/>
              <w:rPr>
                <w:b/>
                <w:sz w:val="20"/>
                <w:szCs w:val="20"/>
                <w:lang w:val="nn-NO"/>
              </w:rPr>
            </w:pPr>
          </w:p>
          <w:p w:rsidR="005A462C" w:rsidRPr="00625FE9" w:rsidRDefault="005A462C" w:rsidP="005A462C">
            <w:pPr>
              <w:jc w:val="center"/>
              <w:rPr>
                <w:b/>
                <w:sz w:val="20"/>
                <w:szCs w:val="20"/>
                <w:lang w:val="nn-NO"/>
              </w:rPr>
            </w:pPr>
            <w:r w:rsidRPr="00625FE9">
              <w:rPr>
                <w:b/>
                <w:sz w:val="20"/>
                <w:szCs w:val="20"/>
                <w:lang w:val="nn-NO"/>
              </w:rPr>
              <w:t>Norsk</w:t>
            </w:r>
          </w:p>
        </w:tc>
        <w:tc>
          <w:tcPr>
            <w:tcW w:w="4678"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F90A88">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F90A88">
            <w:pPr>
              <w:rPr>
                <w:sz w:val="20"/>
                <w:szCs w:val="20"/>
                <w:lang w:val="en-US"/>
              </w:rPr>
            </w:pPr>
            <w:r w:rsidRPr="000928E9">
              <w:rPr>
                <w:sz w:val="20"/>
                <w:szCs w:val="20"/>
                <w:lang w:val="en-US"/>
              </w:rPr>
              <w:t>Name of the programme of  study</w:t>
            </w:r>
          </w:p>
        </w:tc>
        <w:tc>
          <w:tcPr>
            <w:tcW w:w="4961" w:type="dxa"/>
            <w:noWrap/>
          </w:tcPr>
          <w:p w:rsidR="00341BD9" w:rsidRPr="00856CA9" w:rsidRDefault="000928E9" w:rsidP="00872944">
            <w:pPr>
              <w:rPr>
                <w:sz w:val="20"/>
                <w:szCs w:val="20"/>
                <w:lang w:val="en-US"/>
              </w:rPr>
            </w:pPr>
            <w:r w:rsidRPr="00856CA9">
              <w:rPr>
                <w:sz w:val="20"/>
                <w:szCs w:val="20"/>
                <w:lang w:val="en-US"/>
              </w:rPr>
              <w:t>Master I anvendt og beregningsorientert matematikk</w:t>
            </w:r>
          </w:p>
          <w:p w:rsidR="000928E9" w:rsidRPr="00856CA9" w:rsidRDefault="000928E9" w:rsidP="00872944">
            <w:pPr>
              <w:rPr>
                <w:sz w:val="20"/>
                <w:szCs w:val="20"/>
                <w:lang w:val="en-US"/>
              </w:rPr>
            </w:pPr>
          </w:p>
          <w:p w:rsidR="000928E9" w:rsidRPr="00856CA9" w:rsidRDefault="000928E9" w:rsidP="00872944">
            <w:pPr>
              <w:rPr>
                <w:sz w:val="20"/>
                <w:szCs w:val="20"/>
                <w:lang w:val="en-US"/>
              </w:rPr>
            </w:pPr>
            <w:r w:rsidRPr="00856CA9">
              <w:rPr>
                <w:sz w:val="20"/>
                <w:szCs w:val="20"/>
                <w:lang w:val="en-US"/>
              </w:rPr>
              <w:t>Master I anvend og utrekningsorientert matematikk</w:t>
            </w:r>
          </w:p>
          <w:p w:rsidR="005A462C" w:rsidRPr="00856CA9" w:rsidRDefault="005A462C" w:rsidP="00F90A88">
            <w:pPr>
              <w:rPr>
                <w:sz w:val="20"/>
                <w:szCs w:val="20"/>
                <w:lang w:val="en-US"/>
              </w:rPr>
            </w:pPr>
          </w:p>
        </w:tc>
        <w:tc>
          <w:tcPr>
            <w:tcW w:w="4678" w:type="dxa"/>
          </w:tcPr>
          <w:p w:rsidR="00F90A88" w:rsidRPr="00856CA9" w:rsidRDefault="00F90A88" w:rsidP="00F90A88">
            <w:pPr>
              <w:rPr>
                <w:sz w:val="20"/>
                <w:szCs w:val="20"/>
                <w:u w:val="single"/>
                <w:lang w:val="en-US"/>
              </w:rPr>
            </w:pPr>
            <w:r w:rsidRPr="00856CA9">
              <w:rPr>
                <w:sz w:val="20"/>
                <w:szCs w:val="20"/>
                <w:lang w:val="en-US"/>
              </w:rPr>
              <w:t>Master’s programme in Applied and Computational Mathematics</w:t>
            </w:r>
          </w:p>
          <w:p w:rsidR="005A462C" w:rsidRPr="00625FE9" w:rsidRDefault="005A462C" w:rsidP="008C0B7F">
            <w:pPr>
              <w:rPr>
                <w:sz w:val="20"/>
                <w:szCs w:val="20"/>
                <w:lang w:val="en-US"/>
              </w:rPr>
            </w:pPr>
          </w:p>
        </w:tc>
      </w:tr>
      <w:tr w:rsidR="00625FE9" w:rsidRPr="00625FE9" w:rsidTr="00F90A88">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961" w:type="dxa"/>
            <w:noWrap/>
          </w:tcPr>
          <w:p w:rsidR="005A462C" w:rsidRPr="00F90A88" w:rsidRDefault="000928E9" w:rsidP="00F90A88">
            <w:pPr>
              <w:pStyle w:val="BODY"/>
              <w:rPr>
                <w:rFonts w:ascii="Times New Roman" w:hAnsi="Times New Roman" w:cs="Times New Roman"/>
                <w:color w:val="000000"/>
                <w:sz w:val="20"/>
                <w:szCs w:val="20"/>
              </w:rPr>
            </w:pPr>
            <w:r w:rsidRPr="00856CA9">
              <w:rPr>
                <w:rFonts w:ascii="Times New Roman" w:hAnsi="Times New Roman" w:cs="Times New Roman"/>
                <w:color w:val="000000"/>
                <w:sz w:val="20"/>
                <w:szCs w:val="20"/>
              </w:rPr>
              <w:t>Master i anvend og utrekningsorientert matematikk</w:t>
            </w:r>
          </w:p>
        </w:tc>
        <w:tc>
          <w:tcPr>
            <w:tcW w:w="4678" w:type="dxa"/>
          </w:tcPr>
          <w:p w:rsidR="00F90A88" w:rsidRPr="00856CA9" w:rsidRDefault="00F90A88" w:rsidP="00F90A88">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Master of Science in Mathematics</w:t>
            </w:r>
          </w:p>
          <w:p w:rsidR="005A462C" w:rsidRPr="00625FE9" w:rsidRDefault="005A462C" w:rsidP="008C0B7F">
            <w:pPr>
              <w:rPr>
                <w:sz w:val="20"/>
                <w:szCs w:val="20"/>
                <w:lang w:val="en-US"/>
              </w:rPr>
            </w:pPr>
          </w:p>
        </w:tc>
      </w:tr>
      <w:tr w:rsidR="00625FE9" w:rsidRPr="00625FE9" w:rsidTr="00F90A88">
        <w:trPr>
          <w:trHeight w:val="812"/>
        </w:trPr>
        <w:tc>
          <w:tcPr>
            <w:tcW w:w="1384" w:type="dxa"/>
          </w:tcPr>
          <w:p w:rsidR="005A462C" w:rsidRPr="00625FE9" w:rsidRDefault="005A462C" w:rsidP="00820D84">
            <w:pPr>
              <w:rPr>
                <w:sz w:val="18"/>
                <w:szCs w:val="18"/>
              </w:rPr>
            </w:pPr>
            <w:r w:rsidRPr="00625FE9">
              <w:rPr>
                <w:sz w:val="18"/>
                <w:szCs w:val="18"/>
              </w:rPr>
              <w:t>SP_OMFANG</w:t>
            </w:r>
          </w:p>
        </w:tc>
        <w:tc>
          <w:tcPr>
            <w:tcW w:w="2977" w:type="dxa"/>
            <w:noWrap/>
          </w:tcPr>
          <w:p w:rsidR="005A462C" w:rsidRPr="00625FE9" w:rsidRDefault="005A462C" w:rsidP="006E0E9A">
            <w:pPr>
              <w:rPr>
                <w:b/>
                <w:sz w:val="20"/>
                <w:szCs w:val="20"/>
                <w:lang w:val="nn-NO"/>
              </w:rPr>
            </w:pPr>
            <w:r w:rsidRPr="00625FE9">
              <w:rPr>
                <w:b/>
                <w:sz w:val="20"/>
                <w:szCs w:val="20"/>
                <w:lang w:val="nn-NO"/>
              </w:rPr>
              <w:t>Omfang og studiepoeng</w:t>
            </w:r>
          </w:p>
          <w:p w:rsidR="005A462C" w:rsidRPr="00625FE9" w:rsidRDefault="005A462C" w:rsidP="006E0E9A">
            <w:pPr>
              <w:rPr>
                <w:sz w:val="20"/>
                <w:szCs w:val="20"/>
                <w:lang w:val="nn-NO"/>
              </w:rPr>
            </w:pPr>
            <w:r w:rsidRPr="00625FE9">
              <w:rPr>
                <w:sz w:val="20"/>
                <w:szCs w:val="20"/>
                <w:lang w:val="nn-NO"/>
              </w:rPr>
              <w:t>ECTS credits</w:t>
            </w:r>
          </w:p>
        </w:tc>
        <w:tc>
          <w:tcPr>
            <w:tcW w:w="4961" w:type="dxa"/>
            <w:noWrap/>
          </w:tcPr>
          <w:p w:rsidR="005A462C" w:rsidRPr="00856CA9" w:rsidRDefault="00341BD9" w:rsidP="000928E9">
            <w:pPr>
              <w:rPr>
                <w:sz w:val="20"/>
                <w:szCs w:val="20"/>
                <w:u w:val="single"/>
                <w:lang w:val="nn-NO"/>
              </w:rPr>
            </w:pPr>
            <w:r w:rsidRPr="00856CA9">
              <w:rPr>
                <w:sz w:val="20"/>
                <w:szCs w:val="20"/>
                <w:lang w:val="nn-NO"/>
              </w:rPr>
              <w:t xml:space="preserve">Masterprogrammet har eit omfang på 120 studiepoeng og er normert til </w:t>
            </w:r>
            <w:r w:rsidR="000928E9" w:rsidRPr="00856CA9">
              <w:rPr>
                <w:sz w:val="20"/>
                <w:szCs w:val="20"/>
                <w:lang w:val="nn-NO"/>
              </w:rPr>
              <w:t>2</w:t>
            </w:r>
            <w:r w:rsidRPr="00856CA9">
              <w:rPr>
                <w:sz w:val="20"/>
                <w:szCs w:val="20"/>
                <w:lang w:val="nn-NO"/>
              </w:rPr>
              <w:t xml:space="preserve"> år.</w:t>
            </w:r>
          </w:p>
        </w:tc>
        <w:tc>
          <w:tcPr>
            <w:tcW w:w="4678" w:type="dxa"/>
          </w:tcPr>
          <w:p w:rsidR="00BD6C15" w:rsidRPr="00625FE9" w:rsidRDefault="00F90A88" w:rsidP="00763623">
            <w:pPr>
              <w:rPr>
                <w:sz w:val="20"/>
                <w:szCs w:val="20"/>
                <w:lang w:val="en-US"/>
              </w:rPr>
            </w:pPr>
            <w:r>
              <w:rPr>
                <w:sz w:val="20"/>
                <w:szCs w:val="20"/>
                <w:lang w:val="en-US"/>
              </w:rPr>
              <w:t>Two years of full-time study, where the normal workload for a full-time student is 60 credits for one academic year.</w:t>
            </w:r>
          </w:p>
        </w:tc>
      </w:tr>
      <w:tr w:rsidR="00625FE9" w:rsidRPr="00625FE9" w:rsidTr="00F90A88">
        <w:trPr>
          <w:trHeight w:val="255"/>
        </w:trPr>
        <w:tc>
          <w:tcPr>
            <w:tcW w:w="1384" w:type="dxa"/>
          </w:tcPr>
          <w:p w:rsidR="005A462C" w:rsidRPr="00625FE9" w:rsidRDefault="005A462C" w:rsidP="006E0E9A">
            <w:pPr>
              <w:rPr>
                <w:sz w:val="18"/>
                <w:szCs w:val="18"/>
              </w:rPr>
            </w:pPr>
            <w:r w:rsidRPr="00625FE9">
              <w:rPr>
                <w:sz w:val="18"/>
                <w:szCs w:val="18"/>
              </w:rPr>
              <w:t>SP_FULLDEL</w:t>
            </w:r>
          </w:p>
        </w:tc>
        <w:tc>
          <w:tcPr>
            <w:tcW w:w="2977" w:type="dxa"/>
            <w:noWrap/>
          </w:tcPr>
          <w:p w:rsidR="005A462C" w:rsidRPr="00625FE9" w:rsidRDefault="005A462C" w:rsidP="004E75B6">
            <w:pPr>
              <w:rPr>
                <w:b/>
                <w:sz w:val="20"/>
                <w:szCs w:val="20"/>
                <w:lang w:val="nn-NO"/>
              </w:rPr>
            </w:pPr>
            <w:r w:rsidRPr="00625FE9">
              <w:rPr>
                <w:b/>
                <w:sz w:val="20"/>
                <w:szCs w:val="20"/>
                <w:lang w:val="nn-NO"/>
              </w:rPr>
              <w:t>Fulltid/deltid</w:t>
            </w:r>
          </w:p>
          <w:p w:rsidR="005A462C" w:rsidRPr="00625FE9" w:rsidRDefault="005A462C" w:rsidP="004E75B6">
            <w:pPr>
              <w:rPr>
                <w:sz w:val="20"/>
                <w:szCs w:val="20"/>
                <w:lang w:val="nn-NO"/>
              </w:rPr>
            </w:pPr>
            <w:r w:rsidRPr="00625FE9">
              <w:rPr>
                <w:sz w:val="20"/>
                <w:szCs w:val="20"/>
                <w:lang w:val="nn-NO"/>
              </w:rPr>
              <w:t>Full-time/part-time</w:t>
            </w:r>
          </w:p>
          <w:p w:rsidR="005A462C" w:rsidRPr="00625FE9" w:rsidRDefault="005A462C" w:rsidP="004E75B6">
            <w:pPr>
              <w:rPr>
                <w:sz w:val="20"/>
                <w:szCs w:val="20"/>
                <w:lang w:val="nn-NO"/>
              </w:rPr>
            </w:pPr>
          </w:p>
        </w:tc>
        <w:tc>
          <w:tcPr>
            <w:tcW w:w="4961" w:type="dxa"/>
            <w:noWrap/>
          </w:tcPr>
          <w:p w:rsidR="00341BD9" w:rsidRPr="00856CA9" w:rsidRDefault="000928E9" w:rsidP="004E75B6">
            <w:pPr>
              <w:rPr>
                <w:sz w:val="20"/>
                <w:szCs w:val="20"/>
                <w:lang w:val="nn-NO"/>
              </w:rPr>
            </w:pPr>
            <w:r w:rsidRPr="00856CA9">
              <w:rPr>
                <w:sz w:val="20"/>
                <w:szCs w:val="20"/>
                <w:lang w:val="nn-NO"/>
              </w:rPr>
              <w:t>Fulltid</w:t>
            </w:r>
          </w:p>
          <w:p w:rsidR="005A462C" w:rsidRPr="00856CA9" w:rsidRDefault="005A462C" w:rsidP="004E75B6">
            <w:pPr>
              <w:rPr>
                <w:sz w:val="20"/>
                <w:szCs w:val="20"/>
                <w:lang w:val="nn-NO"/>
              </w:rPr>
            </w:pPr>
          </w:p>
        </w:tc>
        <w:tc>
          <w:tcPr>
            <w:tcW w:w="4678" w:type="dxa"/>
          </w:tcPr>
          <w:p w:rsidR="005A462C" w:rsidRPr="00625FE9" w:rsidRDefault="00F90A88" w:rsidP="008C0B7F">
            <w:pPr>
              <w:rPr>
                <w:sz w:val="20"/>
                <w:szCs w:val="20"/>
                <w:lang w:val="en-US"/>
              </w:rPr>
            </w:pPr>
            <w:r>
              <w:rPr>
                <w:sz w:val="20"/>
                <w:szCs w:val="20"/>
                <w:lang w:val="en-US"/>
              </w:rPr>
              <w:t>Full-time</w:t>
            </w:r>
          </w:p>
        </w:tc>
      </w:tr>
      <w:tr w:rsidR="00625FE9" w:rsidRPr="000928E9" w:rsidTr="00F90A88">
        <w:trPr>
          <w:trHeight w:val="255"/>
        </w:trPr>
        <w:tc>
          <w:tcPr>
            <w:tcW w:w="1384" w:type="dxa"/>
          </w:tcPr>
          <w:p w:rsidR="005A462C" w:rsidRPr="00625FE9" w:rsidRDefault="005A462C" w:rsidP="00820D84">
            <w:pPr>
              <w:rPr>
                <w:sz w:val="18"/>
                <w:szCs w:val="18"/>
              </w:rPr>
            </w:pPr>
            <w:r w:rsidRPr="00625FE9">
              <w:rPr>
                <w:sz w:val="18"/>
                <w:szCs w:val="18"/>
              </w:rPr>
              <w:t>SP_SPRAK</w:t>
            </w:r>
          </w:p>
        </w:tc>
        <w:tc>
          <w:tcPr>
            <w:tcW w:w="2977" w:type="dxa"/>
            <w:noWrap/>
          </w:tcPr>
          <w:p w:rsidR="005A462C" w:rsidRPr="00625FE9" w:rsidRDefault="005A462C" w:rsidP="00607905">
            <w:pPr>
              <w:rPr>
                <w:b/>
                <w:sz w:val="20"/>
                <w:szCs w:val="20"/>
                <w:lang w:val="nn-NO"/>
              </w:rPr>
            </w:pPr>
            <w:r w:rsidRPr="00625FE9">
              <w:rPr>
                <w:b/>
                <w:sz w:val="20"/>
                <w:szCs w:val="20"/>
                <w:lang w:val="nn-NO"/>
              </w:rPr>
              <w:t>Undervisningsspråk</w:t>
            </w:r>
          </w:p>
          <w:p w:rsidR="005A462C" w:rsidRPr="00625FE9" w:rsidRDefault="005A462C" w:rsidP="00607905">
            <w:pPr>
              <w:rPr>
                <w:sz w:val="20"/>
                <w:szCs w:val="20"/>
                <w:lang w:val="nn-NO"/>
              </w:rPr>
            </w:pPr>
            <w:r w:rsidRPr="00625FE9">
              <w:rPr>
                <w:sz w:val="20"/>
                <w:szCs w:val="20"/>
                <w:lang w:val="nn-NO"/>
              </w:rPr>
              <w:t>Language of instruction</w:t>
            </w:r>
          </w:p>
        </w:tc>
        <w:tc>
          <w:tcPr>
            <w:tcW w:w="4961" w:type="dxa"/>
            <w:noWrap/>
          </w:tcPr>
          <w:p w:rsidR="005A462C" w:rsidRPr="00856CA9" w:rsidRDefault="00341BD9" w:rsidP="000928E9">
            <w:pPr>
              <w:rPr>
                <w:sz w:val="20"/>
                <w:szCs w:val="20"/>
                <w:lang w:val="nn-NO"/>
              </w:rPr>
            </w:pPr>
            <w:r w:rsidRPr="00856CA9">
              <w:rPr>
                <w:sz w:val="20"/>
                <w:szCs w:val="20"/>
                <w:lang w:val="nn-NO"/>
              </w:rPr>
              <w:t>Norsk</w:t>
            </w:r>
            <w:r w:rsidR="000928E9" w:rsidRPr="00856CA9">
              <w:rPr>
                <w:sz w:val="20"/>
                <w:szCs w:val="20"/>
                <w:lang w:val="nn-NO"/>
              </w:rPr>
              <w:t xml:space="preserve"> og engelsk</w:t>
            </w:r>
          </w:p>
        </w:tc>
        <w:tc>
          <w:tcPr>
            <w:tcW w:w="4678" w:type="dxa"/>
          </w:tcPr>
          <w:p w:rsidR="00F90A88" w:rsidRDefault="00F90A88" w:rsidP="00F90A88">
            <w:pPr>
              <w:rPr>
                <w:sz w:val="20"/>
                <w:szCs w:val="20"/>
                <w:lang w:val="en-US"/>
              </w:rPr>
            </w:pPr>
            <w:r>
              <w:rPr>
                <w:sz w:val="20"/>
                <w:szCs w:val="20"/>
                <w:lang w:val="en-US"/>
              </w:rPr>
              <w:t>English</w:t>
            </w:r>
          </w:p>
          <w:p w:rsidR="0000565C" w:rsidRPr="000928E9" w:rsidRDefault="0000565C" w:rsidP="008C0B7F">
            <w:pPr>
              <w:rPr>
                <w:sz w:val="20"/>
                <w:szCs w:val="20"/>
                <w:lang w:val="nn-NO"/>
              </w:rPr>
            </w:pPr>
          </w:p>
        </w:tc>
      </w:tr>
      <w:tr w:rsidR="00625FE9" w:rsidRPr="00625FE9" w:rsidTr="00F90A88">
        <w:trPr>
          <w:trHeight w:val="255"/>
        </w:trPr>
        <w:tc>
          <w:tcPr>
            <w:tcW w:w="1384" w:type="dxa"/>
          </w:tcPr>
          <w:p w:rsidR="005A462C" w:rsidRPr="00625FE9" w:rsidRDefault="005A462C" w:rsidP="00820D84">
            <w:pPr>
              <w:rPr>
                <w:sz w:val="18"/>
                <w:szCs w:val="18"/>
              </w:rPr>
            </w:pPr>
            <w:r w:rsidRPr="00625FE9">
              <w:rPr>
                <w:sz w:val="18"/>
                <w:szCs w:val="18"/>
              </w:rPr>
              <w:t>SP_START</w:t>
            </w:r>
          </w:p>
        </w:tc>
        <w:tc>
          <w:tcPr>
            <w:tcW w:w="2977" w:type="dxa"/>
            <w:noWrap/>
          </w:tcPr>
          <w:p w:rsidR="005A462C" w:rsidRPr="00625FE9" w:rsidRDefault="005A462C" w:rsidP="00B815F0">
            <w:pPr>
              <w:rPr>
                <w:b/>
                <w:sz w:val="20"/>
                <w:szCs w:val="20"/>
                <w:lang w:val="nn-NO"/>
              </w:rPr>
            </w:pPr>
            <w:r w:rsidRPr="00625FE9">
              <w:rPr>
                <w:b/>
                <w:sz w:val="20"/>
                <w:szCs w:val="20"/>
                <w:lang w:val="nn-NO"/>
              </w:rPr>
              <w:t>Studiestart - semester</w:t>
            </w:r>
          </w:p>
          <w:p w:rsidR="005A462C" w:rsidRPr="00625FE9" w:rsidRDefault="005A462C" w:rsidP="00B815F0">
            <w:pPr>
              <w:rPr>
                <w:sz w:val="20"/>
                <w:szCs w:val="20"/>
                <w:lang w:val="nn-NO"/>
              </w:rPr>
            </w:pPr>
            <w:r w:rsidRPr="00625FE9">
              <w:rPr>
                <w:sz w:val="20"/>
                <w:szCs w:val="20"/>
                <w:lang w:val="nn-NO"/>
              </w:rPr>
              <w:t>Semester</w:t>
            </w:r>
          </w:p>
        </w:tc>
        <w:tc>
          <w:tcPr>
            <w:tcW w:w="4961" w:type="dxa"/>
            <w:noWrap/>
          </w:tcPr>
          <w:p w:rsidR="005A462C" w:rsidRPr="00856CA9" w:rsidRDefault="00341BD9" w:rsidP="009249A1">
            <w:pPr>
              <w:rPr>
                <w:sz w:val="20"/>
                <w:szCs w:val="20"/>
                <w:lang w:val="nn-NO"/>
              </w:rPr>
            </w:pPr>
            <w:r w:rsidRPr="00856CA9">
              <w:rPr>
                <w:sz w:val="20"/>
                <w:szCs w:val="20"/>
                <w:lang w:val="nn-NO"/>
              </w:rPr>
              <w:t>Haust</w:t>
            </w:r>
            <w:r w:rsidR="000928E9" w:rsidRPr="00856CA9">
              <w:rPr>
                <w:sz w:val="20"/>
                <w:szCs w:val="20"/>
                <w:lang w:val="nn-NO"/>
              </w:rPr>
              <w:t xml:space="preserve"> og vår</w:t>
            </w:r>
          </w:p>
        </w:tc>
        <w:tc>
          <w:tcPr>
            <w:tcW w:w="4678" w:type="dxa"/>
          </w:tcPr>
          <w:p w:rsidR="00F90A88" w:rsidRDefault="00F90A88" w:rsidP="00F90A88">
            <w:pPr>
              <w:rPr>
                <w:sz w:val="20"/>
                <w:szCs w:val="20"/>
                <w:lang w:val="en-US"/>
              </w:rPr>
            </w:pPr>
            <w:r>
              <w:rPr>
                <w:sz w:val="20"/>
                <w:szCs w:val="20"/>
                <w:lang w:val="en-US"/>
              </w:rPr>
              <w:t>Autumn</w:t>
            </w:r>
          </w:p>
          <w:p w:rsidR="005A462C" w:rsidRPr="00625FE9" w:rsidRDefault="005A462C" w:rsidP="008C0B7F">
            <w:pPr>
              <w:rPr>
                <w:sz w:val="20"/>
                <w:szCs w:val="20"/>
                <w:lang w:val="en-US"/>
              </w:rPr>
            </w:pPr>
          </w:p>
        </w:tc>
      </w:tr>
      <w:tr w:rsidR="00625FE9" w:rsidRPr="00ED4543" w:rsidTr="00F90A88">
        <w:trPr>
          <w:trHeight w:val="255"/>
        </w:trPr>
        <w:tc>
          <w:tcPr>
            <w:tcW w:w="1384" w:type="dxa"/>
          </w:tcPr>
          <w:p w:rsidR="005A462C" w:rsidRPr="00625FE9" w:rsidRDefault="005A462C" w:rsidP="00820D84">
            <w:pPr>
              <w:rPr>
                <w:sz w:val="18"/>
                <w:szCs w:val="18"/>
                <w:lang w:val="en-GB"/>
              </w:rPr>
            </w:pPr>
            <w:r w:rsidRPr="00625FE9">
              <w:rPr>
                <w:sz w:val="18"/>
                <w:szCs w:val="18"/>
              </w:rPr>
              <w:t>SP_INNHOLD</w:t>
            </w:r>
          </w:p>
        </w:tc>
        <w:tc>
          <w:tcPr>
            <w:tcW w:w="2977" w:type="dxa"/>
            <w:noWrap/>
          </w:tcPr>
          <w:p w:rsidR="005A462C" w:rsidRPr="000928E9" w:rsidRDefault="005A462C" w:rsidP="00ED1A47">
            <w:pPr>
              <w:rPr>
                <w:b/>
                <w:sz w:val="20"/>
                <w:szCs w:val="20"/>
                <w:lang w:val="en-US"/>
              </w:rPr>
            </w:pPr>
            <w:r w:rsidRPr="000928E9">
              <w:rPr>
                <w:b/>
                <w:sz w:val="20"/>
                <w:szCs w:val="20"/>
                <w:lang w:val="en-US"/>
              </w:rPr>
              <w:t>Mål og innhald</w:t>
            </w:r>
          </w:p>
          <w:p w:rsidR="005A462C" w:rsidRPr="000928E9" w:rsidRDefault="005A462C" w:rsidP="00ED1A47">
            <w:pPr>
              <w:rPr>
                <w:b/>
                <w:sz w:val="20"/>
                <w:szCs w:val="20"/>
                <w:lang w:val="en-US"/>
              </w:rPr>
            </w:pPr>
          </w:p>
          <w:p w:rsidR="005A462C" w:rsidRPr="000928E9" w:rsidRDefault="005A462C" w:rsidP="00ED1A47">
            <w:pPr>
              <w:rPr>
                <w:sz w:val="20"/>
                <w:szCs w:val="20"/>
                <w:lang w:val="en-US"/>
              </w:rPr>
            </w:pPr>
            <w:r w:rsidRPr="000928E9">
              <w:rPr>
                <w:sz w:val="20"/>
                <w:szCs w:val="20"/>
                <w:lang w:val="en-US"/>
              </w:rPr>
              <w:t>Objectives and content</w:t>
            </w:r>
          </w:p>
        </w:tc>
        <w:tc>
          <w:tcPr>
            <w:tcW w:w="4961" w:type="dxa"/>
            <w:noWrap/>
          </w:tcPr>
          <w:p w:rsidR="00B544D5" w:rsidRDefault="00B544D5" w:rsidP="00202893">
            <w:pPr>
              <w:widowControl w:val="0"/>
              <w:autoSpaceDE w:val="0"/>
              <w:autoSpaceDN w:val="0"/>
              <w:adjustRightInd w:val="0"/>
              <w:rPr>
                <w:color w:val="000000"/>
                <w:sz w:val="20"/>
                <w:szCs w:val="20"/>
                <w:lang w:val="en-US"/>
              </w:rPr>
            </w:pPr>
            <w:r>
              <w:rPr>
                <w:color w:val="000000"/>
                <w:sz w:val="20"/>
                <w:szCs w:val="20"/>
                <w:lang w:val="en-US"/>
              </w:rPr>
              <w:t>Mål:</w:t>
            </w:r>
          </w:p>
          <w:p w:rsidR="00B544D5" w:rsidRPr="00B544D5" w:rsidRDefault="00B544D5" w:rsidP="00202893">
            <w:pPr>
              <w:widowControl w:val="0"/>
              <w:autoSpaceDE w:val="0"/>
              <w:autoSpaceDN w:val="0"/>
              <w:adjustRightInd w:val="0"/>
              <w:rPr>
                <w:color w:val="000000"/>
                <w:sz w:val="20"/>
                <w:szCs w:val="20"/>
                <w:lang w:val="nn-NO"/>
              </w:rPr>
            </w:pPr>
            <w:r w:rsidRPr="00B544D5">
              <w:rPr>
                <w:color w:val="000000"/>
                <w:sz w:val="20"/>
                <w:szCs w:val="20"/>
                <w:lang w:val="en-US"/>
              </w:rPr>
              <w:t xml:space="preserve">Etter utdanning i anvend og utrekningsorientert matematikk skal studenten vere i stand til å løyse praktiske problem frå forskjellege område ved hjelp av matematisk modellering, analyse og numerisk utrekning. </w:t>
            </w:r>
            <w:r w:rsidRPr="009A42CA">
              <w:rPr>
                <w:color w:val="000000"/>
                <w:sz w:val="20"/>
                <w:szCs w:val="20"/>
                <w:lang w:val="nn-NO"/>
              </w:rPr>
              <w:t xml:space="preserve">Vidare skal studenten ha eit teoretisk fundament som </w:t>
            </w:r>
            <w:r>
              <w:rPr>
                <w:color w:val="000000"/>
                <w:sz w:val="20"/>
                <w:szCs w:val="20"/>
                <w:lang w:val="nn-NO"/>
              </w:rPr>
              <w:t>gjev</w:t>
            </w:r>
            <w:r w:rsidRPr="009A42CA">
              <w:rPr>
                <w:color w:val="000000"/>
                <w:sz w:val="20"/>
                <w:szCs w:val="20"/>
                <w:lang w:val="nn-NO"/>
              </w:rPr>
              <w:t xml:space="preserve"> grunnlag for å forstå forskingslitteratur innan fagfeltet og kunne nytte nye metodar o</w:t>
            </w:r>
            <w:r>
              <w:rPr>
                <w:color w:val="000000"/>
                <w:sz w:val="20"/>
                <w:szCs w:val="20"/>
                <w:lang w:val="nn-NO"/>
              </w:rPr>
              <w:t>g resultat i praktisk arbeide.</w:t>
            </w:r>
            <w:r>
              <w:rPr>
                <w:color w:val="000000"/>
                <w:sz w:val="20"/>
                <w:szCs w:val="20"/>
                <w:lang w:val="nn-NO"/>
              </w:rPr>
              <w:br/>
            </w:r>
          </w:p>
          <w:p w:rsidR="00B544D5" w:rsidRDefault="00B544D5" w:rsidP="00202893">
            <w:pPr>
              <w:widowControl w:val="0"/>
              <w:autoSpaceDE w:val="0"/>
              <w:autoSpaceDN w:val="0"/>
              <w:adjustRightInd w:val="0"/>
              <w:rPr>
                <w:color w:val="000000"/>
                <w:sz w:val="20"/>
                <w:szCs w:val="20"/>
                <w:lang w:val="en-US"/>
              </w:rPr>
            </w:pPr>
            <w:r>
              <w:rPr>
                <w:color w:val="000000"/>
                <w:sz w:val="20"/>
                <w:szCs w:val="20"/>
                <w:lang w:val="en-US"/>
              </w:rPr>
              <w:t>Innhald:</w:t>
            </w:r>
          </w:p>
          <w:p w:rsidR="00202893" w:rsidRPr="009A42CA" w:rsidRDefault="00202893" w:rsidP="00202893">
            <w:pPr>
              <w:widowControl w:val="0"/>
              <w:autoSpaceDE w:val="0"/>
              <w:autoSpaceDN w:val="0"/>
              <w:adjustRightInd w:val="0"/>
              <w:rPr>
                <w:sz w:val="20"/>
                <w:szCs w:val="20"/>
                <w:lang w:val="nn-NO"/>
              </w:rPr>
            </w:pPr>
            <w:r w:rsidRPr="00A14316">
              <w:rPr>
                <w:color w:val="000000"/>
                <w:sz w:val="20"/>
                <w:szCs w:val="20"/>
                <w:lang w:val="en-US"/>
              </w:rPr>
              <w:t xml:space="preserve">Anvend og utrekningsorientert matematikk er eit felt der matematikk brukast til å løyse praktiske og teoretiske problem frå forskjellige område. </w:t>
            </w:r>
            <w:r w:rsidRPr="009A42CA">
              <w:rPr>
                <w:color w:val="000000"/>
                <w:sz w:val="20"/>
                <w:szCs w:val="20"/>
                <w:lang w:val="nn-NO"/>
              </w:rPr>
              <w:t xml:space="preserve">Anvende </w:t>
            </w:r>
            <w:r w:rsidRPr="009A42CA">
              <w:rPr>
                <w:color w:val="000000"/>
                <w:sz w:val="20"/>
                <w:szCs w:val="20"/>
                <w:lang w:val="nn-NO"/>
              </w:rPr>
              <w:lastRenderedPageBreak/>
              <w:t xml:space="preserve">problemstillingar kjem gjerne frå naturvitskap, industri, ressursforvalting, medisinsk </w:t>
            </w:r>
            <w:r>
              <w:rPr>
                <w:color w:val="000000"/>
                <w:sz w:val="20"/>
                <w:szCs w:val="20"/>
                <w:lang w:val="nn-NO"/>
              </w:rPr>
              <w:t>bilet</w:t>
            </w:r>
            <w:r w:rsidRPr="009A42CA">
              <w:rPr>
                <w:color w:val="000000"/>
                <w:sz w:val="20"/>
                <w:szCs w:val="20"/>
                <w:lang w:val="nn-NO"/>
              </w:rPr>
              <w:t xml:space="preserve">behandling og andre område. Gjennom ein modelleringsprosess vert problema </w:t>
            </w:r>
            <w:r>
              <w:rPr>
                <w:color w:val="000000"/>
                <w:sz w:val="20"/>
                <w:szCs w:val="20"/>
                <w:lang w:val="nn-NO"/>
              </w:rPr>
              <w:t>skildra</w:t>
            </w:r>
            <w:r w:rsidRPr="009A42CA">
              <w:rPr>
                <w:color w:val="000000"/>
                <w:sz w:val="20"/>
                <w:szCs w:val="20"/>
                <w:lang w:val="nn-NO"/>
              </w:rPr>
              <w:t xml:space="preserve"> i matematisk form av ein eller fleire likningar. Desse likningane </w:t>
            </w:r>
            <w:r>
              <w:rPr>
                <w:color w:val="000000"/>
                <w:sz w:val="20"/>
                <w:szCs w:val="20"/>
                <w:lang w:val="nn-NO"/>
              </w:rPr>
              <w:t>vert løyst</w:t>
            </w:r>
            <w:r w:rsidRPr="009A42CA">
              <w:rPr>
                <w:color w:val="000000"/>
                <w:sz w:val="20"/>
                <w:szCs w:val="20"/>
                <w:lang w:val="nn-NO"/>
              </w:rPr>
              <w:t xml:space="preserve"> med hjelp av numeriske verkt</w:t>
            </w:r>
            <w:r>
              <w:rPr>
                <w:color w:val="000000"/>
                <w:sz w:val="20"/>
                <w:szCs w:val="20"/>
                <w:lang w:val="nn-NO"/>
              </w:rPr>
              <w:t>ø</w:t>
            </w:r>
            <w:r w:rsidRPr="009A42CA">
              <w:rPr>
                <w:color w:val="000000"/>
                <w:sz w:val="20"/>
                <w:szCs w:val="20"/>
                <w:lang w:val="nn-NO"/>
              </w:rPr>
              <w:t>y, og resultantane brukas til å få betre innsikt i dei opphavlege problema. Ein viktig del av fagfeltet er dessutan grunnleggjande metodeutvikling innan utrekningsorientert matematikk, der ein undersøker korleis ulike klassar av matematiske problem kan representeras</w:t>
            </w:r>
            <w:r>
              <w:rPr>
                <w:color w:val="000000"/>
                <w:sz w:val="20"/>
                <w:szCs w:val="20"/>
                <w:lang w:val="nn-NO"/>
              </w:rPr>
              <w:t>t</w:t>
            </w:r>
            <w:r w:rsidRPr="009A42CA">
              <w:rPr>
                <w:color w:val="000000"/>
                <w:sz w:val="20"/>
                <w:szCs w:val="20"/>
                <w:lang w:val="nn-NO"/>
              </w:rPr>
              <w:t xml:space="preserve"> og løysas</w:t>
            </w:r>
            <w:r>
              <w:rPr>
                <w:color w:val="000000"/>
                <w:sz w:val="20"/>
                <w:szCs w:val="20"/>
                <w:lang w:val="nn-NO"/>
              </w:rPr>
              <w:t>t</w:t>
            </w:r>
            <w:r w:rsidRPr="009A42CA">
              <w:rPr>
                <w:color w:val="000000"/>
                <w:sz w:val="20"/>
                <w:szCs w:val="20"/>
                <w:lang w:val="nn-NO"/>
              </w:rPr>
              <w:t xml:space="preserve"> effektivt ved hjelp av datamaskinar. </w:t>
            </w:r>
          </w:p>
          <w:p w:rsidR="00202893" w:rsidRPr="009A42CA" w:rsidRDefault="00202893" w:rsidP="00202893">
            <w:pPr>
              <w:widowControl w:val="0"/>
              <w:autoSpaceDE w:val="0"/>
              <w:autoSpaceDN w:val="0"/>
              <w:adjustRightInd w:val="0"/>
              <w:rPr>
                <w:color w:val="000000"/>
                <w:sz w:val="20"/>
                <w:szCs w:val="20"/>
                <w:lang w:val="nn-NO"/>
              </w:rPr>
            </w:pPr>
          </w:p>
          <w:p w:rsidR="005A462C" w:rsidRDefault="00202893" w:rsidP="00202893">
            <w:pPr>
              <w:widowControl w:val="0"/>
              <w:autoSpaceDE w:val="0"/>
              <w:autoSpaceDN w:val="0"/>
              <w:adjustRightInd w:val="0"/>
              <w:rPr>
                <w:bCs/>
                <w:sz w:val="20"/>
                <w:szCs w:val="20"/>
                <w:lang w:val="nn-NO"/>
              </w:rPr>
            </w:pPr>
            <w:r>
              <w:rPr>
                <w:bCs/>
                <w:sz w:val="20"/>
                <w:szCs w:val="20"/>
                <w:lang w:val="nn-NO"/>
              </w:rPr>
              <w:t>Studenten skriv m</w:t>
            </w:r>
            <w:r w:rsidRPr="009A42CA">
              <w:rPr>
                <w:bCs/>
                <w:sz w:val="20"/>
                <w:szCs w:val="20"/>
                <w:lang w:val="nn-NO"/>
              </w:rPr>
              <w:t xml:space="preserve">asterprosjekter i </w:t>
            </w:r>
            <w:r w:rsidRPr="009A42CA">
              <w:rPr>
                <w:color w:val="000000"/>
                <w:sz w:val="20"/>
                <w:szCs w:val="20"/>
                <w:lang w:val="nn-NO"/>
              </w:rPr>
              <w:t xml:space="preserve">anvend og utrekningsorientert </w:t>
            </w:r>
            <w:r w:rsidRPr="009A42CA">
              <w:rPr>
                <w:bCs/>
                <w:sz w:val="20"/>
                <w:szCs w:val="20"/>
                <w:lang w:val="nn-NO"/>
              </w:rPr>
              <w:t xml:space="preserve">matematikk innan følgjande tema: anvend analyse, </w:t>
            </w:r>
            <w:r>
              <w:rPr>
                <w:bCs/>
                <w:sz w:val="20"/>
                <w:szCs w:val="20"/>
                <w:lang w:val="nn-NO"/>
              </w:rPr>
              <w:t>bilet</w:t>
            </w:r>
            <w:r w:rsidRPr="009A42CA">
              <w:rPr>
                <w:bCs/>
                <w:sz w:val="20"/>
                <w:szCs w:val="20"/>
                <w:lang w:val="nn-NO"/>
              </w:rPr>
              <w:t xml:space="preserve">behandling, fluidmekanikk, havmodellering, inverse problem, mekanikk og dynamiske system, miljømatematikk, numerisk matematikk, reknevitskap, reservoarmatematikk og skuleretta matematikk. </w:t>
            </w:r>
          </w:p>
          <w:p w:rsidR="00222C8E" w:rsidRDefault="00222C8E" w:rsidP="00202893">
            <w:pPr>
              <w:widowControl w:val="0"/>
              <w:autoSpaceDE w:val="0"/>
              <w:autoSpaceDN w:val="0"/>
              <w:adjustRightInd w:val="0"/>
              <w:rPr>
                <w:bCs/>
                <w:sz w:val="20"/>
                <w:szCs w:val="20"/>
                <w:lang w:val="nn-NO"/>
              </w:rPr>
            </w:pPr>
          </w:p>
          <w:p w:rsidR="00222C8E" w:rsidRPr="004A5500" w:rsidRDefault="00222C8E" w:rsidP="00222C8E">
            <w:pPr>
              <w:widowControl w:val="0"/>
              <w:autoSpaceDE w:val="0"/>
              <w:autoSpaceDN w:val="0"/>
              <w:adjustRightInd w:val="0"/>
              <w:spacing w:before="100" w:after="100"/>
              <w:rPr>
                <w:sz w:val="20"/>
                <w:szCs w:val="20"/>
              </w:rPr>
            </w:pPr>
            <w:r w:rsidRPr="004A5500">
              <w:rPr>
                <w:b/>
                <w:bCs/>
                <w:sz w:val="20"/>
                <w:szCs w:val="20"/>
              </w:rPr>
              <w:t>Omtale av spesialiseringane:</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lang w:val="nn-NO"/>
              </w:rPr>
              <w:t>Anvend analyse</w:t>
            </w:r>
            <w:r w:rsidRPr="004A5500">
              <w:rPr>
                <w:sz w:val="20"/>
                <w:szCs w:val="20"/>
                <w:lang w:val="nn-NO"/>
              </w:rPr>
              <w:t xml:space="preserve"> er retta mot utvikling av analytiske og konstruktive metodar for løysing av differensial- og integrallikningar frå ulike bruksområde. </w:t>
            </w:r>
            <w:r w:rsidRPr="004A5500">
              <w:rPr>
                <w:sz w:val="20"/>
                <w:szCs w:val="20"/>
              </w:rPr>
              <w:t xml:space="preserve">Tilrådde forkunnskapar: </w:t>
            </w:r>
            <w:hyperlink r:id="rId6" w:history="1">
              <w:r w:rsidRPr="00856CA9">
                <w:rPr>
                  <w:color w:val="0000FF"/>
                  <w:sz w:val="20"/>
                  <w:szCs w:val="20"/>
                  <w:u w:val="single"/>
                </w:rPr>
                <w:t>MAT211</w:t>
              </w:r>
            </w:hyperlink>
            <w:r w:rsidRPr="004A5500">
              <w:rPr>
                <w:sz w:val="20"/>
                <w:szCs w:val="20"/>
              </w:rPr>
              <w:t xml:space="preserve">, </w:t>
            </w:r>
            <w:hyperlink r:id="rId7" w:history="1">
              <w:r w:rsidRPr="00856CA9">
                <w:rPr>
                  <w:color w:val="0000FF"/>
                  <w:sz w:val="20"/>
                  <w:szCs w:val="20"/>
                  <w:u w:val="single"/>
                </w:rPr>
                <w:t>MAT213</w:t>
              </w:r>
            </w:hyperlink>
            <w:r w:rsidRPr="004A5500">
              <w:rPr>
                <w:sz w:val="20"/>
                <w:szCs w:val="20"/>
              </w:rPr>
              <w:t xml:space="preserve">, </w:t>
            </w:r>
            <w:hyperlink r:id="rId8" w:history="1">
              <w:r w:rsidRPr="00856CA9">
                <w:rPr>
                  <w:color w:val="0000FF"/>
                  <w:sz w:val="20"/>
                  <w:szCs w:val="20"/>
                  <w:u w:val="single"/>
                </w:rPr>
                <w:t>MAT230</w:t>
              </w:r>
            </w:hyperlink>
            <w:r w:rsidRPr="004A5500">
              <w:rPr>
                <w:sz w:val="20"/>
                <w:szCs w:val="20"/>
              </w:rPr>
              <w:t xml:space="preserve">. Sentrale emne: </w:t>
            </w:r>
            <w:hyperlink r:id="rId9" w:history="1">
              <w:r w:rsidRPr="00856CA9">
                <w:rPr>
                  <w:color w:val="0000FF"/>
                  <w:sz w:val="20"/>
                  <w:szCs w:val="20"/>
                  <w:u w:val="single"/>
                </w:rPr>
                <w:t>MAT232</w:t>
              </w:r>
            </w:hyperlink>
            <w:r w:rsidRPr="004A5500">
              <w:rPr>
                <w:sz w:val="20"/>
                <w:szCs w:val="20"/>
              </w:rPr>
              <w:t xml:space="preserve">, </w:t>
            </w:r>
            <w:hyperlink r:id="rId10" w:history="1">
              <w:r w:rsidRPr="00856CA9">
                <w:rPr>
                  <w:color w:val="0000FF"/>
                  <w:sz w:val="20"/>
                  <w:szCs w:val="20"/>
                  <w:u w:val="single"/>
                </w:rPr>
                <w:t>MAT234</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lang w:val="nn-NO"/>
              </w:rPr>
            </w:pPr>
            <w:r w:rsidRPr="004A5500">
              <w:rPr>
                <w:b/>
                <w:bCs/>
                <w:sz w:val="20"/>
                <w:szCs w:val="20"/>
              </w:rPr>
              <w:t xml:space="preserve">Bildebehandling </w:t>
            </w:r>
            <w:r w:rsidRPr="004A5500">
              <w:rPr>
                <w:sz w:val="20"/>
                <w:szCs w:val="20"/>
              </w:rPr>
              <w:t xml:space="preserve">rettar seg mot utvikling og analyse av numeriske metodar for handsaming av bilde frå medisinsk forsking, datateknologi og andre større simuleringsoppgåver. </w:t>
            </w:r>
            <w:r w:rsidRPr="004A5500">
              <w:rPr>
                <w:sz w:val="20"/>
                <w:szCs w:val="20"/>
                <w:lang w:val="nn-NO"/>
              </w:rPr>
              <w:t xml:space="preserve">Tilrådde forkunnskapar: </w:t>
            </w:r>
            <w:hyperlink r:id="rId11" w:history="1">
              <w:r w:rsidRPr="00856CA9">
                <w:rPr>
                  <w:color w:val="0000FF"/>
                  <w:sz w:val="20"/>
                  <w:szCs w:val="20"/>
                  <w:u w:val="single"/>
                  <w:lang w:val="nn-NO"/>
                </w:rPr>
                <w:t>STAT110</w:t>
              </w:r>
            </w:hyperlink>
            <w:r w:rsidRPr="004A5500">
              <w:rPr>
                <w:sz w:val="20"/>
                <w:szCs w:val="20"/>
                <w:lang w:val="nn-NO"/>
              </w:rPr>
              <w:t xml:space="preserve">, </w:t>
            </w:r>
            <w:hyperlink r:id="rId12" w:history="1">
              <w:r w:rsidRPr="00856CA9">
                <w:rPr>
                  <w:color w:val="0000FF"/>
                  <w:sz w:val="20"/>
                  <w:szCs w:val="20"/>
                  <w:u w:val="single"/>
                  <w:lang w:val="nn-NO"/>
                </w:rPr>
                <w:t>MAT213</w:t>
              </w:r>
            </w:hyperlink>
            <w:r w:rsidRPr="004A5500">
              <w:rPr>
                <w:sz w:val="20"/>
                <w:szCs w:val="20"/>
                <w:lang w:val="nn-NO"/>
              </w:rPr>
              <w:t xml:space="preserve">, </w:t>
            </w:r>
            <w:hyperlink r:id="rId13" w:history="1">
              <w:r w:rsidRPr="00856CA9">
                <w:rPr>
                  <w:color w:val="0000FF"/>
                  <w:sz w:val="20"/>
                  <w:szCs w:val="20"/>
                  <w:u w:val="single"/>
                  <w:lang w:val="nn-NO"/>
                </w:rPr>
                <w:t>MAT261</w:t>
              </w:r>
            </w:hyperlink>
            <w:r w:rsidRPr="004A5500">
              <w:rPr>
                <w:sz w:val="20"/>
                <w:szCs w:val="20"/>
                <w:lang w:val="nn-NO"/>
              </w:rPr>
              <w:t xml:space="preserve">. Sentrale emne: </w:t>
            </w:r>
            <w:hyperlink r:id="rId14" w:history="1">
              <w:r w:rsidRPr="00856CA9">
                <w:rPr>
                  <w:color w:val="0000FF"/>
                  <w:sz w:val="20"/>
                  <w:szCs w:val="20"/>
                  <w:u w:val="single"/>
                  <w:lang w:val="nn-NO"/>
                </w:rPr>
                <w:t>MAT234</w:t>
              </w:r>
            </w:hyperlink>
            <w:r w:rsidRPr="004A5500">
              <w:rPr>
                <w:sz w:val="20"/>
                <w:szCs w:val="20"/>
                <w:lang w:val="nn-NO"/>
              </w:rPr>
              <w:t xml:space="preserve">, </w:t>
            </w:r>
            <w:hyperlink r:id="rId15" w:history="1">
              <w:r w:rsidRPr="00856CA9">
                <w:rPr>
                  <w:color w:val="0000FF"/>
                  <w:sz w:val="20"/>
                  <w:szCs w:val="20"/>
                  <w:u w:val="single"/>
                  <w:lang w:val="nn-NO"/>
                </w:rPr>
                <w:t>MAT262</w:t>
              </w:r>
            </w:hyperlink>
            <w:r w:rsidRPr="004A5500">
              <w:rPr>
                <w:sz w:val="20"/>
                <w:szCs w:val="20"/>
                <w:lang w:val="nn-NO"/>
              </w:rPr>
              <w:t xml:space="preserve">, </w:t>
            </w:r>
            <w:hyperlink r:id="rId16" w:history="1">
              <w:r w:rsidRPr="00856CA9">
                <w:rPr>
                  <w:color w:val="0000FF"/>
                  <w:sz w:val="20"/>
                  <w:szCs w:val="20"/>
                  <w:u w:val="single"/>
                  <w:lang w:val="nn-NO"/>
                </w:rPr>
                <w:t>INF270</w:t>
              </w:r>
            </w:hyperlink>
            <w:r w:rsidRPr="004A5500">
              <w:rPr>
                <w:sz w:val="20"/>
                <w:szCs w:val="20"/>
                <w:lang w:val="nn-NO"/>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Pr>
                <w:b/>
                <w:bCs/>
                <w:sz w:val="20"/>
                <w:szCs w:val="20"/>
                <w:lang w:val="nn-NO"/>
              </w:rPr>
              <w:t>Fluidmekan</w:t>
            </w:r>
            <w:r w:rsidRPr="004A5500">
              <w:rPr>
                <w:b/>
                <w:bCs/>
                <w:sz w:val="20"/>
                <w:szCs w:val="20"/>
                <w:lang w:val="nn-NO"/>
              </w:rPr>
              <w:t xml:space="preserve">ikk og havmodellering </w:t>
            </w:r>
            <w:r w:rsidRPr="004A5500">
              <w:rPr>
                <w:sz w:val="20"/>
                <w:szCs w:val="20"/>
                <w:lang w:val="nn-NO"/>
              </w:rPr>
              <w:t xml:space="preserve">rettar seg mot analytiske og numeriske studium av bølgjer og strøymingar på industriell og geofysisk skala. </w:t>
            </w:r>
            <w:r w:rsidRPr="004A5500">
              <w:rPr>
                <w:sz w:val="20"/>
                <w:szCs w:val="20"/>
                <w:lang w:val="nn-NO"/>
              </w:rPr>
              <w:lastRenderedPageBreak/>
              <w:t xml:space="preserve">Bakgrunn i fysisk oseanografi er nyttig for dei som vil studere havstraumar. </w:t>
            </w:r>
            <w:r w:rsidRPr="004A5500">
              <w:rPr>
                <w:sz w:val="20"/>
                <w:szCs w:val="20"/>
              </w:rPr>
              <w:t xml:space="preserve">Tilrådde forkunnskapar: </w:t>
            </w:r>
            <w:hyperlink r:id="rId17" w:history="1">
              <w:r w:rsidRPr="00856CA9">
                <w:rPr>
                  <w:color w:val="0000FF"/>
                  <w:sz w:val="20"/>
                  <w:szCs w:val="20"/>
                  <w:u w:val="single"/>
                </w:rPr>
                <w:t>MAT213</w:t>
              </w:r>
            </w:hyperlink>
            <w:r w:rsidRPr="004A5500">
              <w:rPr>
                <w:sz w:val="20"/>
                <w:szCs w:val="20"/>
              </w:rPr>
              <w:t xml:space="preserve">, </w:t>
            </w:r>
            <w:hyperlink r:id="rId18" w:history="1">
              <w:r w:rsidRPr="00856CA9">
                <w:rPr>
                  <w:color w:val="0000FF"/>
                  <w:sz w:val="20"/>
                  <w:szCs w:val="20"/>
                  <w:u w:val="single"/>
                </w:rPr>
                <w:t>MAT230</w:t>
              </w:r>
            </w:hyperlink>
            <w:r w:rsidRPr="004A5500">
              <w:rPr>
                <w:sz w:val="20"/>
                <w:szCs w:val="20"/>
              </w:rPr>
              <w:t xml:space="preserve">, </w:t>
            </w:r>
            <w:hyperlink r:id="rId19" w:history="1">
              <w:r w:rsidRPr="00856CA9">
                <w:rPr>
                  <w:color w:val="0000FF"/>
                  <w:sz w:val="20"/>
                  <w:szCs w:val="20"/>
                  <w:u w:val="single"/>
                </w:rPr>
                <w:t>MAT252</w:t>
              </w:r>
            </w:hyperlink>
            <w:r w:rsidRPr="004A5500">
              <w:rPr>
                <w:sz w:val="20"/>
                <w:szCs w:val="20"/>
              </w:rPr>
              <w:t xml:space="preserve">. Sentrale fag: </w:t>
            </w:r>
            <w:hyperlink r:id="rId20" w:history="1">
              <w:r w:rsidRPr="00856CA9">
                <w:rPr>
                  <w:color w:val="0000FF"/>
                  <w:sz w:val="20"/>
                  <w:szCs w:val="20"/>
                  <w:u w:val="single"/>
                </w:rPr>
                <w:t>MAT234</w:t>
              </w:r>
            </w:hyperlink>
            <w:r w:rsidRPr="004A5500">
              <w:rPr>
                <w:sz w:val="20"/>
                <w:szCs w:val="20"/>
              </w:rPr>
              <w:t xml:space="preserve">, </w:t>
            </w:r>
            <w:hyperlink r:id="rId21" w:history="1">
              <w:r w:rsidRPr="00856CA9">
                <w:rPr>
                  <w:color w:val="0000FF"/>
                  <w:sz w:val="20"/>
                  <w:szCs w:val="20"/>
                  <w:u w:val="single"/>
                </w:rPr>
                <w:t>MAT253</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lang w:val="nn-NO"/>
              </w:rPr>
              <w:t>Inverse problem</w:t>
            </w:r>
            <w:r w:rsidRPr="004A5500">
              <w:rPr>
                <w:sz w:val="20"/>
                <w:szCs w:val="20"/>
                <w:lang w:val="nn-NO"/>
              </w:rPr>
              <w:t xml:space="preserve"> involverar typisk estimering av storleikar basert på indirekte målingar. </w:t>
            </w:r>
            <w:r w:rsidRPr="004A5500">
              <w:rPr>
                <w:sz w:val="20"/>
                <w:szCs w:val="20"/>
              </w:rPr>
              <w:t xml:space="preserve">Døme er dynamisk reservoar karakterisering og monitorering. Tilrådde forkunnskapar: </w:t>
            </w:r>
            <w:hyperlink r:id="rId22" w:history="1">
              <w:r w:rsidRPr="00856CA9">
                <w:rPr>
                  <w:color w:val="0000FF"/>
                  <w:sz w:val="20"/>
                  <w:szCs w:val="20"/>
                  <w:u w:val="single"/>
                </w:rPr>
                <w:t>STAT110</w:t>
              </w:r>
            </w:hyperlink>
            <w:r w:rsidRPr="004A5500">
              <w:rPr>
                <w:sz w:val="20"/>
                <w:szCs w:val="20"/>
              </w:rPr>
              <w:t xml:space="preserve">, </w:t>
            </w:r>
            <w:hyperlink r:id="rId23" w:history="1">
              <w:r w:rsidRPr="00856CA9">
                <w:rPr>
                  <w:color w:val="0000FF"/>
                  <w:sz w:val="20"/>
                  <w:szCs w:val="20"/>
                  <w:u w:val="single"/>
                </w:rPr>
                <w:t>MAT230</w:t>
              </w:r>
            </w:hyperlink>
            <w:r w:rsidRPr="004A5500">
              <w:rPr>
                <w:sz w:val="20"/>
                <w:szCs w:val="20"/>
              </w:rPr>
              <w:t xml:space="preserve">. Sentrale fag: </w:t>
            </w:r>
            <w:hyperlink r:id="rId24" w:history="1">
              <w:r w:rsidRPr="00856CA9">
                <w:rPr>
                  <w:color w:val="0000FF"/>
                  <w:sz w:val="20"/>
                  <w:szCs w:val="20"/>
                  <w:u w:val="single"/>
                </w:rPr>
                <w:t>MAT234</w:t>
              </w:r>
            </w:hyperlink>
            <w:r w:rsidRPr="004A5500">
              <w:rPr>
                <w:sz w:val="20"/>
                <w:szCs w:val="20"/>
              </w:rPr>
              <w:t xml:space="preserve">, </w:t>
            </w:r>
            <w:hyperlink r:id="rId25" w:history="1">
              <w:r w:rsidRPr="00856CA9">
                <w:rPr>
                  <w:color w:val="0000FF"/>
                  <w:sz w:val="20"/>
                  <w:szCs w:val="20"/>
                  <w:u w:val="single"/>
                </w:rPr>
                <w:t>MAT254</w:t>
              </w:r>
            </w:hyperlink>
            <w:r w:rsidRPr="004A5500">
              <w:rPr>
                <w:sz w:val="20"/>
                <w:szCs w:val="20"/>
              </w:rPr>
              <w:t xml:space="preserve">, </w:t>
            </w:r>
            <w:hyperlink r:id="rId26" w:history="1">
              <w:r w:rsidRPr="00856CA9">
                <w:rPr>
                  <w:color w:val="0000FF"/>
                  <w:sz w:val="20"/>
                  <w:szCs w:val="20"/>
                  <w:u w:val="single"/>
                </w:rPr>
                <w:t>MAT265</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rPr>
              <w:t>Mekanikk og dynamiske</w:t>
            </w:r>
            <w:r w:rsidRPr="004A5500">
              <w:rPr>
                <w:sz w:val="20"/>
                <w:szCs w:val="20"/>
              </w:rPr>
              <w:t xml:space="preserve"> system rettar seg mot modellering av fysiske og biologiske system med vekt på samanhengar mellom prosessar på det mikroskopiske og det makroskopiske nivå. Tilrådde forkunnskapar: </w:t>
            </w:r>
            <w:hyperlink r:id="rId27" w:history="1">
              <w:r w:rsidRPr="00856CA9">
                <w:rPr>
                  <w:color w:val="0000FF"/>
                  <w:sz w:val="20"/>
                  <w:szCs w:val="20"/>
                  <w:u w:val="single"/>
                </w:rPr>
                <w:t>MAT213</w:t>
              </w:r>
            </w:hyperlink>
            <w:r w:rsidRPr="004A5500">
              <w:rPr>
                <w:sz w:val="20"/>
                <w:szCs w:val="20"/>
              </w:rPr>
              <w:t xml:space="preserve">, </w:t>
            </w:r>
            <w:hyperlink r:id="rId28" w:history="1">
              <w:r w:rsidRPr="00856CA9">
                <w:rPr>
                  <w:color w:val="0000FF"/>
                  <w:sz w:val="20"/>
                  <w:szCs w:val="20"/>
                  <w:u w:val="single"/>
                </w:rPr>
                <w:t>MAT230</w:t>
              </w:r>
            </w:hyperlink>
            <w:r w:rsidRPr="004A5500">
              <w:rPr>
                <w:sz w:val="20"/>
                <w:szCs w:val="20"/>
              </w:rPr>
              <w:t xml:space="preserve">, </w:t>
            </w:r>
            <w:hyperlink r:id="rId29" w:history="1">
              <w:r w:rsidRPr="00856CA9">
                <w:rPr>
                  <w:color w:val="0000FF"/>
                  <w:sz w:val="20"/>
                  <w:szCs w:val="20"/>
                  <w:u w:val="single"/>
                </w:rPr>
                <w:t>MAT251</w:t>
              </w:r>
            </w:hyperlink>
            <w:r w:rsidRPr="004A5500">
              <w:rPr>
                <w:sz w:val="20"/>
                <w:szCs w:val="20"/>
              </w:rPr>
              <w:t xml:space="preserve">. Sentrale fag: </w:t>
            </w:r>
            <w:hyperlink r:id="rId30" w:history="1">
              <w:r w:rsidRPr="00856CA9">
                <w:rPr>
                  <w:color w:val="0000FF"/>
                  <w:sz w:val="20"/>
                  <w:szCs w:val="20"/>
                  <w:u w:val="single"/>
                </w:rPr>
                <w:t>MAT251</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rPr>
              <w:t>Miljømatematikk</w:t>
            </w:r>
            <w:r w:rsidRPr="004A5500">
              <w:rPr>
                <w:sz w:val="20"/>
                <w:szCs w:val="20"/>
              </w:rPr>
              <w:t xml:space="preserve"> rettar seg mot problem knytt til inngrep i og forvaltning av miljøet. Modellering og differensiallikningar er sentrale emne. Tilrådde forkunnskapar: </w:t>
            </w:r>
            <w:hyperlink r:id="rId31" w:history="1">
              <w:r w:rsidRPr="00856CA9">
                <w:rPr>
                  <w:color w:val="0000FF"/>
                  <w:sz w:val="20"/>
                  <w:szCs w:val="20"/>
                  <w:u w:val="single"/>
                </w:rPr>
                <w:t>MAT213</w:t>
              </w:r>
            </w:hyperlink>
            <w:r w:rsidRPr="004A5500">
              <w:rPr>
                <w:sz w:val="20"/>
                <w:szCs w:val="20"/>
              </w:rPr>
              <w:t xml:space="preserve">, </w:t>
            </w:r>
            <w:hyperlink r:id="rId32" w:history="1">
              <w:r w:rsidRPr="00856CA9">
                <w:rPr>
                  <w:color w:val="0000FF"/>
                  <w:sz w:val="20"/>
                  <w:szCs w:val="20"/>
                  <w:u w:val="single"/>
                </w:rPr>
                <w:t>MAT230</w:t>
              </w:r>
            </w:hyperlink>
            <w:r w:rsidRPr="004A5500">
              <w:rPr>
                <w:sz w:val="20"/>
                <w:szCs w:val="20"/>
              </w:rPr>
              <w:t xml:space="preserve">, </w:t>
            </w:r>
            <w:hyperlink r:id="rId33" w:history="1">
              <w:r w:rsidRPr="00856CA9">
                <w:rPr>
                  <w:color w:val="0000FF"/>
                  <w:sz w:val="20"/>
                  <w:szCs w:val="20"/>
                  <w:u w:val="single"/>
                </w:rPr>
                <w:t>MAT260</w:t>
              </w:r>
            </w:hyperlink>
            <w:r w:rsidRPr="004A5500">
              <w:rPr>
                <w:sz w:val="20"/>
                <w:szCs w:val="20"/>
              </w:rPr>
              <w:t xml:space="preserve">. Sentrale fag: </w:t>
            </w:r>
            <w:hyperlink r:id="rId34" w:history="1">
              <w:r w:rsidRPr="00856CA9">
                <w:rPr>
                  <w:color w:val="0000FF"/>
                  <w:sz w:val="20"/>
                  <w:szCs w:val="20"/>
                  <w:u w:val="single"/>
                </w:rPr>
                <w:t>MAT234</w:t>
              </w:r>
            </w:hyperlink>
            <w:r w:rsidRPr="004A5500">
              <w:rPr>
                <w:sz w:val="20"/>
                <w:szCs w:val="20"/>
              </w:rPr>
              <w:t xml:space="preserve">, </w:t>
            </w:r>
            <w:hyperlink r:id="rId35" w:history="1">
              <w:r w:rsidRPr="00856CA9">
                <w:rPr>
                  <w:color w:val="0000FF"/>
                  <w:sz w:val="20"/>
                  <w:szCs w:val="20"/>
                  <w:u w:val="single"/>
                </w:rPr>
                <w:t>MAT254</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rPr>
              <w:t>Numerisk matematikk</w:t>
            </w:r>
            <w:r w:rsidRPr="004A5500">
              <w:rPr>
                <w:sz w:val="20"/>
                <w:szCs w:val="20"/>
              </w:rPr>
              <w:t xml:space="preserve"> ser på utvikling og drøfting av numeriske metodar som vert brukt i utrekningsoppgåver. Tilrådde forkunnskapar: </w:t>
            </w:r>
            <w:hyperlink r:id="rId36" w:history="1">
              <w:r w:rsidRPr="00856CA9">
                <w:rPr>
                  <w:color w:val="0000FF"/>
                  <w:sz w:val="20"/>
                  <w:szCs w:val="20"/>
                  <w:u w:val="single"/>
                </w:rPr>
                <w:t>MAT213</w:t>
              </w:r>
            </w:hyperlink>
            <w:r w:rsidRPr="004A5500">
              <w:rPr>
                <w:sz w:val="20"/>
                <w:szCs w:val="20"/>
              </w:rPr>
              <w:t xml:space="preserve">, </w:t>
            </w:r>
            <w:hyperlink r:id="rId37" w:history="1">
              <w:r w:rsidRPr="00856CA9">
                <w:rPr>
                  <w:color w:val="0000FF"/>
                  <w:sz w:val="20"/>
                  <w:szCs w:val="20"/>
                  <w:u w:val="single"/>
                </w:rPr>
                <w:t>MAT230</w:t>
              </w:r>
            </w:hyperlink>
            <w:r w:rsidRPr="004A5500">
              <w:rPr>
                <w:sz w:val="20"/>
                <w:szCs w:val="20"/>
              </w:rPr>
              <w:t xml:space="preserve">, </w:t>
            </w:r>
            <w:hyperlink r:id="rId38" w:history="1">
              <w:r w:rsidRPr="00856CA9">
                <w:rPr>
                  <w:color w:val="0000FF"/>
                  <w:sz w:val="20"/>
                  <w:szCs w:val="20"/>
                  <w:u w:val="single"/>
                </w:rPr>
                <w:t>MAT260</w:t>
              </w:r>
            </w:hyperlink>
            <w:r w:rsidRPr="004A5500">
              <w:rPr>
                <w:sz w:val="20"/>
                <w:szCs w:val="20"/>
              </w:rPr>
              <w:t xml:space="preserve">. Sentrale fag: </w:t>
            </w:r>
            <w:hyperlink r:id="rId39" w:history="1">
              <w:r w:rsidRPr="00856CA9">
                <w:rPr>
                  <w:color w:val="0000FF"/>
                  <w:sz w:val="20"/>
                  <w:szCs w:val="20"/>
                  <w:u w:val="single"/>
                </w:rPr>
                <w:t>MAT236</w:t>
              </w:r>
            </w:hyperlink>
            <w:r w:rsidRPr="004A5500">
              <w:rPr>
                <w:sz w:val="20"/>
                <w:szCs w:val="20"/>
              </w:rPr>
              <w:t xml:space="preserve">, </w:t>
            </w:r>
            <w:hyperlink r:id="rId40" w:history="1">
              <w:r w:rsidRPr="00856CA9">
                <w:rPr>
                  <w:color w:val="0000FF"/>
                  <w:sz w:val="20"/>
                  <w:szCs w:val="20"/>
                  <w:u w:val="single"/>
                </w:rPr>
                <w:t>MAT261</w:t>
              </w:r>
            </w:hyperlink>
            <w:r w:rsidRPr="004A5500">
              <w:rPr>
                <w:sz w:val="20"/>
                <w:szCs w:val="20"/>
              </w:rPr>
              <w:t xml:space="preserve">, </w:t>
            </w:r>
            <w:hyperlink r:id="rId41" w:history="1">
              <w:r w:rsidRPr="00856CA9">
                <w:rPr>
                  <w:color w:val="0000FF"/>
                  <w:sz w:val="20"/>
                  <w:szCs w:val="20"/>
                  <w:u w:val="single"/>
                </w:rPr>
                <w:t>MAT360</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rPr>
              <w:t>Reknevitskap</w:t>
            </w:r>
            <w:r w:rsidRPr="004A5500">
              <w:rPr>
                <w:sz w:val="20"/>
                <w:szCs w:val="20"/>
              </w:rPr>
              <w:t xml:space="preserve"> bruker utrekningar til å søke innsikt i kompliserte fenomen som vanskeleg kan finnast bare ved teoretiske vurderingar og laboratorieeksperiment. </w:t>
            </w:r>
            <w:r w:rsidRPr="004A5500">
              <w:rPr>
                <w:sz w:val="20"/>
                <w:szCs w:val="20"/>
                <w:lang w:val="nn-NO"/>
              </w:rPr>
              <w:t xml:space="preserve">Modellering, simulering og visualisering vert brukt i problemløysinga. Tilrådde forkunnskapar: </w:t>
            </w:r>
            <w:hyperlink r:id="rId42" w:history="1">
              <w:r w:rsidRPr="00856CA9">
                <w:rPr>
                  <w:color w:val="0000FF"/>
                  <w:sz w:val="20"/>
                  <w:szCs w:val="20"/>
                  <w:u w:val="single"/>
                  <w:lang w:val="nn-NO"/>
                </w:rPr>
                <w:t>MAT230</w:t>
              </w:r>
            </w:hyperlink>
            <w:r w:rsidRPr="004A5500">
              <w:rPr>
                <w:sz w:val="20"/>
                <w:szCs w:val="20"/>
                <w:lang w:val="nn-NO"/>
              </w:rPr>
              <w:t xml:space="preserve">, </w:t>
            </w:r>
            <w:hyperlink r:id="rId43" w:history="1">
              <w:r w:rsidRPr="00856CA9">
                <w:rPr>
                  <w:color w:val="0000FF"/>
                  <w:sz w:val="20"/>
                  <w:szCs w:val="20"/>
                  <w:u w:val="single"/>
                  <w:lang w:val="nn-NO"/>
                </w:rPr>
                <w:t>MAT260</w:t>
              </w:r>
            </w:hyperlink>
            <w:r w:rsidRPr="004A5500">
              <w:rPr>
                <w:sz w:val="20"/>
                <w:szCs w:val="20"/>
                <w:lang w:val="nn-NO"/>
              </w:rPr>
              <w:t xml:space="preserve">. </w:t>
            </w:r>
            <w:r w:rsidRPr="004A5500">
              <w:rPr>
                <w:sz w:val="20"/>
                <w:szCs w:val="20"/>
              </w:rPr>
              <w:t xml:space="preserve">Sentrale fag: </w:t>
            </w:r>
            <w:hyperlink r:id="rId44" w:history="1">
              <w:r w:rsidRPr="00856CA9">
                <w:rPr>
                  <w:color w:val="0000FF"/>
                  <w:sz w:val="20"/>
                  <w:szCs w:val="20"/>
                  <w:u w:val="single"/>
                </w:rPr>
                <w:t>MAT261</w:t>
              </w:r>
            </w:hyperlink>
            <w:r w:rsidRPr="004A5500">
              <w:rPr>
                <w:sz w:val="20"/>
                <w:szCs w:val="20"/>
              </w:rPr>
              <w:t xml:space="preserve">, </w:t>
            </w:r>
            <w:hyperlink r:id="rId45" w:history="1">
              <w:r w:rsidRPr="00856CA9">
                <w:rPr>
                  <w:color w:val="0000FF"/>
                  <w:sz w:val="20"/>
                  <w:szCs w:val="20"/>
                  <w:u w:val="single"/>
                </w:rPr>
                <w:t>MAT360</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rPr>
            </w:pPr>
            <w:r w:rsidRPr="004A5500">
              <w:rPr>
                <w:b/>
                <w:bCs/>
                <w:sz w:val="20"/>
                <w:szCs w:val="20"/>
              </w:rPr>
              <w:t>Reservoarmatematikk</w:t>
            </w:r>
            <w:r w:rsidRPr="004A5500">
              <w:rPr>
                <w:sz w:val="20"/>
                <w:szCs w:val="20"/>
              </w:rPr>
              <w:t xml:space="preserve"> rettar seg mot analytiske og numeriske studiar av strøyming i oljereservoar. </w:t>
            </w:r>
            <w:r w:rsidRPr="004A5500">
              <w:rPr>
                <w:sz w:val="20"/>
                <w:szCs w:val="20"/>
              </w:rPr>
              <w:lastRenderedPageBreak/>
              <w:t xml:space="preserve">Dette er oppgåver som ein møter i samband med utvinning av olje og gass. Tilrådde forkunnskapar: </w:t>
            </w:r>
            <w:hyperlink r:id="rId46" w:history="1">
              <w:r w:rsidRPr="00856CA9">
                <w:rPr>
                  <w:color w:val="0000FF"/>
                  <w:sz w:val="20"/>
                  <w:szCs w:val="20"/>
                  <w:u w:val="single"/>
                </w:rPr>
                <w:t>MAT213</w:t>
              </w:r>
            </w:hyperlink>
            <w:r w:rsidRPr="004A5500">
              <w:rPr>
                <w:sz w:val="20"/>
                <w:szCs w:val="20"/>
              </w:rPr>
              <w:t xml:space="preserve">, </w:t>
            </w:r>
            <w:hyperlink r:id="rId47" w:history="1">
              <w:r w:rsidRPr="00856CA9">
                <w:rPr>
                  <w:color w:val="0000FF"/>
                  <w:sz w:val="20"/>
                  <w:szCs w:val="20"/>
                  <w:u w:val="single"/>
                </w:rPr>
                <w:t>MAT230</w:t>
              </w:r>
            </w:hyperlink>
            <w:r w:rsidRPr="004A5500">
              <w:rPr>
                <w:sz w:val="20"/>
                <w:szCs w:val="20"/>
              </w:rPr>
              <w:t xml:space="preserve">, </w:t>
            </w:r>
            <w:hyperlink r:id="rId48" w:history="1">
              <w:r w:rsidRPr="00856CA9">
                <w:rPr>
                  <w:color w:val="0000FF"/>
                  <w:sz w:val="20"/>
                  <w:szCs w:val="20"/>
                  <w:u w:val="single"/>
                </w:rPr>
                <w:t>MAT260</w:t>
              </w:r>
            </w:hyperlink>
            <w:r w:rsidRPr="004A5500">
              <w:rPr>
                <w:sz w:val="20"/>
                <w:szCs w:val="20"/>
              </w:rPr>
              <w:t xml:space="preserve">. Sentrale emne: </w:t>
            </w:r>
            <w:hyperlink r:id="rId49" w:history="1">
              <w:r w:rsidRPr="00856CA9">
                <w:rPr>
                  <w:color w:val="0000FF"/>
                  <w:sz w:val="20"/>
                  <w:szCs w:val="20"/>
                  <w:u w:val="single"/>
                </w:rPr>
                <w:t>MAT234</w:t>
              </w:r>
            </w:hyperlink>
            <w:r w:rsidRPr="004A5500">
              <w:rPr>
                <w:sz w:val="20"/>
                <w:szCs w:val="20"/>
              </w:rPr>
              <w:t xml:space="preserve">, </w:t>
            </w:r>
            <w:hyperlink r:id="rId50" w:history="1">
              <w:r w:rsidRPr="00856CA9">
                <w:rPr>
                  <w:color w:val="0000FF"/>
                  <w:sz w:val="20"/>
                  <w:szCs w:val="20"/>
                  <w:u w:val="single"/>
                </w:rPr>
                <w:t>MAT254</w:t>
              </w:r>
            </w:hyperlink>
            <w:r w:rsidRPr="004A5500">
              <w:rPr>
                <w:sz w:val="20"/>
                <w:szCs w:val="20"/>
              </w:rPr>
              <w:t xml:space="preserve">. </w:t>
            </w:r>
          </w:p>
          <w:p w:rsidR="00222C8E" w:rsidRPr="004A5500" w:rsidRDefault="00222C8E" w:rsidP="00222C8E">
            <w:pPr>
              <w:widowControl w:val="0"/>
              <w:numPr>
                <w:ilvl w:val="0"/>
                <w:numId w:val="15"/>
              </w:numPr>
              <w:autoSpaceDE w:val="0"/>
              <w:autoSpaceDN w:val="0"/>
              <w:adjustRightInd w:val="0"/>
              <w:spacing w:before="100" w:after="100"/>
              <w:rPr>
                <w:sz w:val="20"/>
                <w:szCs w:val="20"/>
                <w:lang w:val="nn-NO"/>
              </w:rPr>
            </w:pPr>
            <w:r w:rsidRPr="004A5500">
              <w:rPr>
                <w:b/>
                <w:bCs/>
                <w:sz w:val="20"/>
                <w:szCs w:val="20"/>
                <w:lang w:val="nn-NO"/>
              </w:rPr>
              <w:t>Skoleretta matematikk</w:t>
            </w:r>
            <w:r w:rsidRPr="004A5500">
              <w:rPr>
                <w:sz w:val="20"/>
                <w:szCs w:val="20"/>
                <w:lang w:val="nn-NO"/>
              </w:rPr>
              <w:t xml:space="preserve"> kan vere innafor ei av spesialiseringane over. Kursdelen er på 60 sp matematikkemne og 30 sp pedagogikk - og fagdidaktikkemne. Masteroppgåva er på 30 sp, som skal gjennomførast siste semester. I tillegg må studenten fylle opptakskrava ved UiB til praktisk-pedagogisk utdanning, sjå http://www.uib.no/studieprogram/PRAPED Med eit halvt års praktisk-pedagogisk tilleggsutdanning vil ein vere formelt kvalifisert som realfagslærer i skolen.</w:t>
            </w:r>
          </w:p>
          <w:p w:rsidR="00222C8E" w:rsidRPr="00202893" w:rsidRDefault="00222C8E" w:rsidP="00202893">
            <w:pPr>
              <w:widowControl w:val="0"/>
              <w:autoSpaceDE w:val="0"/>
              <w:autoSpaceDN w:val="0"/>
              <w:adjustRightInd w:val="0"/>
              <w:rPr>
                <w:bCs/>
                <w:sz w:val="20"/>
                <w:szCs w:val="20"/>
                <w:lang w:val="nn-NO"/>
              </w:rPr>
            </w:pPr>
          </w:p>
        </w:tc>
        <w:tc>
          <w:tcPr>
            <w:tcW w:w="4678" w:type="dxa"/>
          </w:tcPr>
          <w:p w:rsidR="00B544D5" w:rsidRDefault="00B544D5" w:rsidP="008A6C17">
            <w:pPr>
              <w:rPr>
                <w:color w:val="222222"/>
                <w:sz w:val="20"/>
                <w:szCs w:val="20"/>
                <w:lang w:val="en-GB"/>
              </w:rPr>
            </w:pPr>
            <w:r>
              <w:rPr>
                <w:color w:val="222222"/>
                <w:sz w:val="20"/>
                <w:szCs w:val="20"/>
                <w:lang w:val="en-GB"/>
              </w:rPr>
              <w:lastRenderedPageBreak/>
              <w:t>Objectives:</w:t>
            </w:r>
          </w:p>
          <w:p w:rsidR="00B544D5" w:rsidRDefault="00B544D5" w:rsidP="008A6C17">
            <w:pPr>
              <w:rPr>
                <w:color w:val="222222"/>
                <w:sz w:val="20"/>
                <w:szCs w:val="20"/>
                <w:lang w:val="en-GB"/>
              </w:rPr>
            </w:pPr>
            <w:r w:rsidRPr="00B5717F">
              <w:rPr>
                <w:color w:val="222222"/>
                <w:sz w:val="20"/>
                <w:szCs w:val="20"/>
                <w:lang w:val="en-GB"/>
              </w:rPr>
              <w:t xml:space="preserve">After completing the Master’s programme in </w:t>
            </w:r>
            <w:r>
              <w:rPr>
                <w:color w:val="222222"/>
                <w:sz w:val="20"/>
                <w:szCs w:val="20"/>
                <w:lang w:val="en-GB"/>
              </w:rPr>
              <w:t>a</w:t>
            </w:r>
            <w:r w:rsidRPr="00B5717F">
              <w:rPr>
                <w:color w:val="222222"/>
                <w:sz w:val="20"/>
                <w:szCs w:val="20"/>
                <w:lang w:val="en-GB"/>
              </w:rPr>
              <w:t xml:space="preserve">pplied and </w:t>
            </w:r>
            <w:r>
              <w:rPr>
                <w:color w:val="222222"/>
                <w:sz w:val="20"/>
                <w:szCs w:val="20"/>
                <w:lang w:val="en-GB"/>
              </w:rPr>
              <w:t>c</w:t>
            </w:r>
            <w:r w:rsidRPr="00B5717F">
              <w:rPr>
                <w:color w:val="222222"/>
                <w:sz w:val="20"/>
                <w:szCs w:val="20"/>
                <w:lang w:val="en-GB"/>
              </w:rPr>
              <w:t xml:space="preserve">omputational </w:t>
            </w:r>
            <w:r>
              <w:rPr>
                <w:color w:val="222222"/>
                <w:sz w:val="20"/>
                <w:szCs w:val="20"/>
                <w:lang w:val="en-GB"/>
              </w:rPr>
              <w:t>m</w:t>
            </w:r>
            <w:r w:rsidRPr="00B5717F">
              <w:rPr>
                <w:color w:val="222222"/>
                <w:sz w:val="20"/>
                <w:szCs w:val="20"/>
                <w:lang w:val="en-GB"/>
              </w:rPr>
              <w:t xml:space="preserve">athematics, students should be able to solve practical problems from different fields using mathematical </w:t>
            </w:r>
            <w:r>
              <w:rPr>
                <w:color w:val="222222"/>
                <w:sz w:val="20"/>
                <w:szCs w:val="20"/>
                <w:lang w:val="en-GB"/>
              </w:rPr>
              <w:t>modelling</w:t>
            </w:r>
            <w:r w:rsidRPr="00B5717F">
              <w:rPr>
                <w:color w:val="222222"/>
                <w:sz w:val="20"/>
                <w:szCs w:val="20"/>
                <w:lang w:val="en-GB"/>
              </w:rPr>
              <w:t>, analysis and numerical computation. Graduates should also have a theoretical foundation that provides the basis for understanding the research literature in the field and be able to use new methods and results in practical work.</w:t>
            </w:r>
            <w:r w:rsidRPr="00B5717F">
              <w:rPr>
                <w:color w:val="222222"/>
                <w:sz w:val="20"/>
                <w:szCs w:val="20"/>
                <w:lang w:val="en-GB"/>
              </w:rPr>
              <w:br/>
            </w:r>
          </w:p>
          <w:p w:rsidR="00B544D5" w:rsidRDefault="00B544D5" w:rsidP="008A6C17">
            <w:pPr>
              <w:rPr>
                <w:color w:val="222222"/>
                <w:sz w:val="20"/>
                <w:szCs w:val="20"/>
                <w:lang w:val="en-GB"/>
              </w:rPr>
            </w:pPr>
            <w:r>
              <w:rPr>
                <w:color w:val="222222"/>
                <w:sz w:val="20"/>
                <w:szCs w:val="20"/>
                <w:lang w:val="en-GB"/>
              </w:rPr>
              <w:t xml:space="preserve">Content: </w:t>
            </w:r>
          </w:p>
          <w:p w:rsidR="008A6C17" w:rsidRPr="00ED4543" w:rsidRDefault="00ED4543" w:rsidP="00B544D5">
            <w:pPr>
              <w:rPr>
                <w:i/>
                <w:sz w:val="20"/>
                <w:szCs w:val="20"/>
                <w:lang w:val="en-US"/>
              </w:rPr>
            </w:pPr>
            <w:r w:rsidRPr="00B5717F">
              <w:rPr>
                <w:color w:val="222222"/>
                <w:sz w:val="20"/>
                <w:szCs w:val="20"/>
                <w:lang w:val="en-GB"/>
              </w:rPr>
              <w:t xml:space="preserve">Applied and Computational Mathematics is a field in which mathematics is used to solve practical and </w:t>
            </w:r>
            <w:r w:rsidRPr="00B5717F">
              <w:rPr>
                <w:color w:val="222222"/>
                <w:sz w:val="20"/>
                <w:szCs w:val="20"/>
                <w:lang w:val="en-GB"/>
              </w:rPr>
              <w:lastRenderedPageBreak/>
              <w:t xml:space="preserve">theoretical problems arising in various applied disciplines. These problems often come from science, industry, resource management, medical imaging and other areas. Through a </w:t>
            </w:r>
            <w:r>
              <w:rPr>
                <w:color w:val="222222"/>
                <w:sz w:val="20"/>
                <w:szCs w:val="20"/>
                <w:lang w:val="en-GB"/>
              </w:rPr>
              <w:t>modelling</w:t>
            </w:r>
            <w:r w:rsidRPr="00B5717F">
              <w:rPr>
                <w:color w:val="222222"/>
                <w:sz w:val="20"/>
                <w:szCs w:val="20"/>
                <w:lang w:val="en-GB"/>
              </w:rPr>
              <w:t xml:space="preserve"> process, the problems are described mathematically using one or several equations. These equations are solved with numerical methods, and the results are used to gain insight into the original problems. A significant part </w:t>
            </w:r>
            <w:r w:rsidRPr="0085129E">
              <w:rPr>
                <w:color w:val="222222"/>
                <w:sz w:val="20"/>
                <w:szCs w:val="20"/>
                <w:lang w:val="en-GB"/>
              </w:rPr>
              <w:t>of applied</w:t>
            </w:r>
            <w:r w:rsidRPr="00B5717F">
              <w:rPr>
                <w:color w:val="222222"/>
                <w:sz w:val="20"/>
                <w:szCs w:val="20"/>
                <w:lang w:val="en-GB"/>
              </w:rPr>
              <w:t xml:space="preserve"> mathematics is devoted to the development and use of computational methods, where computers are used to examine how various classes of mathematical problems can be des</w:t>
            </w:r>
            <w:r w:rsidR="00B544D5">
              <w:rPr>
                <w:color w:val="222222"/>
                <w:sz w:val="20"/>
                <w:szCs w:val="20"/>
                <w:lang w:val="en-GB"/>
              </w:rPr>
              <w:t>cribed and solved efficiently.</w:t>
            </w:r>
            <w:r w:rsidR="00B544D5">
              <w:rPr>
                <w:color w:val="222222"/>
                <w:sz w:val="20"/>
                <w:szCs w:val="20"/>
                <w:lang w:val="en-GB"/>
              </w:rPr>
              <w:br/>
            </w:r>
            <w:r w:rsidRPr="00B5717F">
              <w:rPr>
                <w:color w:val="222222"/>
                <w:sz w:val="20"/>
                <w:szCs w:val="20"/>
                <w:lang w:val="en-GB"/>
              </w:rPr>
              <w:br/>
              <w:t xml:space="preserve">Master's theses in </w:t>
            </w:r>
            <w:r>
              <w:rPr>
                <w:color w:val="222222"/>
                <w:sz w:val="20"/>
                <w:szCs w:val="20"/>
                <w:lang w:val="en-GB"/>
              </w:rPr>
              <w:t>a</w:t>
            </w:r>
            <w:r w:rsidRPr="00B5717F">
              <w:rPr>
                <w:color w:val="222222"/>
                <w:sz w:val="20"/>
                <w:szCs w:val="20"/>
                <w:lang w:val="en-GB"/>
              </w:rPr>
              <w:t xml:space="preserve">pplied and </w:t>
            </w:r>
            <w:r>
              <w:rPr>
                <w:color w:val="222222"/>
                <w:sz w:val="20"/>
                <w:szCs w:val="20"/>
                <w:lang w:val="en-GB"/>
              </w:rPr>
              <w:t>c</w:t>
            </w:r>
            <w:r w:rsidRPr="00B5717F">
              <w:rPr>
                <w:color w:val="222222"/>
                <w:sz w:val="20"/>
                <w:szCs w:val="20"/>
                <w:lang w:val="en-GB"/>
              </w:rPr>
              <w:t xml:space="preserve">omputational </w:t>
            </w:r>
            <w:r>
              <w:rPr>
                <w:color w:val="222222"/>
                <w:sz w:val="20"/>
                <w:szCs w:val="20"/>
                <w:lang w:val="en-GB"/>
              </w:rPr>
              <w:t>m</w:t>
            </w:r>
            <w:r w:rsidRPr="00B5717F">
              <w:rPr>
                <w:color w:val="222222"/>
                <w:sz w:val="20"/>
                <w:szCs w:val="20"/>
                <w:lang w:val="en-GB"/>
              </w:rPr>
              <w:t xml:space="preserve">athematics can be written </w:t>
            </w:r>
            <w:r>
              <w:rPr>
                <w:color w:val="222222"/>
                <w:sz w:val="20"/>
                <w:szCs w:val="20"/>
                <w:lang w:val="en-GB"/>
              </w:rPr>
              <w:t>in</w:t>
            </w:r>
            <w:r w:rsidRPr="00B5717F">
              <w:rPr>
                <w:color w:val="222222"/>
                <w:sz w:val="20"/>
                <w:szCs w:val="20"/>
                <w:lang w:val="en-GB"/>
              </w:rPr>
              <w:t xml:space="preserve"> the following areas: applied analysis, image processing, fluid mechanics, ocean </w:t>
            </w:r>
            <w:r>
              <w:rPr>
                <w:color w:val="222222"/>
                <w:sz w:val="20"/>
                <w:szCs w:val="20"/>
                <w:lang w:val="en-GB"/>
              </w:rPr>
              <w:t>modelling</w:t>
            </w:r>
            <w:r w:rsidRPr="00B5717F">
              <w:rPr>
                <w:color w:val="222222"/>
                <w:sz w:val="20"/>
                <w:szCs w:val="20"/>
                <w:lang w:val="en-GB"/>
              </w:rPr>
              <w:t>, inverse problems, mechanics and dynamic systems, environmental mathematics, numerical mathematics, computational mathematics, reservoir mathematics and educational mathematics.</w:t>
            </w:r>
          </w:p>
        </w:tc>
      </w:tr>
      <w:tr w:rsidR="00625FE9" w:rsidRPr="00ED4543" w:rsidTr="00F90A88">
        <w:trPr>
          <w:trHeight w:val="255"/>
        </w:trPr>
        <w:tc>
          <w:tcPr>
            <w:tcW w:w="1384" w:type="dxa"/>
          </w:tcPr>
          <w:p w:rsidR="005A462C" w:rsidRPr="00625FE9" w:rsidRDefault="005A462C" w:rsidP="00820D84">
            <w:pPr>
              <w:rPr>
                <w:sz w:val="18"/>
                <w:szCs w:val="18"/>
              </w:rPr>
            </w:pPr>
            <w:r w:rsidRPr="00625FE9">
              <w:rPr>
                <w:sz w:val="18"/>
                <w:szCs w:val="18"/>
              </w:rPr>
              <w:lastRenderedPageBreak/>
              <w:t>SP_UTBYTTE</w:t>
            </w:r>
          </w:p>
        </w:tc>
        <w:tc>
          <w:tcPr>
            <w:tcW w:w="2977" w:type="dxa"/>
            <w:noWrap/>
          </w:tcPr>
          <w:p w:rsidR="005A462C" w:rsidRPr="00625FE9" w:rsidRDefault="005A462C" w:rsidP="00242F2E">
            <w:pPr>
              <w:rPr>
                <w:sz w:val="20"/>
                <w:szCs w:val="20"/>
                <w:lang w:val="nn-NO"/>
              </w:rPr>
            </w:pPr>
            <w:r w:rsidRPr="00625FE9">
              <w:rPr>
                <w:b/>
                <w:sz w:val="20"/>
                <w:szCs w:val="20"/>
                <w:lang w:val="nn-NO"/>
              </w:rPr>
              <w:t xml:space="preserve">Læringsutbyte </w:t>
            </w:r>
          </w:p>
          <w:p w:rsidR="005A462C" w:rsidRPr="00625FE9" w:rsidRDefault="005A462C" w:rsidP="00372D96">
            <w:pPr>
              <w:rPr>
                <w:sz w:val="20"/>
                <w:szCs w:val="20"/>
                <w:lang w:val="nn-NO"/>
              </w:rPr>
            </w:pPr>
            <w:r w:rsidRPr="00625FE9">
              <w:rPr>
                <w:sz w:val="20"/>
                <w:szCs w:val="20"/>
                <w:lang w:val="nn-NO"/>
              </w:rPr>
              <w:t>Required learning outcomes</w:t>
            </w:r>
          </w:p>
          <w:p w:rsidR="005A462C" w:rsidRPr="00625FE9" w:rsidRDefault="005A462C" w:rsidP="00372D96">
            <w:pPr>
              <w:rPr>
                <w:sz w:val="20"/>
                <w:szCs w:val="20"/>
                <w:lang w:val="nn-NO"/>
              </w:rPr>
            </w:pPr>
          </w:p>
          <w:p w:rsidR="005A462C" w:rsidRPr="00625FE9" w:rsidRDefault="005A462C" w:rsidP="00372D96">
            <w:pPr>
              <w:rPr>
                <w:sz w:val="20"/>
                <w:szCs w:val="20"/>
                <w:lang w:val="nn-NO"/>
              </w:rPr>
            </w:pPr>
          </w:p>
        </w:tc>
        <w:tc>
          <w:tcPr>
            <w:tcW w:w="4961" w:type="dxa"/>
            <w:noWrap/>
          </w:tcPr>
          <w:p w:rsidR="006E0BC9" w:rsidRDefault="00ED4543" w:rsidP="00A8755F">
            <w:pPr>
              <w:pStyle w:val="Rentekst"/>
              <w:rPr>
                <w:rFonts w:ascii="Times New Roman" w:hAnsi="Times New Roman" w:cs="Times New Roman"/>
                <w:sz w:val="20"/>
                <w:szCs w:val="20"/>
                <w:lang w:val="nn-NO"/>
              </w:rPr>
            </w:pPr>
            <w:r w:rsidRPr="009A42CA">
              <w:rPr>
                <w:rFonts w:ascii="Times New Roman" w:hAnsi="Times New Roman" w:cs="Times New Roman"/>
                <w:sz w:val="20"/>
                <w:szCs w:val="20"/>
                <w:lang w:val="nn-NO"/>
              </w:rPr>
              <w:t>Kandidaten skal ved avslutta program ha følgjande læringsutbyte definert i kunnskapar, ferdigheiter og generell kompetanse:</w:t>
            </w:r>
          </w:p>
          <w:p w:rsidR="00A8755F" w:rsidRPr="00A8755F" w:rsidRDefault="00A8755F" w:rsidP="00A8755F">
            <w:pPr>
              <w:pStyle w:val="Rentekst"/>
              <w:rPr>
                <w:rFonts w:ascii="Times New Roman" w:hAnsi="Times New Roman" w:cs="Times New Roman"/>
                <w:sz w:val="20"/>
                <w:szCs w:val="20"/>
                <w:lang w:val="nn-NO"/>
              </w:rPr>
            </w:pPr>
          </w:p>
          <w:p w:rsidR="006E0BC9" w:rsidRPr="00706466" w:rsidRDefault="006E0BC9" w:rsidP="006E0BC9">
            <w:pPr>
              <w:rPr>
                <w:color w:val="262626"/>
                <w:sz w:val="20"/>
                <w:szCs w:val="20"/>
                <w:lang w:val="nn-NO"/>
              </w:rPr>
            </w:pPr>
            <w:r w:rsidRPr="00706466">
              <w:rPr>
                <w:color w:val="262626"/>
                <w:sz w:val="20"/>
                <w:szCs w:val="20"/>
                <w:lang w:val="nn-NO"/>
              </w:rPr>
              <w:t>Kunnskapar</w:t>
            </w:r>
          </w:p>
          <w:p w:rsidR="006E0BC9" w:rsidRPr="00706466" w:rsidRDefault="006E0BC9" w:rsidP="006E0BC9">
            <w:pPr>
              <w:rPr>
                <w:color w:val="262626"/>
                <w:sz w:val="20"/>
                <w:szCs w:val="20"/>
                <w:lang w:val="nn-NO"/>
              </w:rPr>
            </w:pPr>
          </w:p>
          <w:p w:rsidR="006E0BC9" w:rsidRPr="00706466" w:rsidRDefault="006E0BC9" w:rsidP="006E0BC9">
            <w:pPr>
              <w:rPr>
                <w:color w:val="262626"/>
                <w:sz w:val="20"/>
                <w:szCs w:val="20"/>
                <w:lang w:val="nn-NO"/>
              </w:rPr>
            </w:pPr>
            <w:r w:rsidRPr="00706466">
              <w:rPr>
                <w:color w:val="262626"/>
                <w:sz w:val="20"/>
                <w:szCs w:val="20"/>
                <w:lang w:val="nn-NO"/>
              </w:rPr>
              <w:t>Kandidaten</w:t>
            </w:r>
          </w:p>
          <w:p w:rsidR="006E0BC9" w:rsidRPr="00706466" w:rsidRDefault="006E0BC9" w:rsidP="006E0BC9">
            <w:pPr>
              <w:numPr>
                <w:ilvl w:val="0"/>
                <w:numId w:val="11"/>
              </w:numPr>
              <w:rPr>
                <w:sz w:val="20"/>
                <w:szCs w:val="20"/>
                <w:lang w:val="nn-NO"/>
              </w:rPr>
            </w:pPr>
            <w:r w:rsidRPr="00706466">
              <w:rPr>
                <w:sz w:val="20"/>
                <w:szCs w:val="20"/>
                <w:lang w:val="nn-NO"/>
              </w:rPr>
              <w:t xml:space="preserve">Kan tileigne seg og anvende kunnskap i grunnleggjande matematisk og statistisk teori som kalkulus, lineær algebra og statistiske metodar. </w:t>
            </w:r>
          </w:p>
          <w:p w:rsidR="006E0BC9" w:rsidRPr="00706466" w:rsidRDefault="006E0BC9" w:rsidP="006E0BC9">
            <w:pPr>
              <w:numPr>
                <w:ilvl w:val="0"/>
                <w:numId w:val="11"/>
              </w:numPr>
              <w:rPr>
                <w:sz w:val="20"/>
                <w:szCs w:val="20"/>
                <w:lang w:val="nn-NO"/>
              </w:rPr>
            </w:pPr>
            <w:r w:rsidRPr="00706466">
              <w:rPr>
                <w:sz w:val="20"/>
                <w:szCs w:val="20"/>
                <w:lang w:val="nn-NO"/>
              </w:rPr>
              <w:t>Kan stille opp generelle modellar for analyse av data med usikkerheit ved hjelp av omgrep frå sannsynsteori.</w:t>
            </w:r>
          </w:p>
          <w:p w:rsidR="006E0BC9" w:rsidRPr="00706466" w:rsidRDefault="006E0BC9" w:rsidP="006E0BC9">
            <w:pPr>
              <w:ind w:left="720"/>
              <w:rPr>
                <w:sz w:val="20"/>
                <w:szCs w:val="20"/>
                <w:lang w:val="nn-NO"/>
              </w:rPr>
            </w:pPr>
          </w:p>
          <w:p w:rsidR="006E0BC9" w:rsidRPr="00706466" w:rsidRDefault="006E0BC9" w:rsidP="006E0BC9">
            <w:pPr>
              <w:rPr>
                <w:sz w:val="20"/>
                <w:szCs w:val="20"/>
                <w:lang w:val="nn-NO"/>
              </w:rPr>
            </w:pPr>
            <w:r w:rsidRPr="00706466">
              <w:rPr>
                <w:sz w:val="20"/>
                <w:szCs w:val="20"/>
                <w:lang w:val="nn-NO"/>
              </w:rPr>
              <w:t>Ferdigheiter</w:t>
            </w:r>
          </w:p>
          <w:p w:rsidR="006E0BC9" w:rsidRPr="00706466" w:rsidRDefault="006E0BC9" w:rsidP="006E0BC9">
            <w:pPr>
              <w:rPr>
                <w:sz w:val="20"/>
                <w:szCs w:val="20"/>
                <w:lang w:val="nn-NO"/>
              </w:rPr>
            </w:pPr>
          </w:p>
          <w:p w:rsidR="006E0BC9" w:rsidRPr="00706466" w:rsidRDefault="006E0BC9" w:rsidP="006E0BC9">
            <w:pPr>
              <w:rPr>
                <w:sz w:val="20"/>
                <w:szCs w:val="20"/>
                <w:lang w:val="nn-NO"/>
              </w:rPr>
            </w:pPr>
            <w:r w:rsidRPr="00706466">
              <w:rPr>
                <w:sz w:val="20"/>
                <w:szCs w:val="20"/>
                <w:lang w:val="nn-NO"/>
              </w:rPr>
              <w:t>Kandidaten</w:t>
            </w:r>
          </w:p>
          <w:p w:rsidR="006E0BC9" w:rsidRPr="00706466" w:rsidRDefault="006E0BC9" w:rsidP="006E0BC9">
            <w:pPr>
              <w:numPr>
                <w:ilvl w:val="0"/>
                <w:numId w:val="11"/>
              </w:numPr>
              <w:rPr>
                <w:sz w:val="20"/>
                <w:szCs w:val="20"/>
                <w:lang w:val="nn-NO"/>
              </w:rPr>
            </w:pPr>
            <w:r w:rsidRPr="00706466">
              <w:rPr>
                <w:sz w:val="20"/>
                <w:szCs w:val="20"/>
                <w:lang w:val="nn-NO"/>
              </w:rPr>
              <w:t xml:space="preserve">Kan analysere praktiske problemstillingar i finans og forsikring på basis av eit solid grunnlag i matematikk og statistikk. </w:t>
            </w:r>
          </w:p>
          <w:p w:rsidR="006E0BC9" w:rsidRPr="00706466" w:rsidRDefault="006E0BC9" w:rsidP="006E0BC9">
            <w:pPr>
              <w:numPr>
                <w:ilvl w:val="0"/>
                <w:numId w:val="11"/>
              </w:numPr>
              <w:rPr>
                <w:sz w:val="20"/>
                <w:szCs w:val="20"/>
                <w:lang w:val="nn-NO"/>
              </w:rPr>
            </w:pPr>
            <w:r w:rsidRPr="00706466">
              <w:rPr>
                <w:sz w:val="20"/>
                <w:szCs w:val="20"/>
                <w:lang w:val="nn-NO"/>
              </w:rPr>
              <w:t>Kan gjennomføre berekningar som vert kr</w:t>
            </w:r>
            <w:r>
              <w:rPr>
                <w:sz w:val="20"/>
                <w:szCs w:val="20"/>
                <w:lang w:val="nn-NO"/>
              </w:rPr>
              <w:t>e</w:t>
            </w:r>
            <w:r w:rsidRPr="00706466">
              <w:rPr>
                <w:sz w:val="20"/>
                <w:szCs w:val="20"/>
                <w:lang w:val="nn-NO"/>
              </w:rPr>
              <w:t xml:space="preserve">vd i arbeid </w:t>
            </w:r>
            <w:r w:rsidRPr="00706466">
              <w:rPr>
                <w:sz w:val="20"/>
                <w:szCs w:val="20"/>
                <w:lang w:val="nn-NO"/>
              </w:rPr>
              <w:lastRenderedPageBreak/>
              <w:t xml:space="preserve">som aktuar ved verksemd i livsforsikring og skadeforsikring, </w:t>
            </w:r>
            <w:r>
              <w:rPr>
                <w:sz w:val="20"/>
                <w:szCs w:val="20"/>
                <w:lang w:val="nn-NO"/>
              </w:rPr>
              <w:t>inkludert</w:t>
            </w:r>
            <w:r w:rsidRPr="00706466">
              <w:rPr>
                <w:sz w:val="20"/>
                <w:szCs w:val="20"/>
                <w:lang w:val="nn-NO"/>
              </w:rPr>
              <w:t>fastsett</w:t>
            </w:r>
            <w:r>
              <w:rPr>
                <w:sz w:val="20"/>
                <w:szCs w:val="20"/>
                <w:lang w:val="nn-NO"/>
              </w:rPr>
              <w:t>ing</w:t>
            </w:r>
            <w:r w:rsidRPr="00706466">
              <w:rPr>
                <w:sz w:val="20"/>
                <w:szCs w:val="20"/>
                <w:lang w:val="nn-NO"/>
              </w:rPr>
              <w:t xml:space="preserve"> av forsikringspremi</w:t>
            </w:r>
            <w:r>
              <w:rPr>
                <w:sz w:val="20"/>
                <w:szCs w:val="20"/>
                <w:lang w:val="nn-NO"/>
              </w:rPr>
              <w:t>a</w:t>
            </w:r>
            <w:r w:rsidRPr="00706466">
              <w:rPr>
                <w:sz w:val="20"/>
                <w:szCs w:val="20"/>
                <w:lang w:val="nn-NO"/>
              </w:rPr>
              <w:t>r og kapitalreserver.</w:t>
            </w:r>
          </w:p>
          <w:p w:rsidR="006E0BC9" w:rsidRPr="00706466" w:rsidRDefault="006E0BC9" w:rsidP="006E0BC9">
            <w:pPr>
              <w:numPr>
                <w:ilvl w:val="0"/>
                <w:numId w:val="11"/>
              </w:numPr>
              <w:rPr>
                <w:sz w:val="20"/>
                <w:szCs w:val="20"/>
                <w:lang w:val="nn-NO"/>
              </w:rPr>
            </w:pPr>
            <w:r w:rsidRPr="00706466">
              <w:rPr>
                <w:sz w:val="20"/>
                <w:szCs w:val="20"/>
                <w:lang w:val="nn-NO"/>
              </w:rPr>
              <w:t>Kan behandle sannsynsmodellar i finans.</w:t>
            </w:r>
          </w:p>
          <w:p w:rsidR="006E0BC9" w:rsidRPr="00706466" w:rsidRDefault="006E0BC9" w:rsidP="006E0BC9">
            <w:pPr>
              <w:numPr>
                <w:ilvl w:val="0"/>
                <w:numId w:val="11"/>
              </w:numPr>
              <w:rPr>
                <w:sz w:val="20"/>
                <w:szCs w:val="20"/>
                <w:lang w:val="nn-NO"/>
              </w:rPr>
            </w:pPr>
            <w:r w:rsidRPr="00706466">
              <w:rPr>
                <w:sz w:val="20"/>
                <w:szCs w:val="20"/>
                <w:lang w:val="nn-NO"/>
              </w:rPr>
              <w:t>Kan finne relevant metodelitteratur for gitte statistiske problemstillingar og tilpasse teorien frå litteraturen til situasjonar med andre f</w:t>
            </w:r>
            <w:r>
              <w:rPr>
                <w:sz w:val="20"/>
                <w:szCs w:val="20"/>
                <w:lang w:val="nn-NO"/>
              </w:rPr>
              <w:t>ørese</w:t>
            </w:r>
            <w:r w:rsidRPr="00706466">
              <w:rPr>
                <w:sz w:val="20"/>
                <w:szCs w:val="20"/>
                <w:lang w:val="nn-NO"/>
              </w:rPr>
              <w:t>tn</w:t>
            </w:r>
            <w:r>
              <w:rPr>
                <w:sz w:val="20"/>
                <w:szCs w:val="20"/>
                <w:lang w:val="nn-NO"/>
              </w:rPr>
              <w:t>ader</w:t>
            </w:r>
            <w:r w:rsidRPr="00706466">
              <w:rPr>
                <w:sz w:val="20"/>
                <w:szCs w:val="20"/>
                <w:lang w:val="nn-NO"/>
              </w:rPr>
              <w:t>.</w:t>
            </w:r>
          </w:p>
          <w:p w:rsidR="006E0BC9" w:rsidRPr="00706466" w:rsidRDefault="006E0BC9" w:rsidP="006E0BC9">
            <w:pPr>
              <w:numPr>
                <w:ilvl w:val="0"/>
                <w:numId w:val="11"/>
              </w:numPr>
              <w:rPr>
                <w:sz w:val="20"/>
                <w:szCs w:val="20"/>
                <w:lang w:val="nn-NO"/>
              </w:rPr>
            </w:pPr>
            <w:r w:rsidRPr="00706466">
              <w:rPr>
                <w:sz w:val="20"/>
                <w:szCs w:val="20"/>
                <w:lang w:val="nn-NO"/>
              </w:rPr>
              <w:t>Beherskar grunnlegg</w:t>
            </w:r>
            <w:r>
              <w:rPr>
                <w:sz w:val="20"/>
                <w:szCs w:val="20"/>
                <w:lang w:val="nn-NO"/>
              </w:rPr>
              <w:t>j</w:t>
            </w:r>
            <w:r w:rsidRPr="00706466">
              <w:rPr>
                <w:sz w:val="20"/>
                <w:szCs w:val="20"/>
                <w:lang w:val="nn-NO"/>
              </w:rPr>
              <w:t>ande økonomiske modellar.</w:t>
            </w:r>
          </w:p>
          <w:p w:rsidR="006E0BC9" w:rsidRPr="00706466" w:rsidRDefault="006E0BC9" w:rsidP="006E0BC9">
            <w:pPr>
              <w:numPr>
                <w:ilvl w:val="0"/>
                <w:numId w:val="11"/>
              </w:numPr>
              <w:rPr>
                <w:sz w:val="20"/>
                <w:szCs w:val="20"/>
                <w:lang w:val="nn-NO"/>
              </w:rPr>
            </w:pPr>
            <w:r w:rsidRPr="00706466">
              <w:rPr>
                <w:sz w:val="20"/>
                <w:szCs w:val="20"/>
                <w:lang w:val="nn-NO"/>
              </w:rPr>
              <w:t>Ha gode praktiske ferdighe</w:t>
            </w:r>
            <w:r>
              <w:rPr>
                <w:sz w:val="20"/>
                <w:szCs w:val="20"/>
                <w:lang w:val="nn-NO"/>
              </w:rPr>
              <w:t>i</w:t>
            </w:r>
            <w:r w:rsidRPr="00706466">
              <w:rPr>
                <w:sz w:val="20"/>
                <w:szCs w:val="20"/>
                <w:lang w:val="nn-NO"/>
              </w:rPr>
              <w:t>ter i bruk av relevant programverktøy</w:t>
            </w:r>
            <w:r>
              <w:rPr>
                <w:sz w:val="20"/>
                <w:szCs w:val="20"/>
                <w:lang w:val="nn-NO"/>
              </w:rPr>
              <w:t>.</w:t>
            </w:r>
          </w:p>
          <w:p w:rsidR="006E0BC9" w:rsidRPr="00706466" w:rsidRDefault="006E0BC9" w:rsidP="006E0BC9">
            <w:pPr>
              <w:ind w:left="720"/>
              <w:rPr>
                <w:sz w:val="20"/>
                <w:szCs w:val="20"/>
                <w:lang w:val="nn-NO"/>
              </w:rPr>
            </w:pPr>
          </w:p>
          <w:p w:rsidR="006E0BC9" w:rsidRPr="00706466" w:rsidRDefault="006E0BC9" w:rsidP="006E0BC9">
            <w:pPr>
              <w:rPr>
                <w:sz w:val="20"/>
                <w:szCs w:val="20"/>
                <w:lang w:val="nn-NO"/>
              </w:rPr>
            </w:pPr>
            <w:r w:rsidRPr="00706466">
              <w:rPr>
                <w:sz w:val="20"/>
                <w:szCs w:val="20"/>
                <w:lang w:val="nn-NO"/>
              </w:rPr>
              <w:t>Generell kompetanse</w:t>
            </w:r>
          </w:p>
          <w:p w:rsidR="006E0BC9" w:rsidRPr="00706466" w:rsidRDefault="006E0BC9" w:rsidP="006E0BC9">
            <w:pPr>
              <w:rPr>
                <w:sz w:val="20"/>
                <w:szCs w:val="20"/>
                <w:lang w:val="nn-NO"/>
              </w:rPr>
            </w:pPr>
          </w:p>
          <w:p w:rsidR="006E0BC9" w:rsidRPr="00706466" w:rsidRDefault="006E0BC9" w:rsidP="006E0BC9">
            <w:pPr>
              <w:rPr>
                <w:sz w:val="20"/>
                <w:szCs w:val="20"/>
                <w:lang w:val="nn-NO"/>
              </w:rPr>
            </w:pPr>
            <w:r w:rsidRPr="00706466">
              <w:rPr>
                <w:sz w:val="20"/>
                <w:szCs w:val="20"/>
                <w:lang w:val="nn-NO"/>
              </w:rPr>
              <w:t>Kandidaten</w:t>
            </w:r>
          </w:p>
          <w:p w:rsidR="006E0BC9" w:rsidRPr="00706466" w:rsidRDefault="006E0BC9" w:rsidP="006E0BC9">
            <w:pPr>
              <w:numPr>
                <w:ilvl w:val="0"/>
                <w:numId w:val="11"/>
              </w:numPr>
              <w:rPr>
                <w:sz w:val="20"/>
                <w:szCs w:val="20"/>
                <w:lang w:val="nn-NO"/>
              </w:rPr>
            </w:pPr>
            <w:r w:rsidRPr="00706466">
              <w:rPr>
                <w:sz w:val="20"/>
                <w:szCs w:val="20"/>
                <w:lang w:val="nn-NO"/>
              </w:rPr>
              <w:t>Kan presentere, munnleg og skriftleg, vitskap</w:t>
            </w:r>
            <w:r>
              <w:rPr>
                <w:sz w:val="20"/>
                <w:szCs w:val="20"/>
                <w:lang w:val="nn-NO"/>
              </w:rPr>
              <w:t>leg</w:t>
            </w:r>
            <w:r w:rsidRPr="00706466">
              <w:rPr>
                <w:sz w:val="20"/>
                <w:szCs w:val="20"/>
                <w:lang w:val="nn-NO"/>
              </w:rPr>
              <w:t xml:space="preserve"> resultat basert på analyser, sett i samanheng med eksisterande forskingsresultat, også til ikkje-spesialist</w:t>
            </w:r>
            <w:r>
              <w:rPr>
                <w:sz w:val="20"/>
                <w:szCs w:val="20"/>
                <w:lang w:val="nn-NO"/>
              </w:rPr>
              <w:t>a</w:t>
            </w:r>
            <w:r w:rsidRPr="00706466">
              <w:rPr>
                <w:sz w:val="20"/>
                <w:szCs w:val="20"/>
                <w:lang w:val="nn-NO"/>
              </w:rPr>
              <w:t>r</w:t>
            </w:r>
            <w:r>
              <w:rPr>
                <w:sz w:val="20"/>
                <w:szCs w:val="20"/>
                <w:lang w:val="nn-NO"/>
              </w:rPr>
              <w:t>.</w:t>
            </w:r>
          </w:p>
          <w:p w:rsidR="006E0BC9" w:rsidRDefault="006E0BC9" w:rsidP="006E0BC9">
            <w:pPr>
              <w:numPr>
                <w:ilvl w:val="0"/>
                <w:numId w:val="11"/>
              </w:numPr>
              <w:rPr>
                <w:sz w:val="20"/>
                <w:szCs w:val="20"/>
                <w:lang w:val="nn-NO"/>
              </w:rPr>
            </w:pPr>
            <w:r w:rsidRPr="00706466">
              <w:rPr>
                <w:sz w:val="20"/>
                <w:szCs w:val="20"/>
                <w:lang w:val="nn-NO"/>
              </w:rPr>
              <w:t xml:space="preserve">Kan oppsøke, kritisk vurdere og anvende statistikk-kunnskap. </w:t>
            </w:r>
          </w:p>
          <w:p w:rsidR="006E0BC9" w:rsidRDefault="006E0BC9" w:rsidP="006E0BC9">
            <w:pPr>
              <w:numPr>
                <w:ilvl w:val="0"/>
                <w:numId w:val="11"/>
              </w:numPr>
              <w:rPr>
                <w:sz w:val="20"/>
                <w:szCs w:val="20"/>
                <w:lang w:val="nn-NO"/>
              </w:rPr>
            </w:pPr>
            <w:r w:rsidRPr="00883B97">
              <w:rPr>
                <w:sz w:val="20"/>
                <w:szCs w:val="20"/>
                <w:lang w:val="nn-NO"/>
              </w:rPr>
              <w:t>Kan arbeide sjølvstendig og i gruppe med omfattande og krevjande faglege oppgåve.</w:t>
            </w:r>
          </w:p>
          <w:p w:rsidR="006E0BC9" w:rsidRDefault="006E0BC9" w:rsidP="006E0BC9">
            <w:pPr>
              <w:numPr>
                <w:ilvl w:val="0"/>
                <w:numId w:val="11"/>
              </w:numPr>
              <w:suppressAutoHyphens/>
              <w:rPr>
                <w:sz w:val="20"/>
                <w:szCs w:val="20"/>
                <w:lang w:val="nn-NO"/>
              </w:rPr>
            </w:pPr>
            <w:r>
              <w:rPr>
                <w:sz w:val="20"/>
                <w:szCs w:val="20"/>
                <w:lang w:val="nn-NO"/>
              </w:rPr>
              <w:t xml:space="preserve">Demonstrerer forståing og respekt for vitskapelege verdiar som openheit, presisjon og pålitelegheit. </w:t>
            </w:r>
          </w:p>
          <w:p w:rsidR="006E0BC9" w:rsidRPr="009A42CA" w:rsidRDefault="006E0BC9" w:rsidP="006E0BC9">
            <w:pPr>
              <w:ind w:left="360"/>
              <w:rPr>
                <w:sz w:val="20"/>
                <w:szCs w:val="20"/>
                <w:lang w:val="nn-NO"/>
              </w:rPr>
            </w:pPr>
          </w:p>
          <w:p w:rsidR="005A462C" w:rsidRPr="00856CA9" w:rsidRDefault="005A462C" w:rsidP="009249A1">
            <w:pPr>
              <w:rPr>
                <w:sz w:val="20"/>
                <w:szCs w:val="20"/>
                <w:lang w:val="nn-NO"/>
              </w:rPr>
            </w:pPr>
          </w:p>
        </w:tc>
        <w:tc>
          <w:tcPr>
            <w:tcW w:w="4678" w:type="dxa"/>
          </w:tcPr>
          <w:p w:rsidR="00ED4543" w:rsidRPr="00B5717F" w:rsidRDefault="00ED4543" w:rsidP="00ED4543">
            <w:pPr>
              <w:autoSpaceDE w:val="0"/>
              <w:autoSpaceDN w:val="0"/>
              <w:adjustRightInd w:val="0"/>
              <w:rPr>
                <w:iCs/>
                <w:sz w:val="20"/>
                <w:szCs w:val="20"/>
                <w:lang w:val="en-GB"/>
              </w:rPr>
            </w:pPr>
            <w:r w:rsidRPr="00B5717F">
              <w:rPr>
                <w:iCs/>
                <w:sz w:val="20"/>
                <w:szCs w:val="20"/>
                <w:lang w:val="en-GB"/>
              </w:rPr>
              <w:lastRenderedPageBreak/>
              <w:t>A candidate who has completed his or her qualification</w:t>
            </w:r>
            <w:r>
              <w:rPr>
                <w:iCs/>
                <w:sz w:val="20"/>
                <w:szCs w:val="20"/>
                <w:lang w:val="en-GB"/>
              </w:rPr>
              <w:t>s</w:t>
            </w:r>
            <w:r w:rsidRPr="00B5717F">
              <w:rPr>
                <w:iCs/>
                <w:sz w:val="20"/>
                <w:szCs w:val="20"/>
                <w:lang w:val="en-GB"/>
              </w:rPr>
              <w:t xml:space="preserve"> should have the following learning outcomes defined in terms of knowledge, skills and general competence:</w:t>
            </w:r>
          </w:p>
          <w:p w:rsidR="00ED4543" w:rsidRPr="00B5717F" w:rsidRDefault="00ED4543" w:rsidP="00ED4543">
            <w:pPr>
              <w:autoSpaceDE w:val="0"/>
              <w:autoSpaceDN w:val="0"/>
              <w:adjustRightInd w:val="0"/>
              <w:rPr>
                <w:iCs/>
                <w:sz w:val="20"/>
                <w:szCs w:val="20"/>
                <w:lang w:val="en-GB"/>
              </w:rPr>
            </w:pPr>
          </w:p>
          <w:p w:rsidR="00ED4543" w:rsidRPr="00B5717F" w:rsidRDefault="00ED4543" w:rsidP="00ED4543">
            <w:pPr>
              <w:rPr>
                <w:iCs/>
                <w:sz w:val="20"/>
                <w:szCs w:val="20"/>
                <w:lang w:val="en-GB"/>
              </w:rPr>
            </w:pPr>
            <w:r w:rsidRPr="00B5717F">
              <w:rPr>
                <w:iCs/>
                <w:sz w:val="20"/>
                <w:szCs w:val="20"/>
                <w:lang w:val="en-GB"/>
              </w:rPr>
              <w:t>Knowledge</w:t>
            </w:r>
          </w:p>
          <w:p w:rsidR="00ED4543" w:rsidRPr="00B5717F" w:rsidRDefault="00ED4543" w:rsidP="00ED4543">
            <w:pPr>
              <w:rPr>
                <w:iCs/>
                <w:sz w:val="20"/>
                <w:szCs w:val="20"/>
                <w:lang w:val="en-GB"/>
              </w:rPr>
            </w:pPr>
          </w:p>
          <w:p w:rsidR="00ED4543" w:rsidRPr="00B5717F" w:rsidRDefault="00ED4543" w:rsidP="00ED4543">
            <w:pPr>
              <w:rPr>
                <w:iCs/>
                <w:sz w:val="20"/>
                <w:szCs w:val="20"/>
                <w:lang w:val="en-GB"/>
              </w:rPr>
            </w:pPr>
            <w:r w:rsidRPr="00B5717F">
              <w:rPr>
                <w:iCs/>
                <w:sz w:val="20"/>
                <w:szCs w:val="20"/>
                <w:lang w:val="en-GB"/>
              </w:rPr>
              <w:t>The candidate</w:t>
            </w:r>
          </w:p>
          <w:p w:rsidR="005A462C" w:rsidRPr="00ED4543" w:rsidRDefault="00ED4543" w:rsidP="00ED4543">
            <w:pPr>
              <w:rPr>
                <w:sz w:val="20"/>
                <w:szCs w:val="20"/>
                <w:lang w:val="en-US"/>
              </w:rPr>
            </w:pPr>
            <w:r w:rsidRPr="00B5717F">
              <w:rPr>
                <w:rStyle w:val="hps"/>
                <w:color w:val="222222"/>
                <w:sz w:val="20"/>
                <w:szCs w:val="20"/>
                <w:lang w:val="en-GB"/>
              </w:rPr>
              <w:t>•</w:t>
            </w:r>
            <w:r w:rsidRPr="00B5717F">
              <w:rPr>
                <w:color w:val="222222"/>
                <w:sz w:val="20"/>
                <w:szCs w:val="20"/>
                <w:lang w:val="en-GB"/>
              </w:rPr>
              <w:t xml:space="preserve"> </w:t>
            </w:r>
            <w:r w:rsidRPr="00B5717F">
              <w:rPr>
                <w:rStyle w:val="hps"/>
                <w:color w:val="222222"/>
                <w:sz w:val="20"/>
                <w:szCs w:val="20"/>
                <w:lang w:val="en-GB"/>
              </w:rPr>
              <w:t xml:space="preserve">has </w:t>
            </w:r>
            <w:r>
              <w:rPr>
                <w:rStyle w:val="hps"/>
                <w:color w:val="222222"/>
                <w:sz w:val="20"/>
                <w:szCs w:val="20"/>
                <w:lang w:val="en-GB"/>
              </w:rPr>
              <w:t xml:space="preserve">a </w:t>
            </w:r>
            <w:r w:rsidRPr="00B5717F">
              <w:rPr>
                <w:rStyle w:val="hps"/>
                <w:color w:val="222222"/>
                <w:sz w:val="20"/>
                <w:szCs w:val="20"/>
                <w:lang w:val="en-GB"/>
              </w:rPr>
              <w:t>deep</w:t>
            </w:r>
            <w:r w:rsidRPr="00B5717F">
              <w:rPr>
                <w:color w:val="222222"/>
                <w:sz w:val="20"/>
                <w:szCs w:val="20"/>
                <w:lang w:val="en-GB"/>
              </w:rPr>
              <w:t xml:space="preserve"> </w:t>
            </w:r>
            <w:r w:rsidRPr="00B5717F">
              <w:rPr>
                <w:rStyle w:val="hps"/>
                <w:color w:val="222222"/>
                <w:sz w:val="20"/>
                <w:szCs w:val="20"/>
                <w:lang w:val="en-GB"/>
              </w:rPr>
              <w:t xml:space="preserve">knowledge </w:t>
            </w:r>
            <w:r>
              <w:rPr>
                <w:rStyle w:val="hps"/>
                <w:color w:val="222222"/>
                <w:sz w:val="20"/>
                <w:szCs w:val="20"/>
                <w:lang w:val="en-GB"/>
              </w:rPr>
              <w:t>of</w:t>
            </w:r>
            <w:r w:rsidRPr="00B5717F">
              <w:rPr>
                <w:color w:val="222222"/>
                <w:sz w:val="20"/>
                <w:szCs w:val="20"/>
                <w:lang w:val="en-GB"/>
              </w:rPr>
              <w:t xml:space="preserve"> </w:t>
            </w:r>
            <w:r w:rsidRPr="00B5717F">
              <w:rPr>
                <w:rStyle w:val="hps"/>
                <w:color w:val="222222"/>
                <w:sz w:val="20"/>
                <w:szCs w:val="20"/>
                <w:lang w:val="en-GB"/>
              </w:rPr>
              <w:t>basic</w:t>
            </w:r>
            <w:r w:rsidRPr="00B5717F">
              <w:rPr>
                <w:color w:val="222222"/>
                <w:sz w:val="20"/>
                <w:szCs w:val="20"/>
                <w:lang w:val="en-GB"/>
              </w:rPr>
              <w:t xml:space="preserve"> </w:t>
            </w:r>
            <w:r w:rsidRPr="00B5717F">
              <w:rPr>
                <w:rStyle w:val="hps"/>
                <w:color w:val="222222"/>
                <w:sz w:val="20"/>
                <w:szCs w:val="20"/>
                <w:lang w:val="en-GB"/>
              </w:rPr>
              <w:t>mathematical theory</w:t>
            </w:r>
            <w:r>
              <w:rPr>
                <w:rStyle w:val="hps"/>
                <w:color w:val="222222"/>
                <w:sz w:val="20"/>
                <w:szCs w:val="20"/>
                <w:lang w:val="en-GB"/>
              </w:rPr>
              <w:t>,</w:t>
            </w:r>
            <w:r w:rsidRPr="00B5717F">
              <w:rPr>
                <w:color w:val="222222"/>
                <w:sz w:val="20"/>
                <w:szCs w:val="20"/>
                <w:lang w:val="en-GB"/>
              </w:rPr>
              <w:t xml:space="preserve"> such </w:t>
            </w:r>
            <w:r w:rsidRPr="00B5717F">
              <w:rPr>
                <w:rStyle w:val="hps"/>
                <w:color w:val="222222"/>
                <w:sz w:val="20"/>
                <w:szCs w:val="20"/>
                <w:lang w:val="en-GB"/>
              </w:rPr>
              <w:t>as</w:t>
            </w:r>
            <w:r w:rsidRPr="00B5717F">
              <w:rPr>
                <w:color w:val="222222"/>
                <w:sz w:val="20"/>
                <w:szCs w:val="20"/>
                <w:lang w:val="en-GB"/>
              </w:rPr>
              <w:t xml:space="preserve"> </w:t>
            </w:r>
            <w:r w:rsidRPr="00B5717F">
              <w:rPr>
                <w:rStyle w:val="hps"/>
                <w:color w:val="222222"/>
                <w:sz w:val="20"/>
                <w:szCs w:val="20"/>
                <w:lang w:val="en-GB"/>
              </w:rPr>
              <w:t>calculus,</w:t>
            </w:r>
            <w:r w:rsidRPr="00B5717F">
              <w:rPr>
                <w:color w:val="222222"/>
                <w:sz w:val="20"/>
                <w:szCs w:val="20"/>
                <w:lang w:val="en-GB"/>
              </w:rPr>
              <w:t xml:space="preserve"> </w:t>
            </w:r>
            <w:r w:rsidRPr="00B5717F">
              <w:rPr>
                <w:rStyle w:val="hps"/>
                <w:color w:val="222222"/>
                <w:sz w:val="20"/>
                <w:szCs w:val="20"/>
                <w:lang w:val="en-GB"/>
              </w:rPr>
              <w:t>linear</w:t>
            </w:r>
            <w:r w:rsidRPr="00B5717F">
              <w:rPr>
                <w:color w:val="222222"/>
                <w:sz w:val="20"/>
                <w:szCs w:val="20"/>
                <w:lang w:val="en-GB"/>
              </w:rPr>
              <w:t xml:space="preserve"> </w:t>
            </w:r>
            <w:r w:rsidRPr="00B5717F">
              <w:rPr>
                <w:rStyle w:val="hps"/>
                <w:color w:val="222222"/>
                <w:sz w:val="20"/>
                <w:szCs w:val="20"/>
                <w:lang w:val="en-GB"/>
              </w:rPr>
              <w:t>algebra</w:t>
            </w:r>
            <w:r w:rsidRPr="00B5717F">
              <w:rPr>
                <w:color w:val="222222"/>
                <w:sz w:val="20"/>
                <w:szCs w:val="20"/>
                <w:lang w:val="en-GB"/>
              </w:rPr>
              <w:t xml:space="preserve"> </w:t>
            </w:r>
            <w:r w:rsidRPr="00B5717F">
              <w:rPr>
                <w:rStyle w:val="hps"/>
                <w:color w:val="222222"/>
                <w:sz w:val="20"/>
                <w:szCs w:val="20"/>
                <w:lang w:val="en-GB"/>
              </w:rPr>
              <w:t>and</w:t>
            </w:r>
            <w:r w:rsidRPr="00B5717F">
              <w:rPr>
                <w:color w:val="222222"/>
                <w:sz w:val="20"/>
                <w:szCs w:val="20"/>
                <w:lang w:val="en-GB"/>
              </w:rPr>
              <w:t xml:space="preserve"> </w:t>
            </w:r>
            <w:r w:rsidRPr="00B5717F">
              <w:rPr>
                <w:rStyle w:val="hps"/>
                <w:color w:val="222222"/>
                <w:sz w:val="20"/>
                <w:szCs w:val="20"/>
                <w:lang w:val="en-GB"/>
              </w:rPr>
              <w:t>differential</w:t>
            </w:r>
            <w:r w:rsidRPr="00B5717F">
              <w:rPr>
                <w:color w:val="222222"/>
                <w:sz w:val="20"/>
                <w:szCs w:val="20"/>
                <w:lang w:val="en-GB"/>
              </w:rPr>
              <w:t xml:space="preserve"> </w:t>
            </w:r>
            <w:r w:rsidRPr="00B5717F">
              <w:rPr>
                <w:rStyle w:val="hps"/>
                <w:color w:val="222222"/>
                <w:sz w:val="20"/>
                <w:szCs w:val="20"/>
                <w:lang w:val="en-GB"/>
              </w:rPr>
              <w:t>equations.</w:t>
            </w:r>
            <w:r w:rsidRPr="00B5717F">
              <w:rPr>
                <w:color w:val="222222"/>
                <w:sz w:val="20"/>
                <w:szCs w:val="20"/>
                <w:lang w:val="en-GB"/>
              </w:rPr>
              <w:br/>
              <w:t xml:space="preserve">• has insight into mathematical models </w:t>
            </w:r>
            <w:r>
              <w:rPr>
                <w:color w:val="222222"/>
                <w:sz w:val="20"/>
                <w:szCs w:val="20"/>
                <w:lang w:val="en-GB"/>
              </w:rPr>
              <w:t>in</w:t>
            </w:r>
            <w:r w:rsidRPr="00B5717F">
              <w:rPr>
                <w:color w:val="222222"/>
                <w:sz w:val="20"/>
                <w:szCs w:val="20"/>
                <w:lang w:val="en-GB"/>
              </w:rPr>
              <w:t xml:space="preserve"> physics and </w:t>
            </w:r>
            <w:r>
              <w:rPr>
                <w:color w:val="222222"/>
                <w:sz w:val="20"/>
                <w:szCs w:val="20"/>
                <w:lang w:val="en-GB"/>
              </w:rPr>
              <w:t xml:space="preserve">the </w:t>
            </w:r>
            <w:r w:rsidRPr="00B5717F">
              <w:rPr>
                <w:color w:val="222222"/>
                <w:sz w:val="20"/>
                <w:szCs w:val="20"/>
                <w:lang w:val="en-GB"/>
              </w:rPr>
              <w:t>natural sciences.</w:t>
            </w:r>
            <w:r w:rsidRPr="00B5717F">
              <w:rPr>
                <w:color w:val="222222"/>
                <w:sz w:val="20"/>
                <w:szCs w:val="20"/>
                <w:lang w:val="en-GB"/>
              </w:rPr>
              <w:br/>
              <w:t>• has a</w:t>
            </w:r>
            <w:r>
              <w:rPr>
                <w:color w:val="222222"/>
                <w:sz w:val="20"/>
                <w:szCs w:val="20"/>
                <w:lang w:val="en-GB"/>
              </w:rPr>
              <w:t xml:space="preserve"> comprehensive</w:t>
            </w:r>
            <w:r w:rsidRPr="00B5717F">
              <w:rPr>
                <w:color w:val="222222"/>
                <w:sz w:val="20"/>
                <w:szCs w:val="20"/>
                <w:lang w:val="en-GB"/>
              </w:rPr>
              <w:t xml:space="preserve"> understanding of how computers work.</w:t>
            </w:r>
            <w:r w:rsidRPr="00B5717F">
              <w:rPr>
                <w:color w:val="222222"/>
                <w:sz w:val="20"/>
                <w:szCs w:val="20"/>
                <w:lang w:val="en-GB"/>
              </w:rPr>
              <w:br/>
            </w:r>
            <w:r w:rsidRPr="00B5717F">
              <w:rPr>
                <w:color w:val="222222"/>
                <w:sz w:val="20"/>
                <w:szCs w:val="20"/>
                <w:lang w:val="en-GB"/>
              </w:rPr>
              <w:br/>
              <w:t>Skills</w:t>
            </w:r>
            <w:r w:rsidRPr="00B5717F">
              <w:rPr>
                <w:color w:val="222222"/>
                <w:sz w:val="20"/>
                <w:szCs w:val="20"/>
                <w:lang w:val="en-GB"/>
              </w:rPr>
              <w:br/>
            </w:r>
            <w:r w:rsidRPr="00B5717F">
              <w:rPr>
                <w:color w:val="222222"/>
                <w:sz w:val="20"/>
                <w:szCs w:val="20"/>
                <w:lang w:val="en-GB"/>
              </w:rPr>
              <w:br/>
              <w:t>The candidate</w:t>
            </w:r>
            <w:r w:rsidRPr="00B5717F">
              <w:rPr>
                <w:color w:val="222222"/>
                <w:sz w:val="20"/>
                <w:szCs w:val="20"/>
                <w:lang w:val="en-GB"/>
              </w:rPr>
              <w:br/>
              <w:t xml:space="preserve">• has extensive experience with practical problems, can recognize mathematical structures and </w:t>
            </w:r>
            <w:r>
              <w:rPr>
                <w:color w:val="222222"/>
                <w:sz w:val="20"/>
                <w:szCs w:val="20"/>
                <w:lang w:val="en-GB"/>
              </w:rPr>
              <w:t>formula</w:t>
            </w:r>
            <w:r w:rsidRPr="00B5717F">
              <w:rPr>
                <w:color w:val="222222"/>
                <w:sz w:val="20"/>
                <w:szCs w:val="20"/>
                <w:lang w:val="en-GB"/>
              </w:rPr>
              <w:t>te problems mathematically.</w:t>
            </w:r>
            <w:r w:rsidRPr="00B5717F">
              <w:rPr>
                <w:color w:val="222222"/>
                <w:sz w:val="20"/>
                <w:szCs w:val="20"/>
                <w:lang w:val="en-GB"/>
              </w:rPr>
              <w:br/>
            </w:r>
            <w:r w:rsidRPr="00B5717F">
              <w:rPr>
                <w:color w:val="222222"/>
                <w:sz w:val="20"/>
                <w:szCs w:val="20"/>
                <w:lang w:val="en-GB"/>
              </w:rPr>
              <w:lastRenderedPageBreak/>
              <w:t xml:space="preserve">• can use a wide range of methods and techniques to analyze and solve problems in mathematics and </w:t>
            </w:r>
            <w:r>
              <w:rPr>
                <w:color w:val="222222"/>
                <w:sz w:val="20"/>
                <w:szCs w:val="20"/>
                <w:lang w:val="en-GB"/>
              </w:rPr>
              <w:t>modelling</w:t>
            </w:r>
            <w:r w:rsidRPr="00B5717F">
              <w:rPr>
                <w:color w:val="222222"/>
                <w:sz w:val="20"/>
                <w:szCs w:val="20"/>
                <w:lang w:val="en-GB"/>
              </w:rPr>
              <w:t>.</w:t>
            </w:r>
            <w:r w:rsidRPr="00B5717F">
              <w:rPr>
                <w:color w:val="222222"/>
                <w:sz w:val="20"/>
                <w:szCs w:val="20"/>
                <w:lang w:val="en-GB"/>
              </w:rPr>
              <w:br/>
              <w:t>• can program, interpret data and present results in a scientifically appropriate manner.</w:t>
            </w:r>
            <w:r w:rsidRPr="00B5717F">
              <w:rPr>
                <w:color w:val="222222"/>
                <w:sz w:val="20"/>
                <w:szCs w:val="20"/>
                <w:lang w:val="en-GB"/>
              </w:rPr>
              <w:br/>
              <w:t>• Can use statistical and numerical methods, and interpret the results.</w:t>
            </w:r>
            <w:r w:rsidRPr="00B5717F">
              <w:rPr>
                <w:color w:val="222222"/>
                <w:sz w:val="20"/>
                <w:szCs w:val="20"/>
                <w:lang w:val="en-GB"/>
              </w:rPr>
              <w:br/>
            </w:r>
            <w:r w:rsidRPr="00B5717F">
              <w:rPr>
                <w:color w:val="222222"/>
                <w:sz w:val="20"/>
                <w:szCs w:val="20"/>
                <w:lang w:val="en-GB"/>
              </w:rPr>
              <w:br/>
              <w:t>General competence</w:t>
            </w:r>
            <w:r w:rsidRPr="00B5717F">
              <w:rPr>
                <w:color w:val="222222"/>
                <w:sz w:val="20"/>
                <w:szCs w:val="20"/>
                <w:lang w:val="en-GB"/>
              </w:rPr>
              <w:br/>
            </w:r>
            <w:r w:rsidRPr="00B5717F">
              <w:rPr>
                <w:color w:val="222222"/>
                <w:sz w:val="20"/>
                <w:szCs w:val="20"/>
                <w:lang w:val="en-GB"/>
              </w:rPr>
              <w:br/>
              <w:t>The candidate</w:t>
            </w:r>
            <w:r w:rsidRPr="00B5717F">
              <w:rPr>
                <w:color w:val="222222"/>
                <w:sz w:val="20"/>
                <w:szCs w:val="20"/>
                <w:lang w:val="en-GB"/>
              </w:rPr>
              <w:br/>
              <w:t>• can collaborate, even across disciplines, with other specialists.</w:t>
            </w:r>
            <w:r w:rsidRPr="00B5717F">
              <w:rPr>
                <w:color w:val="222222"/>
                <w:sz w:val="20"/>
                <w:szCs w:val="20"/>
                <w:lang w:val="en-GB"/>
              </w:rPr>
              <w:br/>
              <w:t>• can write scientific texts and present mathematics</w:t>
            </w:r>
            <w:r>
              <w:rPr>
                <w:color w:val="222222"/>
                <w:sz w:val="20"/>
                <w:szCs w:val="20"/>
                <w:lang w:val="en-GB"/>
              </w:rPr>
              <w:t xml:space="preserve"> in an understandable manner</w:t>
            </w:r>
            <w:r w:rsidRPr="00B5717F">
              <w:rPr>
                <w:color w:val="222222"/>
                <w:sz w:val="20"/>
                <w:szCs w:val="20"/>
                <w:lang w:val="en-GB"/>
              </w:rPr>
              <w:t>.</w:t>
            </w:r>
            <w:r w:rsidRPr="00B5717F">
              <w:rPr>
                <w:color w:val="222222"/>
                <w:sz w:val="20"/>
                <w:szCs w:val="20"/>
                <w:lang w:val="en-GB"/>
              </w:rPr>
              <w:br/>
              <w:t xml:space="preserve">• can solve complex problems, also in cases where </w:t>
            </w:r>
            <w:r>
              <w:rPr>
                <w:color w:val="222222"/>
                <w:sz w:val="20"/>
                <w:szCs w:val="20"/>
                <w:lang w:val="en-GB"/>
              </w:rPr>
              <w:t xml:space="preserve">the choice of method is initially uncertain or where </w:t>
            </w:r>
            <w:r w:rsidRPr="00B5717F">
              <w:rPr>
                <w:color w:val="222222"/>
                <w:sz w:val="20"/>
                <w:szCs w:val="20"/>
                <w:lang w:val="en-GB"/>
              </w:rPr>
              <w:t>several methods must be combined.</w:t>
            </w:r>
          </w:p>
        </w:tc>
      </w:tr>
      <w:tr w:rsidR="00625FE9" w:rsidRPr="00625FE9" w:rsidTr="00F90A88">
        <w:trPr>
          <w:trHeight w:val="255"/>
        </w:trPr>
        <w:tc>
          <w:tcPr>
            <w:tcW w:w="1384" w:type="dxa"/>
          </w:tcPr>
          <w:p w:rsidR="00B33858" w:rsidRPr="00625FE9" w:rsidRDefault="00B33858" w:rsidP="00820D84">
            <w:pPr>
              <w:rPr>
                <w:sz w:val="18"/>
                <w:szCs w:val="18"/>
              </w:rPr>
            </w:pPr>
            <w:r w:rsidRPr="00625FE9">
              <w:rPr>
                <w:sz w:val="18"/>
                <w:szCs w:val="18"/>
              </w:rPr>
              <w:lastRenderedPageBreak/>
              <w:t>SP_OPPTAK</w:t>
            </w:r>
          </w:p>
        </w:tc>
        <w:tc>
          <w:tcPr>
            <w:tcW w:w="2977" w:type="dxa"/>
            <w:noWrap/>
          </w:tcPr>
          <w:p w:rsidR="00B33858" w:rsidRPr="00625FE9" w:rsidRDefault="00B33858" w:rsidP="00242F2E">
            <w:pPr>
              <w:rPr>
                <w:b/>
                <w:sz w:val="20"/>
                <w:szCs w:val="20"/>
                <w:lang w:val="nn-NO"/>
              </w:rPr>
            </w:pPr>
            <w:r w:rsidRPr="00625FE9">
              <w:rPr>
                <w:b/>
                <w:sz w:val="20"/>
                <w:szCs w:val="20"/>
                <w:lang w:val="nn-NO"/>
              </w:rPr>
              <w:t xml:space="preserve">Opptakskrav </w:t>
            </w:r>
          </w:p>
          <w:p w:rsidR="00B33858" w:rsidRPr="00625FE9" w:rsidRDefault="00B33858" w:rsidP="00242F2E">
            <w:pPr>
              <w:rPr>
                <w:sz w:val="20"/>
                <w:szCs w:val="20"/>
                <w:lang w:val="nn-NO"/>
              </w:rPr>
            </w:pPr>
            <w:r w:rsidRPr="00625FE9">
              <w:rPr>
                <w:sz w:val="20"/>
                <w:szCs w:val="20"/>
                <w:lang w:val="nn-NO"/>
              </w:rPr>
              <w:t>Admission requirements</w:t>
            </w:r>
          </w:p>
          <w:p w:rsidR="00B33858" w:rsidRPr="00625FE9" w:rsidRDefault="00B33858" w:rsidP="00242F2E">
            <w:pPr>
              <w:rPr>
                <w:sz w:val="20"/>
                <w:szCs w:val="20"/>
                <w:lang w:val="nn-NO"/>
              </w:rPr>
            </w:pPr>
          </w:p>
        </w:tc>
        <w:tc>
          <w:tcPr>
            <w:tcW w:w="4961" w:type="dxa"/>
            <w:noWrap/>
          </w:tcPr>
          <w:p w:rsidR="009D67D6" w:rsidRPr="00856CA9" w:rsidRDefault="009D67D6" w:rsidP="009D67D6">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lang w:val="nn-NO"/>
              </w:rPr>
              <w:t xml:space="preserve">Alle bachelorgrader med følgjande minimum av matematiske forkunnskapar vil kvalifisere for opptak: MAT111, MAT112, MAT121, MAT131, MAT212, INF100 + eit av kursa MAT213, MAT230, MAT251, MAT252, MAT160, STAT110. (OBS: Karaktersnittet på desse emna må vere minst C. Vi vil fråråde oppstart på programmet dersom karakteren i det sentrale matematikkemnet MAT212 er dårlegare enn C.) Du kan også bli teken opp på grunnlag av ei individuell vurdering. </w:t>
            </w:r>
            <w:r w:rsidRPr="00856CA9">
              <w:rPr>
                <w:rFonts w:ascii="Times New Roman" w:hAnsi="Times New Roman" w:cs="Times New Roman"/>
                <w:color w:val="000000"/>
                <w:sz w:val="20"/>
                <w:szCs w:val="20"/>
              </w:rPr>
              <w:t xml:space="preserve">Fagleg minstekrav er karakteren C eller betre i opptaksgrunnlaget. </w:t>
            </w:r>
          </w:p>
          <w:p w:rsidR="00B33858" w:rsidRPr="00856CA9" w:rsidRDefault="009D67D6" w:rsidP="009D67D6">
            <w:pPr>
              <w:rPr>
                <w:i/>
                <w:sz w:val="20"/>
                <w:szCs w:val="20"/>
                <w:lang w:val="nn-NO"/>
              </w:rPr>
            </w:pPr>
            <w:r w:rsidRPr="00856CA9">
              <w:rPr>
                <w:i/>
                <w:sz w:val="20"/>
                <w:szCs w:val="20"/>
                <w:lang w:val="nn-NO"/>
              </w:rPr>
              <w:t xml:space="preserve"> </w:t>
            </w:r>
          </w:p>
        </w:tc>
        <w:tc>
          <w:tcPr>
            <w:tcW w:w="4678" w:type="dxa"/>
          </w:tcPr>
          <w:p w:rsidR="00B33858" w:rsidRPr="00222C8E" w:rsidRDefault="00222C8E" w:rsidP="00222C8E">
            <w:pPr>
              <w:pStyle w:val="Normal0"/>
              <w:rPr>
                <w:rFonts w:ascii="Times New Roman" w:hAnsi="Times New Roman" w:cs="Times New Roman"/>
                <w:sz w:val="20"/>
                <w:szCs w:val="20"/>
                <w:lang w:val="en-US"/>
              </w:rPr>
            </w:pPr>
            <w:r w:rsidRPr="00222C8E">
              <w:rPr>
                <w:rFonts w:ascii="Times New Roman" w:hAnsi="Times New Roman" w:cs="Times New Roman"/>
                <w:sz w:val="20"/>
                <w:szCs w:val="20"/>
                <w:lang w:val="en"/>
              </w:rPr>
              <w:t xml:space="preserve">A bachelor's degree with the following minimum of mathematical prerequisite knowledge: at least 60 ECTS of Mathematics and 10 ECTS of Programming, corresponding to the topics taught in our courses </w:t>
            </w:r>
            <w:hyperlink r:id="rId51" w:history="1">
              <w:r w:rsidRPr="00222C8E">
                <w:rPr>
                  <w:rFonts w:ascii="Times New Roman" w:hAnsi="Times New Roman" w:cs="Times New Roman"/>
                  <w:color w:val="026F9C"/>
                  <w:sz w:val="20"/>
                  <w:szCs w:val="20"/>
                  <w:u w:val="single"/>
                  <w:lang w:val="en"/>
                </w:rPr>
                <w:t>MAT111</w:t>
              </w:r>
            </w:hyperlink>
            <w:r w:rsidRPr="00222C8E">
              <w:rPr>
                <w:rFonts w:ascii="Times New Roman" w:hAnsi="Times New Roman" w:cs="Times New Roman"/>
                <w:sz w:val="20"/>
                <w:szCs w:val="20"/>
                <w:lang w:val="en"/>
              </w:rPr>
              <w:t xml:space="preserve"> - Calculus I, </w:t>
            </w:r>
            <w:hyperlink r:id="rId52" w:history="1">
              <w:r w:rsidRPr="00222C8E">
                <w:rPr>
                  <w:rFonts w:ascii="Times New Roman" w:hAnsi="Times New Roman" w:cs="Times New Roman"/>
                  <w:color w:val="026F9C"/>
                  <w:sz w:val="20"/>
                  <w:szCs w:val="20"/>
                  <w:u w:val="single"/>
                  <w:lang w:val="en"/>
                </w:rPr>
                <w:t>MAT112</w:t>
              </w:r>
            </w:hyperlink>
            <w:r w:rsidRPr="00222C8E">
              <w:rPr>
                <w:rFonts w:ascii="Times New Roman" w:hAnsi="Times New Roman" w:cs="Times New Roman"/>
                <w:sz w:val="20"/>
                <w:szCs w:val="20"/>
                <w:lang w:val="en"/>
              </w:rPr>
              <w:t xml:space="preserve"> - Calculus II, </w:t>
            </w:r>
            <w:hyperlink r:id="rId53" w:history="1">
              <w:r w:rsidRPr="00222C8E">
                <w:rPr>
                  <w:rFonts w:ascii="Times New Roman" w:hAnsi="Times New Roman" w:cs="Times New Roman"/>
                  <w:color w:val="026F9C"/>
                  <w:sz w:val="20"/>
                  <w:szCs w:val="20"/>
                  <w:u w:val="single"/>
                  <w:lang w:val="en"/>
                </w:rPr>
                <w:t>MAT121</w:t>
              </w:r>
            </w:hyperlink>
            <w:r w:rsidRPr="00222C8E">
              <w:rPr>
                <w:rFonts w:ascii="Times New Roman" w:hAnsi="Times New Roman" w:cs="Times New Roman"/>
                <w:sz w:val="20"/>
                <w:szCs w:val="20"/>
                <w:lang w:val="en"/>
              </w:rPr>
              <w:t xml:space="preserve"> - Linear Algebra, </w:t>
            </w:r>
            <w:hyperlink r:id="rId54" w:history="1">
              <w:r w:rsidRPr="00222C8E">
                <w:rPr>
                  <w:rFonts w:ascii="Times New Roman" w:hAnsi="Times New Roman" w:cs="Times New Roman"/>
                  <w:color w:val="026F9C"/>
                  <w:sz w:val="20"/>
                  <w:szCs w:val="20"/>
                  <w:u w:val="single"/>
                  <w:lang w:val="en"/>
                </w:rPr>
                <w:t>MAT131</w:t>
              </w:r>
            </w:hyperlink>
            <w:r w:rsidRPr="00222C8E">
              <w:rPr>
                <w:rFonts w:ascii="Times New Roman" w:hAnsi="Times New Roman" w:cs="Times New Roman"/>
                <w:sz w:val="20"/>
                <w:szCs w:val="20"/>
                <w:lang w:val="en"/>
              </w:rPr>
              <w:t xml:space="preserve"> - Differential Equations I, </w:t>
            </w:r>
            <w:hyperlink r:id="rId55" w:history="1">
              <w:r w:rsidRPr="00222C8E">
                <w:rPr>
                  <w:rFonts w:ascii="Times New Roman" w:hAnsi="Times New Roman" w:cs="Times New Roman"/>
                  <w:color w:val="026F9C"/>
                  <w:sz w:val="20"/>
                  <w:szCs w:val="20"/>
                  <w:u w:val="single"/>
                  <w:lang w:val="en"/>
                </w:rPr>
                <w:t>MAT212</w:t>
              </w:r>
            </w:hyperlink>
            <w:r w:rsidRPr="00222C8E">
              <w:rPr>
                <w:rFonts w:ascii="Times New Roman" w:hAnsi="Times New Roman" w:cs="Times New Roman"/>
                <w:sz w:val="20"/>
                <w:szCs w:val="20"/>
                <w:lang w:val="en"/>
              </w:rPr>
              <w:t xml:space="preserve"> - Functions of Several Variables, </w:t>
            </w:r>
            <w:hyperlink r:id="rId56" w:history="1">
              <w:r w:rsidRPr="00222C8E">
                <w:rPr>
                  <w:rFonts w:ascii="Times New Roman" w:hAnsi="Times New Roman" w:cs="Times New Roman"/>
                  <w:color w:val="026F9C"/>
                  <w:sz w:val="20"/>
                  <w:szCs w:val="20"/>
                  <w:u w:val="single"/>
                  <w:lang w:val="en"/>
                </w:rPr>
                <w:t>INF100</w:t>
              </w:r>
            </w:hyperlink>
            <w:r w:rsidRPr="00222C8E">
              <w:rPr>
                <w:rFonts w:ascii="Times New Roman" w:hAnsi="Times New Roman" w:cs="Times New Roman"/>
                <w:sz w:val="20"/>
                <w:szCs w:val="20"/>
                <w:lang w:val="en"/>
              </w:rPr>
              <w:t xml:space="preserve"> Programming I + one of the courses </w:t>
            </w:r>
            <w:hyperlink r:id="rId57" w:history="1">
              <w:r w:rsidRPr="00222C8E">
                <w:rPr>
                  <w:rFonts w:ascii="Times New Roman" w:hAnsi="Times New Roman" w:cs="Times New Roman"/>
                  <w:color w:val="026F9C"/>
                  <w:sz w:val="20"/>
                  <w:szCs w:val="20"/>
                  <w:u w:val="single"/>
                  <w:lang w:val="en"/>
                </w:rPr>
                <w:t>MAT213</w:t>
              </w:r>
            </w:hyperlink>
            <w:r w:rsidRPr="00222C8E">
              <w:rPr>
                <w:rFonts w:ascii="Times New Roman" w:hAnsi="Times New Roman" w:cs="Times New Roman"/>
                <w:sz w:val="20"/>
                <w:szCs w:val="20"/>
                <w:lang w:val="en"/>
              </w:rPr>
              <w:t xml:space="preserve"> - Functions of a Complex Variable, </w:t>
            </w:r>
            <w:hyperlink r:id="rId58" w:history="1">
              <w:r w:rsidRPr="00222C8E">
                <w:rPr>
                  <w:rFonts w:ascii="Times New Roman" w:hAnsi="Times New Roman" w:cs="Times New Roman"/>
                  <w:color w:val="026F9C"/>
                  <w:sz w:val="20"/>
                  <w:szCs w:val="20"/>
                  <w:u w:val="single"/>
                  <w:lang w:val="en"/>
                </w:rPr>
                <w:t>MAT230</w:t>
              </w:r>
            </w:hyperlink>
            <w:r w:rsidRPr="00222C8E">
              <w:rPr>
                <w:rFonts w:ascii="Times New Roman" w:hAnsi="Times New Roman" w:cs="Times New Roman"/>
                <w:sz w:val="20"/>
                <w:szCs w:val="20"/>
                <w:lang w:val="en"/>
              </w:rPr>
              <w:t xml:space="preserve"> - Nonlinear Differential Equations , </w:t>
            </w:r>
            <w:hyperlink r:id="rId59" w:history="1">
              <w:r w:rsidRPr="00222C8E">
                <w:rPr>
                  <w:rFonts w:ascii="Times New Roman" w:hAnsi="Times New Roman" w:cs="Times New Roman"/>
                  <w:color w:val="026F9C"/>
                  <w:sz w:val="20"/>
                  <w:szCs w:val="20"/>
                  <w:u w:val="single"/>
                  <w:lang w:val="en"/>
                </w:rPr>
                <w:t>MAT251</w:t>
              </w:r>
            </w:hyperlink>
            <w:r w:rsidRPr="00222C8E">
              <w:rPr>
                <w:rFonts w:ascii="Times New Roman" w:hAnsi="Times New Roman" w:cs="Times New Roman"/>
                <w:sz w:val="20"/>
                <w:szCs w:val="20"/>
                <w:lang w:val="en"/>
              </w:rPr>
              <w:t xml:space="preserve"> - Classical Mechanics, </w:t>
            </w:r>
            <w:hyperlink r:id="rId60" w:history="1">
              <w:r w:rsidRPr="00222C8E">
                <w:rPr>
                  <w:rFonts w:ascii="Times New Roman" w:hAnsi="Times New Roman" w:cs="Times New Roman"/>
                  <w:color w:val="026F9C"/>
                  <w:sz w:val="20"/>
                  <w:szCs w:val="20"/>
                  <w:u w:val="single"/>
                  <w:lang w:val="en"/>
                </w:rPr>
                <w:t>MAT252</w:t>
              </w:r>
            </w:hyperlink>
            <w:r w:rsidRPr="00222C8E">
              <w:rPr>
                <w:rFonts w:ascii="Times New Roman" w:hAnsi="Times New Roman" w:cs="Times New Roman"/>
                <w:sz w:val="20"/>
                <w:szCs w:val="20"/>
                <w:lang w:val="en"/>
              </w:rPr>
              <w:t xml:space="preserve"> - Continuum Mechanics , </w:t>
            </w:r>
            <w:hyperlink r:id="rId61" w:history="1">
              <w:r w:rsidRPr="00222C8E">
                <w:rPr>
                  <w:rFonts w:ascii="Times New Roman" w:hAnsi="Times New Roman" w:cs="Times New Roman"/>
                  <w:color w:val="026F9C"/>
                  <w:sz w:val="20"/>
                  <w:szCs w:val="20"/>
                  <w:u w:val="single"/>
                  <w:lang w:val="en"/>
                </w:rPr>
                <w:t>MAT160</w:t>
              </w:r>
            </w:hyperlink>
            <w:r w:rsidRPr="00222C8E">
              <w:rPr>
                <w:rFonts w:ascii="Times New Roman" w:hAnsi="Times New Roman" w:cs="Times New Roman"/>
                <w:sz w:val="20"/>
                <w:szCs w:val="20"/>
                <w:lang w:val="en"/>
              </w:rPr>
              <w:t xml:space="preserve"> - Scientific Computing I, </w:t>
            </w:r>
            <w:hyperlink r:id="rId62" w:history="1">
              <w:r w:rsidRPr="00222C8E">
                <w:rPr>
                  <w:rFonts w:ascii="Times New Roman" w:hAnsi="Times New Roman" w:cs="Times New Roman"/>
                  <w:color w:val="026F9C"/>
                  <w:sz w:val="20"/>
                  <w:szCs w:val="20"/>
                  <w:u w:val="single"/>
                  <w:lang w:val="en"/>
                </w:rPr>
                <w:t>STAT110</w:t>
              </w:r>
            </w:hyperlink>
            <w:r w:rsidRPr="00222C8E">
              <w:rPr>
                <w:rFonts w:ascii="Times New Roman" w:hAnsi="Times New Roman" w:cs="Times New Roman"/>
                <w:sz w:val="20"/>
                <w:szCs w:val="20"/>
                <w:lang w:val="en"/>
              </w:rPr>
              <w:t xml:space="preserve"> - Basic </w:t>
            </w:r>
            <w:r w:rsidRPr="00222C8E">
              <w:rPr>
                <w:rFonts w:ascii="Times New Roman" w:hAnsi="Times New Roman" w:cs="Times New Roman"/>
                <w:sz w:val="20"/>
                <w:szCs w:val="20"/>
                <w:lang w:val="en"/>
              </w:rPr>
              <w:lastRenderedPageBreak/>
              <w:t xml:space="preserve">Course in Statistics. </w:t>
            </w:r>
            <w:r w:rsidRPr="00222C8E">
              <w:rPr>
                <w:rFonts w:ascii="Times New Roman" w:hAnsi="Times New Roman" w:cs="Times New Roman"/>
                <w:sz w:val="20"/>
                <w:szCs w:val="20"/>
                <w:lang w:val="en"/>
              </w:rPr>
              <w:br/>
            </w:r>
            <w:r w:rsidRPr="00222C8E">
              <w:rPr>
                <w:rFonts w:ascii="Times New Roman" w:hAnsi="Times New Roman" w:cs="Times New Roman"/>
                <w:sz w:val="20"/>
                <w:szCs w:val="20"/>
                <w:lang w:val="en"/>
              </w:rPr>
              <w:br/>
              <w:t>It is important to document the content and learning outcomes of the central mathematics subjects, either with attached course descriptions or with link to web pages where course descriptions can be found. </w:t>
            </w:r>
            <w:r w:rsidRPr="00222C8E">
              <w:rPr>
                <w:rFonts w:ascii="Times New Roman" w:hAnsi="Times New Roman" w:cs="Times New Roman"/>
                <w:sz w:val="20"/>
                <w:szCs w:val="20"/>
                <w:lang w:val="en"/>
              </w:rPr>
              <w:br/>
            </w:r>
            <w:r w:rsidRPr="00222C8E">
              <w:rPr>
                <w:rFonts w:ascii="Times New Roman" w:hAnsi="Times New Roman" w:cs="Times New Roman"/>
                <w:sz w:val="20"/>
                <w:szCs w:val="20"/>
                <w:lang w:val="en"/>
              </w:rPr>
              <w:br/>
              <w:t>The minimum requirement is grade C or better (according to the Norwegian grading system) in the courses that are required. If there are more applicants to a program than there are vacant places, applicants will be ranked according to grades in their application for admission.</w:t>
            </w:r>
          </w:p>
        </w:tc>
      </w:tr>
      <w:tr w:rsidR="00625FE9" w:rsidRPr="00222C8E" w:rsidTr="00F90A88">
        <w:trPr>
          <w:trHeight w:val="255"/>
        </w:trPr>
        <w:tc>
          <w:tcPr>
            <w:tcW w:w="1384" w:type="dxa"/>
          </w:tcPr>
          <w:p w:rsidR="00B33858" w:rsidRPr="00625FE9" w:rsidRDefault="00B33858" w:rsidP="00820D84">
            <w:pPr>
              <w:rPr>
                <w:sz w:val="18"/>
                <w:szCs w:val="18"/>
                <w:lang w:val="en-GB"/>
              </w:rPr>
            </w:pPr>
            <w:r w:rsidRPr="00625FE9">
              <w:rPr>
                <w:sz w:val="18"/>
                <w:szCs w:val="18"/>
              </w:rPr>
              <w:lastRenderedPageBreak/>
              <w:t>SP_ANBFORK</w:t>
            </w:r>
          </w:p>
        </w:tc>
        <w:tc>
          <w:tcPr>
            <w:tcW w:w="2977" w:type="dxa"/>
            <w:noWrap/>
          </w:tcPr>
          <w:p w:rsidR="00B33858" w:rsidRPr="00625FE9" w:rsidRDefault="00B33858" w:rsidP="00242F2E">
            <w:pPr>
              <w:rPr>
                <w:b/>
                <w:sz w:val="20"/>
                <w:szCs w:val="20"/>
                <w:lang w:val="nn-NO"/>
              </w:rPr>
            </w:pPr>
            <w:r w:rsidRPr="00625FE9">
              <w:rPr>
                <w:b/>
                <w:sz w:val="20"/>
                <w:szCs w:val="20"/>
                <w:lang w:val="nn-NO"/>
              </w:rPr>
              <w:t xml:space="preserve">Tilrådde forkunnskapar </w:t>
            </w:r>
          </w:p>
          <w:p w:rsidR="00B33858" w:rsidRPr="00625FE9" w:rsidRDefault="00B33858" w:rsidP="00242F2E">
            <w:pPr>
              <w:rPr>
                <w:sz w:val="20"/>
                <w:szCs w:val="20"/>
                <w:lang w:val="nn-NO"/>
              </w:rPr>
            </w:pPr>
            <w:r w:rsidRPr="00625FE9">
              <w:rPr>
                <w:sz w:val="20"/>
                <w:szCs w:val="20"/>
                <w:lang w:val="nn-NO"/>
              </w:rPr>
              <w:t>Recommended previous knowledge</w:t>
            </w:r>
          </w:p>
        </w:tc>
        <w:tc>
          <w:tcPr>
            <w:tcW w:w="4961" w:type="dxa"/>
            <w:noWrap/>
          </w:tcPr>
          <w:p w:rsidR="00B33858" w:rsidRPr="00856CA9" w:rsidRDefault="009D67D6" w:rsidP="009D67D6">
            <w:pPr>
              <w:widowControl w:val="0"/>
              <w:autoSpaceDE w:val="0"/>
              <w:autoSpaceDN w:val="0"/>
              <w:adjustRightInd w:val="0"/>
              <w:spacing w:before="40" w:after="40"/>
              <w:rPr>
                <w:sz w:val="20"/>
                <w:szCs w:val="20"/>
                <w:lang w:val="nn-NO"/>
              </w:rPr>
            </w:pPr>
            <w:r w:rsidRPr="009D67D6">
              <w:rPr>
                <w:color w:val="000000"/>
                <w:sz w:val="20"/>
                <w:szCs w:val="20"/>
                <w:lang w:val="nn-NO"/>
              </w:rPr>
              <w:t>Tilrådde forkunnskapar er MAT160 Reknealgoritmar I, MAT213 Funksjonsteori og MAT230 Ikkje-lineære differensiallikningar.  </w:t>
            </w:r>
          </w:p>
          <w:p w:rsidR="00B33858" w:rsidRPr="00856CA9" w:rsidRDefault="00B33858" w:rsidP="00CA4C74">
            <w:pPr>
              <w:rPr>
                <w:i/>
                <w:sz w:val="20"/>
                <w:szCs w:val="20"/>
                <w:lang w:val="nn-NO"/>
              </w:rPr>
            </w:pPr>
          </w:p>
        </w:tc>
        <w:tc>
          <w:tcPr>
            <w:tcW w:w="4678" w:type="dxa"/>
          </w:tcPr>
          <w:p w:rsidR="00252F99" w:rsidRPr="00222C8E" w:rsidRDefault="00222C8E" w:rsidP="00222C8E">
            <w:pPr>
              <w:rPr>
                <w:i/>
                <w:sz w:val="20"/>
                <w:szCs w:val="20"/>
                <w:lang w:val="en-US"/>
              </w:rPr>
            </w:pPr>
            <w:r w:rsidRPr="00222C8E">
              <w:rPr>
                <w:sz w:val="20"/>
                <w:szCs w:val="20"/>
                <w:lang w:val="en"/>
              </w:rPr>
              <w:t xml:space="preserve">Recommended prerequisite knowledge is </w:t>
            </w:r>
            <w:hyperlink r:id="rId63" w:history="1">
              <w:r w:rsidRPr="00222C8E">
                <w:rPr>
                  <w:color w:val="026F9C"/>
                  <w:sz w:val="20"/>
                  <w:szCs w:val="20"/>
                  <w:u w:val="single"/>
                  <w:lang w:val="en"/>
                </w:rPr>
                <w:t>MAT160</w:t>
              </w:r>
            </w:hyperlink>
            <w:r w:rsidRPr="00222C8E">
              <w:rPr>
                <w:sz w:val="20"/>
                <w:szCs w:val="20"/>
                <w:lang w:val="en"/>
              </w:rPr>
              <w:t xml:space="preserve">, </w:t>
            </w:r>
            <w:hyperlink r:id="rId64" w:history="1">
              <w:r w:rsidRPr="00222C8E">
                <w:rPr>
                  <w:color w:val="026F9C"/>
                  <w:sz w:val="20"/>
                  <w:szCs w:val="20"/>
                  <w:u w:val="single"/>
                  <w:lang w:val="en"/>
                </w:rPr>
                <w:t>MAT213</w:t>
              </w:r>
            </w:hyperlink>
            <w:r w:rsidRPr="00222C8E">
              <w:rPr>
                <w:sz w:val="20"/>
                <w:szCs w:val="20"/>
                <w:lang w:val="en"/>
              </w:rPr>
              <w:t xml:space="preserve"> and </w:t>
            </w:r>
            <w:hyperlink r:id="rId65" w:history="1">
              <w:r w:rsidRPr="00222C8E">
                <w:rPr>
                  <w:color w:val="026F9C"/>
                  <w:sz w:val="20"/>
                  <w:szCs w:val="20"/>
                  <w:u w:val="single"/>
                  <w:lang w:val="en"/>
                </w:rPr>
                <w:t>MAT230</w:t>
              </w:r>
            </w:hyperlink>
            <w:r w:rsidRPr="00222C8E">
              <w:rPr>
                <w:sz w:val="20"/>
                <w:szCs w:val="20"/>
                <w:lang w:val="en"/>
              </w:rPr>
              <w:t xml:space="preserve">. </w:t>
            </w:r>
          </w:p>
        </w:tc>
      </w:tr>
      <w:tr w:rsidR="00C16118" w:rsidRPr="000928E9" w:rsidTr="00F90A88">
        <w:trPr>
          <w:trHeight w:val="255"/>
        </w:trPr>
        <w:tc>
          <w:tcPr>
            <w:tcW w:w="1384" w:type="dxa"/>
          </w:tcPr>
          <w:p w:rsidR="00C16118" w:rsidRPr="00625FE9" w:rsidRDefault="00C16118" w:rsidP="00820D84">
            <w:pPr>
              <w:rPr>
                <w:sz w:val="18"/>
                <w:szCs w:val="18"/>
                <w:lang w:val="en-GB"/>
              </w:rPr>
            </w:pPr>
            <w:r w:rsidRPr="00625FE9">
              <w:rPr>
                <w:sz w:val="18"/>
                <w:szCs w:val="18"/>
              </w:rPr>
              <w:t>SP_OBLIGAT</w:t>
            </w:r>
          </w:p>
        </w:tc>
        <w:tc>
          <w:tcPr>
            <w:tcW w:w="2977" w:type="dxa"/>
            <w:noWrap/>
          </w:tcPr>
          <w:p w:rsidR="00C16118" w:rsidRPr="00625FE9" w:rsidRDefault="00C16118" w:rsidP="00242F2E">
            <w:pPr>
              <w:rPr>
                <w:b/>
                <w:sz w:val="20"/>
                <w:szCs w:val="20"/>
                <w:lang w:val="nn-NO"/>
              </w:rPr>
            </w:pPr>
            <w:r w:rsidRPr="00625FE9">
              <w:rPr>
                <w:b/>
                <w:sz w:val="20"/>
                <w:szCs w:val="20"/>
                <w:lang w:val="nn-NO"/>
              </w:rPr>
              <w:t>Obligatoriske emne</w:t>
            </w:r>
          </w:p>
          <w:p w:rsidR="00C16118" w:rsidRPr="00625FE9" w:rsidRDefault="00C16118" w:rsidP="000247FD">
            <w:pPr>
              <w:rPr>
                <w:sz w:val="20"/>
                <w:szCs w:val="20"/>
                <w:lang w:val="nn-NO"/>
              </w:rPr>
            </w:pPr>
            <w:r w:rsidRPr="00625FE9">
              <w:rPr>
                <w:sz w:val="20"/>
                <w:szCs w:val="20"/>
                <w:lang w:val="nn-NO"/>
              </w:rPr>
              <w:t>Compulsory units</w:t>
            </w:r>
          </w:p>
          <w:p w:rsidR="00C16118" w:rsidRPr="00625FE9" w:rsidRDefault="00C16118" w:rsidP="000247FD">
            <w:pPr>
              <w:rPr>
                <w:sz w:val="20"/>
                <w:szCs w:val="20"/>
                <w:lang w:val="nn-NO"/>
              </w:rPr>
            </w:pPr>
          </w:p>
        </w:tc>
        <w:tc>
          <w:tcPr>
            <w:tcW w:w="9639" w:type="dxa"/>
            <w:gridSpan w:val="2"/>
            <w:noWrap/>
          </w:tcPr>
          <w:p w:rsidR="009D67D6" w:rsidRPr="00856CA9" w:rsidRDefault="009D67D6" w:rsidP="009D67D6">
            <w:pPr>
              <w:pStyle w:val="BODY"/>
              <w:spacing w:before="4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 xml:space="preserve">Masterprogrammet i anvend og utrekningsorientert matematikk omfattar: </w:t>
            </w:r>
          </w:p>
          <w:p w:rsidR="009D67D6" w:rsidRPr="00856CA9" w:rsidRDefault="009D67D6" w:rsidP="009D67D6">
            <w:pPr>
              <w:pStyle w:val="BODY"/>
              <w:spacing w:before="4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 xml:space="preserve">1) Eit sjølvstendig vitskapleg arbeid (masteroppgåve) med eit omfang på 60 sp. (Ein kan også få korte oppgåver med eit omfang på 30 sp, spesialpensumet blir da auka med 30 sp.) </w:t>
            </w:r>
          </w:p>
          <w:p w:rsidR="009D67D6" w:rsidRPr="00856CA9" w:rsidRDefault="009D67D6" w:rsidP="009D67D6">
            <w:pPr>
              <w:pStyle w:val="BODY"/>
              <w:spacing w:before="4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2) Emne/spesialpensum på 60 sp (90 sp ved kort oppgåve) utarbeidd i samråd med rettleiaren.</w:t>
            </w:r>
          </w:p>
          <w:p w:rsidR="009D67D6" w:rsidRPr="00856CA9" w:rsidRDefault="009D67D6" w:rsidP="009D67D6">
            <w:pPr>
              <w:pStyle w:val="BODY"/>
              <w:spacing w:before="4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 xml:space="preserve">For å oppnå ein mastergrad under anvend og utrekningsorientert matematikk må emna MAT252 og MAT260 eller tilsvarande basisfag/modelleringsfag vere tekne i løpet av bachelor- eller masterstudiet. </w:t>
            </w:r>
          </w:p>
          <w:p w:rsidR="00C16118" w:rsidRPr="00856CA9" w:rsidRDefault="009D67D6" w:rsidP="009D67D6">
            <w:pPr>
              <w:rPr>
                <w:sz w:val="20"/>
                <w:szCs w:val="20"/>
                <w:lang w:val="nn-NO"/>
              </w:rPr>
            </w:pPr>
            <w:r w:rsidRPr="00856CA9">
              <w:rPr>
                <w:sz w:val="20"/>
                <w:szCs w:val="20"/>
                <w:lang w:val="nn-NO"/>
              </w:rPr>
              <w:t xml:space="preserve"> </w:t>
            </w:r>
          </w:p>
        </w:tc>
      </w:tr>
      <w:tr w:rsidR="00625FE9" w:rsidRPr="00222C8E" w:rsidTr="00F90A88">
        <w:trPr>
          <w:trHeight w:val="255"/>
        </w:trPr>
        <w:tc>
          <w:tcPr>
            <w:tcW w:w="1384" w:type="dxa"/>
          </w:tcPr>
          <w:p w:rsidR="00331A31" w:rsidRPr="00625FE9" w:rsidRDefault="00331A31" w:rsidP="00820D84">
            <w:pPr>
              <w:rPr>
                <w:sz w:val="18"/>
                <w:szCs w:val="18"/>
              </w:rPr>
            </w:pPr>
            <w:r w:rsidRPr="00625FE9">
              <w:rPr>
                <w:sz w:val="18"/>
                <w:szCs w:val="18"/>
              </w:rPr>
              <w:t>SP_VALGFRI</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Tilrådde valgemne </w:t>
            </w:r>
          </w:p>
          <w:p w:rsidR="00331A31" w:rsidRPr="00625FE9" w:rsidRDefault="00331A31" w:rsidP="00242F2E">
            <w:pPr>
              <w:rPr>
                <w:sz w:val="20"/>
                <w:szCs w:val="20"/>
                <w:lang w:val="nn-NO"/>
              </w:rPr>
            </w:pPr>
            <w:r w:rsidRPr="00625FE9">
              <w:rPr>
                <w:sz w:val="20"/>
                <w:szCs w:val="20"/>
                <w:lang w:val="nn-NO"/>
              </w:rPr>
              <w:t>Recommended electives</w:t>
            </w:r>
          </w:p>
        </w:tc>
        <w:tc>
          <w:tcPr>
            <w:tcW w:w="4961" w:type="dxa"/>
            <w:noWrap/>
          </w:tcPr>
          <w:p w:rsidR="00331A31" w:rsidRPr="00222C8E" w:rsidRDefault="009D67D6" w:rsidP="00222C8E">
            <w:pPr>
              <w:autoSpaceDE w:val="0"/>
              <w:autoSpaceDN w:val="0"/>
              <w:adjustRightInd w:val="0"/>
              <w:rPr>
                <w:sz w:val="20"/>
                <w:szCs w:val="20"/>
                <w:lang w:val="nn-NO"/>
              </w:rPr>
            </w:pPr>
            <w:r w:rsidRPr="00856CA9">
              <w:rPr>
                <w:sz w:val="20"/>
                <w:szCs w:val="20"/>
                <w:lang w:val="nn-NO"/>
              </w:rPr>
              <w:t>40 studiepoeng i mastergraden er valfrie og skal veljast i samrå med rettleiar</w:t>
            </w:r>
          </w:p>
        </w:tc>
        <w:tc>
          <w:tcPr>
            <w:tcW w:w="4678" w:type="dxa"/>
          </w:tcPr>
          <w:p w:rsidR="007E0B25" w:rsidRPr="00222C8E" w:rsidRDefault="00222C8E" w:rsidP="00222C8E">
            <w:pPr>
              <w:autoSpaceDE w:val="0"/>
              <w:autoSpaceDN w:val="0"/>
              <w:adjustRightInd w:val="0"/>
              <w:rPr>
                <w:sz w:val="20"/>
                <w:szCs w:val="20"/>
                <w:lang w:val="en-US"/>
              </w:rPr>
            </w:pPr>
            <w:r w:rsidRPr="00856CA9">
              <w:rPr>
                <w:sz w:val="20"/>
                <w:szCs w:val="20"/>
                <w:lang w:val="en-US"/>
              </w:rPr>
              <w:t>40 course credits in the Master’s programme are elective and have to be chosen in agreement with the supervisor</w:t>
            </w:r>
          </w:p>
        </w:tc>
      </w:tr>
      <w:tr w:rsidR="00625FE9" w:rsidRPr="00F90A88" w:rsidTr="00F90A88">
        <w:trPr>
          <w:trHeight w:val="255"/>
        </w:trPr>
        <w:tc>
          <w:tcPr>
            <w:tcW w:w="1384" w:type="dxa"/>
          </w:tcPr>
          <w:p w:rsidR="00331A31" w:rsidRPr="00625FE9" w:rsidRDefault="00331A31" w:rsidP="00820D84">
            <w:pPr>
              <w:rPr>
                <w:sz w:val="18"/>
                <w:szCs w:val="18"/>
              </w:rPr>
            </w:pPr>
            <w:r w:rsidRPr="00625FE9">
              <w:rPr>
                <w:sz w:val="18"/>
                <w:szCs w:val="18"/>
              </w:rPr>
              <w:t>SP_REKKEFO</w:t>
            </w:r>
          </w:p>
        </w:tc>
        <w:tc>
          <w:tcPr>
            <w:tcW w:w="2977" w:type="dxa"/>
            <w:noWrap/>
          </w:tcPr>
          <w:p w:rsidR="00331A31" w:rsidRPr="000928E9" w:rsidRDefault="00331A31" w:rsidP="00242F2E">
            <w:pPr>
              <w:rPr>
                <w:b/>
                <w:sz w:val="20"/>
                <w:szCs w:val="20"/>
                <w:lang w:val="en-US"/>
              </w:rPr>
            </w:pPr>
            <w:r w:rsidRPr="000928E9">
              <w:rPr>
                <w:b/>
                <w:sz w:val="20"/>
                <w:szCs w:val="20"/>
                <w:lang w:val="en-US"/>
              </w:rPr>
              <w:t xml:space="preserve">Rekkefølje for emne i studiet </w:t>
            </w:r>
          </w:p>
          <w:p w:rsidR="00331A31" w:rsidRPr="000928E9" w:rsidRDefault="00331A31" w:rsidP="002B0EEA">
            <w:pPr>
              <w:rPr>
                <w:sz w:val="20"/>
                <w:szCs w:val="20"/>
                <w:lang w:val="en-US"/>
              </w:rPr>
            </w:pPr>
            <w:r w:rsidRPr="000928E9">
              <w:rPr>
                <w:sz w:val="20"/>
                <w:szCs w:val="20"/>
                <w:lang w:val="en-US"/>
              </w:rPr>
              <w:t>Sequential requirements, courses</w:t>
            </w:r>
          </w:p>
        </w:tc>
        <w:tc>
          <w:tcPr>
            <w:tcW w:w="4961" w:type="dxa"/>
            <w:noWrap/>
          </w:tcPr>
          <w:p w:rsidR="00E01990" w:rsidRPr="00856CA9" w:rsidRDefault="00E01990" w:rsidP="00242F2E">
            <w:pPr>
              <w:rPr>
                <w:sz w:val="20"/>
                <w:szCs w:val="20"/>
                <w:lang w:val="nn-NO"/>
              </w:rPr>
            </w:pPr>
            <w:r w:rsidRPr="00856CA9">
              <w:rPr>
                <w:sz w:val="20"/>
                <w:szCs w:val="20"/>
                <w:lang w:val="nn-NO"/>
              </w:rPr>
              <w:t>Tilrådd rekkefølje for emna  ser du i</w:t>
            </w:r>
            <w:r w:rsidR="009249A1" w:rsidRPr="00856CA9">
              <w:rPr>
                <w:sz w:val="20"/>
                <w:szCs w:val="20"/>
                <w:lang w:val="nn-NO"/>
              </w:rPr>
              <w:t xml:space="preserve"> tabellen i </w:t>
            </w:r>
            <w:r w:rsidR="00AE0F13" w:rsidRPr="00856CA9">
              <w:rPr>
                <w:sz w:val="20"/>
                <w:szCs w:val="20"/>
                <w:lang w:val="nn-NO"/>
              </w:rPr>
              <w:t>tilrådd studieplan</w:t>
            </w:r>
          </w:p>
          <w:p w:rsidR="00331A31" w:rsidRPr="00856CA9" w:rsidRDefault="00331A31" w:rsidP="002B0EEA">
            <w:pPr>
              <w:rPr>
                <w:sz w:val="20"/>
                <w:szCs w:val="20"/>
                <w:lang w:val="nn-NO"/>
              </w:rPr>
            </w:pPr>
          </w:p>
        </w:tc>
        <w:tc>
          <w:tcPr>
            <w:tcW w:w="4678" w:type="dxa"/>
          </w:tcPr>
          <w:p w:rsidR="00331A31" w:rsidRPr="00F90A88" w:rsidRDefault="00F90A88"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r>
              <w:rPr>
                <w:rStyle w:val="hps"/>
                <w:color w:val="222222"/>
                <w:sz w:val="20"/>
                <w:szCs w:val="20"/>
                <w:lang w:val="en"/>
              </w:rPr>
              <w:t>can be found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625FE9" w:rsidRPr="00D414D5" w:rsidTr="00F90A88">
        <w:trPr>
          <w:trHeight w:val="255"/>
        </w:trPr>
        <w:tc>
          <w:tcPr>
            <w:tcW w:w="1384" w:type="dxa"/>
          </w:tcPr>
          <w:p w:rsidR="00331A31" w:rsidRPr="00625FE9" w:rsidRDefault="00331A31" w:rsidP="00820D84">
            <w:pPr>
              <w:rPr>
                <w:sz w:val="18"/>
                <w:szCs w:val="18"/>
              </w:rPr>
            </w:pPr>
            <w:r w:rsidRPr="00625FE9">
              <w:rPr>
                <w:sz w:val="18"/>
                <w:szCs w:val="18"/>
              </w:rPr>
              <w:t>SP_DELSTUD</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Delstudium i utlandet </w:t>
            </w:r>
          </w:p>
          <w:p w:rsidR="00331A31" w:rsidRPr="00625FE9" w:rsidRDefault="00331A31" w:rsidP="002B0EEA">
            <w:pPr>
              <w:rPr>
                <w:sz w:val="20"/>
                <w:szCs w:val="20"/>
                <w:lang w:val="nn-NO"/>
              </w:rPr>
            </w:pPr>
            <w:r w:rsidRPr="00625FE9">
              <w:rPr>
                <w:sz w:val="20"/>
                <w:szCs w:val="20"/>
                <w:lang w:val="nn-NO"/>
              </w:rPr>
              <w:t>Study period Abroad</w:t>
            </w:r>
          </w:p>
        </w:tc>
        <w:tc>
          <w:tcPr>
            <w:tcW w:w="4961" w:type="dxa"/>
            <w:noWrap/>
          </w:tcPr>
          <w:p w:rsidR="004948EB" w:rsidRPr="00856CA9" w:rsidRDefault="00AE0F13" w:rsidP="00960BAC">
            <w:pPr>
              <w:rPr>
                <w:sz w:val="20"/>
                <w:szCs w:val="20"/>
                <w:lang w:val="nn-NO"/>
              </w:rPr>
            </w:pPr>
            <w:r w:rsidRPr="00856CA9">
              <w:rPr>
                <w:sz w:val="20"/>
                <w:szCs w:val="20"/>
                <w:lang w:val="nn-NO"/>
              </w:rPr>
              <w:t>Opphold ved lærestader i utlandet avtalast med rettleiar, og skal vere ein del av masteravtalen.</w:t>
            </w:r>
          </w:p>
          <w:p w:rsidR="00331A31" w:rsidRPr="00856CA9" w:rsidRDefault="00331A31" w:rsidP="00CE3297">
            <w:pPr>
              <w:rPr>
                <w:sz w:val="20"/>
                <w:szCs w:val="20"/>
                <w:lang w:val="en-US"/>
              </w:rPr>
            </w:pPr>
          </w:p>
        </w:tc>
        <w:tc>
          <w:tcPr>
            <w:tcW w:w="4678" w:type="dxa"/>
          </w:tcPr>
          <w:p w:rsidR="00331A31" w:rsidRPr="00D414D5" w:rsidRDefault="00F90A88" w:rsidP="008C0B7F">
            <w:pPr>
              <w:rPr>
                <w:i/>
                <w:sz w:val="20"/>
                <w:szCs w:val="20"/>
                <w:lang w:val="en-US"/>
              </w:rPr>
            </w:pPr>
            <w:r w:rsidRPr="00856CA9">
              <w:rPr>
                <w:sz w:val="20"/>
                <w:szCs w:val="20"/>
                <w:lang w:val="en-US"/>
              </w:rPr>
              <w:t>You can plan study periods abroad in consultation with the supervisor as part of the master agreement</w:t>
            </w:r>
          </w:p>
        </w:tc>
      </w:tr>
      <w:tr w:rsidR="00625FE9" w:rsidRPr="00D414D5" w:rsidTr="00F90A88">
        <w:trPr>
          <w:trHeight w:val="255"/>
        </w:trPr>
        <w:tc>
          <w:tcPr>
            <w:tcW w:w="1384" w:type="dxa"/>
          </w:tcPr>
          <w:p w:rsidR="00331A31" w:rsidRPr="00625FE9" w:rsidRDefault="00331A31" w:rsidP="00820D84">
            <w:pPr>
              <w:rPr>
                <w:sz w:val="18"/>
                <w:szCs w:val="18"/>
              </w:rPr>
            </w:pPr>
            <w:r w:rsidRPr="00625FE9">
              <w:rPr>
                <w:sz w:val="18"/>
                <w:szCs w:val="18"/>
              </w:rPr>
              <w:t>SP_UNDMETO</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Undervisningsmetodar </w:t>
            </w:r>
          </w:p>
          <w:p w:rsidR="00331A31" w:rsidRPr="00625FE9" w:rsidRDefault="00331A31" w:rsidP="00242F2E">
            <w:pPr>
              <w:rPr>
                <w:sz w:val="20"/>
                <w:szCs w:val="20"/>
                <w:lang w:val="nn-NO"/>
              </w:rPr>
            </w:pPr>
            <w:r w:rsidRPr="00625FE9">
              <w:rPr>
                <w:sz w:val="20"/>
                <w:szCs w:val="20"/>
                <w:lang w:val="nn-NO"/>
              </w:rPr>
              <w:t>Teaching methods</w:t>
            </w:r>
          </w:p>
        </w:tc>
        <w:tc>
          <w:tcPr>
            <w:tcW w:w="4961" w:type="dxa"/>
            <w:noWrap/>
          </w:tcPr>
          <w:p w:rsidR="00D414D5" w:rsidRPr="00856CA9" w:rsidRDefault="00D414D5" w:rsidP="00D414D5">
            <w:pPr>
              <w:pStyle w:val="BODY"/>
              <w:spacing w:before="4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w:t>
            </w:r>
            <w:r w:rsidRPr="00856CA9">
              <w:rPr>
                <w:rFonts w:ascii="Times New Roman" w:hAnsi="Times New Roman" w:cs="Times New Roman"/>
                <w:color w:val="000000"/>
                <w:sz w:val="20"/>
                <w:szCs w:val="20"/>
                <w:lang w:val="nn-NO"/>
              </w:rPr>
              <w:lastRenderedPageBreak/>
              <w:t xml:space="preserve">framdriftsplan. </w:t>
            </w:r>
          </w:p>
          <w:p w:rsidR="00D414D5" w:rsidRPr="00856CA9" w:rsidRDefault="00D414D5" w:rsidP="00D414D5">
            <w:pPr>
              <w:pStyle w:val="BODY"/>
              <w:spacing w:before="40" w:after="40"/>
              <w:rPr>
                <w:rFonts w:ascii="Times New Roman" w:hAnsi="Times New Roman" w:cs="Times New Roman"/>
                <w:color w:val="000000"/>
                <w:sz w:val="20"/>
                <w:szCs w:val="20"/>
                <w:lang w:val="en-US"/>
              </w:rPr>
            </w:pPr>
            <w:r w:rsidRPr="00856CA9">
              <w:rPr>
                <w:rFonts w:ascii="Times New Roman" w:hAnsi="Times New Roman" w:cs="Times New Roman"/>
                <w:color w:val="000000"/>
                <w:sz w:val="20"/>
                <w:szCs w:val="20"/>
                <w:lang w:val="en-US"/>
              </w:rPr>
              <w:t>Undervisningsform for enkeltemne som inngår i kursdelen, er omtalt i emnebeskrivinga.</w:t>
            </w:r>
          </w:p>
          <w:p w:rsidR="00D414D5" w:rsidRPr="00856CA9" w:rsidRDefault="00D414D5" w:rsidP="00D414D5">
            <w:pPr>
              <w:pStyle w:val="BODY"/>
              <w:spacing w:before="40" w:after="40"/>
              <w:rPr>
                <w:rFonts w:ascii="Times New Roman" w:hAnsi="Times New Roman" w:cs="Times New Roman"/>
                <w:color w:val="000000"/>
                <w:sz w:val="20"/>
                <w:szCs w:val="20"/>
                <w:lang w:val="en-US"/>
              </w:rPr>
            </w:pPr>
          </w:p>
          <w:p w:rsidR="00D414D5" w:rsidRPr="00856CA9" w:rsidRDefault="00D414D5" w:rsidP="00D414D5">
            <w:pPr>
              <w:pStyle w:val="BODY"/>
              <w:rPr>
                <w:rFonts w:ascii="Times New Roman" w:hAnsi="Times New Roman" w:cs="Times New Roman"/>
                <w:color w:val="000000"/>
                <w:sz w:val="20"/>
                <w:szCs w:val="20"/>
                <w:lang w:val="en-US"/>
              </w:rPr>
            </w:pPr>
            <w:r w:rsidRPr="00856CA9">
              <w:rPr>
                <w:rFonts w:ascii="Times New Roman" w:hAnsi="Times New Roman" w:cs="Times New Roman"/>
                <w:color w:val="000000"/>
                <w:sz w:val="20"/>
                <w:szCs w:val="20"/>
                <w:lang w:val="en-US"/>
              </w:rPr>
              <w:t xml:space="preserve"> </w:t>
            </w:r>
          </w:p>
        </w:tc>
        <w:tc>
          <w:tcPr>
            <w:tcW w:w="4678" w:type="dxa"/>
          </w:tcPr>
          <w:p w:rsidR="00F90A88" w:rsidRPr="00856CA9" w:rsidRDefault="00F90A88" w:rsidP="00F90A88">
            <w:pPr>
              <w:pStyle w:val="BODY"/>
              <w:rPr>
                <w:rFonts w:ascii="Times New Roman" w:hAnsi="Times New Roman" w:cs="Times New Roman"/>
                <w:color w:val="000000"/>
                <w:sz w:val="20"/>
                <w:szCs w:val="20"/>
                <w:lang w:val="en-US"/>
              </w:rPr>
            </w:pPr>
            <w:r w:rsidRPr="00856CA9">
              <w:rPr>
                <w:rFonts w:ascii="Times New Roman" w:hAnsi="Times New Roman" w:cs="Times New Roman"/>
                <w:color w:val="000000"/>
                <w:sz w:val="20"/>
                <w:szCs w:val="20"/>
                <w:lang w:val="en-US"/>
              </w:rPr>
              <w:lastRenderedPageBreak/>
              <w:t xml:space="preserve">In the work with the master’s thesis you will, in an independent way, make use of methods and scientific working techniques from the subject field in the research of a relevant material. The master’s </w:t>
            </w:r>
            <w:r w:rsidRPr="00856CA9">
              <w:rPr>
                <w:rFonts w:ascii="Times New Roman" w:hAnsi="Times New Roman" w:cs="Times New Roman"/>
                <w:color w:val="000000"/>
                <w:sz w:val="20"/>
                <w:szCs w:val="20"/>
                <w:lang w:val="en-US"/>
              </w:rPr>
              <w:lastRenderedPageBreak/>
              <w:t>programme in applied and computational mathematics aims to give knowledge and understanding of mathematical methodics and mathematical methods. The subject of the thesis decides which methods you will use.</w:t>
            </w:r>
          </w:p>
          <w:p w:rsidR="00331A31" w:rsidRPr="00D414D5" w:rsidRDefault="00F90A88" w:rsidP="00F90A88">
            <w:pPr>
              <w:autoSpaceDE w:val="0"/>
              <w:autoSpaceDN w:val="0"/>
              <w:adjustRightInd w:val="0"/>
              <w:rPr>
                <w:sz w:val="20"/>
                <w:szCs w:val="20"/>
                <w:lang w:val="en-US"/>
              </w:rPr>
            </w:pPr>
            <w:r w:rsidRPr="00856CA9">
              <w:rPr>
                <w:color w:val="000000"/>
                <w:sz w:val="20"/>
                <w:szCs w:val="20"/>
                <w:lang w:val="en-US"/>
              </w:rPr>
              <w:t>You may find more information in the course descriptions.</w:t>
            </w:r>
          </w:p>
        </w:tc>
      </w:tr>
      <w:tr w:rsidR="00625FE9" w:rsidRPr="00F90A88" w:rsidTr="00F90A88">
        <w:trPr>
          <w:trHeight w:val="255"/>
        </w:trPr>
        <w:tc>
          <w:tcPr>
            <w:tcW w:w="1384" w:type="dxa"/>
          </w:tcPr>
          <w:p w:rsidR="00331A31" w:rsidRPr="00625FE9" w:rsidRDefault="00331A31" w:rsidP="00820D84">
            <w:pPr>
              <w:rPr>
                <w:sz w:val="18"/>
                <w:szCs w:val="18"/>
              </w:rPr>
            </w:pPr>
            <w:r w:rsidRPr="00625FE9">
              <w:rPr>
                <w:sz w:val="18"/>
                <w:szCs w:val="18"/>
              </w:rPr>
              <w:lastRenderedPageBreak/>
              <w:t>SP_VURDRI</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Vurderingsformer </w:t>
            </w:r>
          </w:p>
          <w:p w:rsidR="00331A31" w:rsidRPr="00625FE9" w:rsidRDefault="00331A31" w:rsidP="00242F2E">
            <w:pPr>
              <w:rPr>
                <w:sz w:val="20"/>
                <w:szCs w:val="20"/>
                <w:lang w:val="nn-NO"/>
              </w:rPr>
            </w:pPr>
            <w:r w:rsidRPr="00625FE9">
              <w:rPr>
                <w:sz w:val="20"/>
                <w:szCs w:val="20"/>
                <w:lang w:val="nn-NO"/>
              </w:rPr>
              <w:t>Assessment methods</w:t>
            </w:r>
          </w:p>
        </w:tc>
        <w:tc>
          <w:tcPr>
            <w:tcW w:w="4961" w:type="dxa"/>
            <w:noWrap/>
          </w:tcPr>
          <w:p w:rsidR="00D414D5" w:rsidRPr="00856CA9" w:rsidRDefault="00D414D5" w:rsidP="00D414D5">
            <w:pPr>
              <w:pStyle w:val="BODY"/>
              <w:spacing w:before="20" w:after="40"/>
              <w:rPr>
                <w:rFonts w:ascii="Times New Roman" w:hAnsi="Times New Roman" w:cs="Times New Roman"/>
                <w:color w:val="000000"/>
                <w:sz w:val="20"/>
                <w:szCs w:val="20"/>
                <w:lang w:val="nn-NO"/>
              </w:rPr>
            </w:pPr>
            <w:r w:rsidRPr="00856CA9">
              <w:rPr>
                <w:rFonts w:ascii="Times New Roman" w:hAnsi="Times New Roman" w:cs="Times New Roman"/>
                <w:color w:val="000000"/>
                <w:sz w:val="20"/>
                <w:szCs w:val="20"/>
                <w:lang w:val="nn-NO"/>
              </w:rPr>
              <w:t>Når masteroppgåva er innlevert, godkjent og vurdert, avsluttes studiet med ein munnleg mastergradseksamen.</w:t>
            </w:r>
          </w:p>
          <w:p w:rsidR="00316804" w:rsidRPr="00F90A88" w:rsidRDefault="00D414D5" w:rsidP="00F90A88">
            <w:pPr>
              <w:pStyle w:val="BODY"/>
              <w:spacing w:before="20" w:after="40"/>
              <w:rPr>
                <w:rFonts w:ascii="Times New Roman" w:hAnsi="Times New Roman" w:cs="Times New Roman"/>
                <w:color w:val="000000"/>
                <w:sz w:val="20"/>
                <w:szCs w:val="20"/>
                <w:lang w:val="nn-NO"/>
              </w:rPr>
            </w:pPr>
            <w:r w:rsidRPr="00F90A88">
              <w:rPr>
                <w:rFonts w:ascii="Times New Roman" w:hAnsi="Times New Roman" w:cs="Times New Roman"/>
                <w:color w:val="000000"/>
                <w:sz w:val="20"/>
                <w:szCs w:val="20"/>
                <w:lang w:val="nn-NO"/>
              </w:rPr>
              <w:t>Vurderingsform for enkeltemne som inngår i kursdelen, er omtalt i emnebeskrivinga.</w:t>
            </w:r>
            <w:r w:rsidR="00316804" w:rsidRPr="00F90A88">
              <w:rPr>
                <w:sz w:val="20"/>
                <w:szCs w:val="20"/>
                <w:lang w:val="nn-NO"/>
              </w:rPr>
              <w:t xml:space="preserve"> </w:t>
            </w:r>
          </w:p>
        </w:tc>
        <w:tc>
          <w:tcPr>
            <w:tcW w:w="4678" w:type="dxa"/>
          </w:tcPr>
          <w:p w:rsidR="00F90A88" w:rsidRPr="00856CA9" w:rsidRDefault="00F90A88" w:rsidP="00F90A88">
            <w:pPr>
              <w:autoSpaceDE w:val="0"/>
              <w:autoSpaceDN w:val="0"/>
              <w:adjustRightInd w:val="0"/>
              <w:rPr>
                <w:sz w:val="20"/>
                <w:szCs w:val="20"/>
                <w:lang w:val="en-US"/>
              </w:rPr>
            </w:pPr>
            <w:r w:rsidRPr="00856CA9">
              <w:rPr>
                <w:sz w:val="20"/>
                <w:szCs w:val="20"/>
                <w:lang w:val="en-US"/>
              </w:rPr>
              <w:t>The final step in the programme is an oral examination. The examination is held when the master’s thesis is submitted, evaluated and approved.</w:t>
            </w:r>
          </w:p>
          <w:p w:rsidR="00331A31" w:rsidRPr="00F90A88" w:rsidRDefault="00F90A88" w:rsidP="00F90A88">
            <w:pPr>
              <w:rPr>
                <w:sz w:val="20"/>
                <w:szCs w:val="20"/>
                <w:lang w:val="en-US"/>
              </w:rPr>
            </w:pPr>
            <w:r w:rsidRPr="00856CA9">
              <w:rPr>
                <w:sz w:val="20"/>
                <w:szCs w:val="20"/>
                <w:lang w:val="en-US"/>
              </w:rPr>
              <w:t>The assessment methods for each course are described in the course description.</w:t>
            </w:r>
          </w:p>
        </w:tc>
      </w:tr>
      <w:tr w:rsidR="00625FE9" w:rsidRPr="00F90A88" w:rsidTr="00F90A88">
        <w:trPr>
          <w:trHeight w:val="255"/>
        </w:trPr>
        <w:tc>
          <w:tcPr>
            <w:tcW w:w="1384" w:type="dxa"/>
          </w:tcPr>
          <w:p w:rsidR="00331A31" w:rsidRPr="00625FE9" w:rsidRDefault="00331A31" w:rsidP="00820D84">
            <w:pPr>
              <w:rPr>
                <w:sz w:val="18"/>
                <w:szCs w:val="18"/>
              </w:rPr>
            </w:pPr>
            <w:r w:rsidRPr="00625FE9">
              <w:rPr>
                <w:sz w:val="18"/>
                <w:szCs w:val="18"/>
              </w:rPr>
              <w:t>SP_K-SKALA</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Karakterskala </w:t>
            </w:r>
          </w:p>
          <w:p w:rsidR="00331A31" w:rsidRPr="00625FE9" w:rsidRDefault="00331A31" w:rsidP="00242F2E">
            <w:pPr>
              <w:rPr>
                <w:sz w:val="20"/>
                <w:szCs w:val="20"/>
                <w:lang w:val="nn-NO"/>
              </w:rPr>
            </w:pPr>
            <w:r w:rsidRPr="00625FE9">
              <w:rPr>
                <w:sz w:val="20"/>
                <w:szCs w:val="20"/>
                <w:lang w:val="nn-NO"/>
              </w:rPr>
              <w:t>Grading Scale</w:t>
            </w:r>
          </w:p>
        </w:tc>
        <w:tc>
          <w:tcPr>
            <w:tcW w:w="4961" w:type="dxa"/>
            <w:noWrap/>
          </w:tcPr>
          <w:p w:rsidR="00625FE9" w:rsidRPr="00856CA9" w:rsidRDefault="00625FE9" w:rsidP="00625FE9">
            <w:pPr>
              <w:rPr>
                <w:sz w:val="20"/>
                <w:szCs w:val="20"/>
              </w:rPr>
            </w:pPr>
            <w:r w:rsidRPr="00856CA9">
              <w:rPr>
                <w:sz w:val="20"/>
                <w:szCs w:val="20"/>
              </w:rPr>
              <w:t xml:space="preserve">Ved UiB er det to typar karakterskalaer: </w:t>
            </w:r>
          </w:p>
          <w:p w:rsidR="00625FE9" w:rsidRPr="00856CA9" w:rsidRDefault="00625FE9" w:rsidP="00625FE9">
            <w:pPr>
              <w:pStyle w:val="Fargerikliste-uthevingsfarge1"/>
              <w:numPr>
                <w:ilvl w:val="0"/>
                <w:numId w:val="12"/>
              </w:numPr>
              <w:spacing w:after="0"/>
              <w:rPr>
                <w:rFonts w:ascii="Times New Roman" w:hAnsi="Times New Roman"/>
                <w:sz w:val="20"/>
                <w:szCs w:val="20"/>
              </w:rPr>
            </w:pPr>
            <w:r w:rsidRPr="00856CA9">
              <w:rPr>
                <w:rFonts w:ascii="Times New Roman" w:hAnsi="Times New Roman"/>
                <w:sz w:val="20"/>
                <w:szCs w:val="20"/>
              </w:rPr>
              <w:t>«bestått»  / «ikkje bestått»</w:t>
            </w:r>
          </w:p>
          <w:p w:rsidR="00625FE9" w:rsidRPr="00856CA9" w:rsidRDefault="00625FE9" w:rsidP="00625FE9">
            <w:pPr>
              <w:pStyle w:val="Fargerikliste-uthevingsfarge1"/>
              <w:numPr>
                <w:ilvl w:val="0"/>
                <w:numId w:val="12"/>
              </w:numPr>
              <w:spacing w:after="0"/>
              <w:rPr>
                <w:rFonts w:ascii="Times New Roman" w:hAnsi="Times New Roman"/>
                <w:sz w:val="20"/>
                <w:szCs w:val="20"/>
                <w:lang w:val="nn-NO"/>
              </w:rPr>
            </w:pPr>
            <w:r w:rsidRPr="00856CA9">
              <w:rPr>
                <w:rFonts w:ascii="Times New Roman" w:hAnsi="Times New Roman"/>
                <w:sz w:val="20"/>
                <w:szCs w:val="20"/>
                <w:lang w:val="nn-NO"/>
              </w:rPr>
              <w:t>Bokstavkarakterar med skalaen A, B, C, D, E, F</w:t>
            </w:r>
          </w:p>
          <w:p w:rsidR="00625FE9" w:rsidRPr="00856CA9" w:rsidRDefault="00625FE9" w:rsidP="00625FE9">
            <w:pPr>
              <w:rPr>
                <w:sz w:val="20"/>
                <w:szCs w:val="20"/>
                <w:lang w:val="nn-NO"/>
              </w:rPr>
            </w:pPr>
            <w:r w:rsidRPr="00856CA9">
              <w:rPr>
                <w:sz w:val="20"/>
                <w:szCs w:val="20"/>
                <w:lang w:val="nn-NO"/>
              </w:rPr>
              <w:t>Bokstavkarakterar er mest utbreidde. Sjå elles UiBs Studieforskrift.</w:t>
            </w:r>
          </w:p>
          <w:p w:rsidR="00E01990" w:rsidRPr="00856CA9" w:rsidRDefault="00E01990" w:rsidP="00E01990">
            <w:pPr>
              <w:autoSpaceDE w:val="0"/>
              <w:autoSpaceDN w:val="0"/>
              <w:adjustRightInd w:val="0"/>
              <w:rPr>
                <w:sz w:val="20"/>
                <w:szCs w:val="20"/>
                <w:lang w:val="nn-NO"/>
              </w:rPr>
            </w:pPr>
          </w:p>
          <w:p w:rsidR="00E01990" w:rsidRPr="00856CA9" w:rsidRDefault="00E01990" w:rsidP="00E01990">
            <w:pPr>
              <w:autoSpaceDE w:val="0"/>
              <w:autoSpaceDN w:val="0"/>
              <w:adjustRightInd w:val="0"/>
              <w:rPr>
                <w:sz w:val="20"/>
                <w:szCs w:val="20"/>
                <w:lang w:val="nn-NO"/>
              </w:rPr>
            </w:pPr>
            <w:r w:rsidRPr="00856CA9">
              <w:rPr>
                <w:sz w:val="20"/>
                <w:szCs w:val="20"/>
                <w:lang w:val="nn-NO"/>
              </w:rPr>
              <w:t xml:space="preserve">For masteroppgåva nyttas bokstavkarakter. </w:t>
            </w:r>
          </w:p>
          <w:p w:rsidR="00E01990" w:rsidRPr="00856CA9" w:rsidRDefault="00E01990" w:rsidP="00E01990">
            <w:pPr>
              <w:autoSpaceDE w:val="0"/>
              <w:autoSpaceDN w:val="0"/>
              <w:adjustRightInd w:val="0"/>
              <w:rPr>
                <w:rFonts w:eastAsia="SimSun"/>
                <w:sz w:val="20"/>
                <w:szCs w:val="20"/>
                <w:lang w:val="nn-NO" w:eastAsia="zh-CN"/>
              </w:rPr>
            </w:pPr>
          </w:p>
          <w:p w:rsidR="00331A31" w:rsidRPr="00F90A88" w:rsidRDefault="00E01990" w:rsidP="00F90A88">
            <w:pPr>
              <w:autoSpaceDE w:val="0"/>
              <w:autoSpaceDN w:val="0"/>
              <w:adjustRightInd w:val="0"/>
              <w:rPr>
                <w:sz w:val="20"/>
                <w:szCs w:val="20"/>
                <w:lang w:val="nn-NO"/>
              </w:rPr>
            </w:pPr>
            <w:r w:rsidRPr="00856CA9">
              <w:rPr>
                <w:rFonts w:eastAsia="SimSun"/>
                <w:sz w:val="20"/>
                <w:szCs w:val="20"/>
                <w:lang w:val="nn-NO" w:eastAsia="zh-CN"/>
              </w:rPr>
              <w:t xml:space="preserve">Karakterskala for kvart </w:t>
            </w:r>
            <w:r w:rsidRPr="00856CA9">
              <w:rPr>
                <w:sz w:val="20"/>
                <w:szCs w:val="20"/>
                <w:lang w:val="nn-NO"/>
              </w:rPr>
              <w:t>emne som inngår i masterprogrammet er omtalt i emnebeskrivinga.</w:t>
            </w:r>
          </w:p>
        </w:tc>
        <w:tc>
          <w:tcPr>
            <w:tcW w:w="4678" w:type="dxa"/>
          </w:tcPr>
          <w:p w:rsidR="00F90A88" w:rsidRPr="00856CA9" w:rsidRDefault="00F90A88" w:rsidP="00F90A88">
            <w:pPr>
              <w:rPr>
                <w:sz w:val="20"/>
                <w:szCs w:val="20"/>
                <w:lang w:val="en-US"/>
              </w:rPr>
            </w:pPr>
            <w:r w:rsidRPr="00856CA9">
              <w:rPr>
                <w:sz w:val="20"/>
                <w:szCs w:val="20"/>
                <w:lang w:val="en-US"/>
              </w:rPr>
              <w:t>At UiB the grades are given inn one of two possible grading scales: passed/fail and A tto F.</w:t>
            </w:r>
          </w:p>
          <w:p w:rsidR="00F90A88" w:rsidRPr="00856CA9" w:rsidRDefault="00F90A88" w:rsidP="00F90A88">
            <w:pPr>
              <w:rPr>
                <w:sz w:val="20"/>
                <w:szCs w:val="20"/>
                <w:lang w:val="en-US"/>
              </w:rPr>
            </w:pPr>
            <w:r w:rsidRPr="00856CA9">
              <w:rPr>
                <w:sz w:val="20"/>
                <w:szCs w:val="20"/>
                <w:lang w:val="en-US"/>
              </w:rPr>
              <w:t>The master’s thesis will be graded A to F.</w:t>
            </w:r>
          </w:p>
          <w:p w:rsidR="00F90A88" w:rsidRPr="00856CA9" w:rsidRDefault="00F90A88" w:rsidP="00F90A88">
            <w:pPr>
              <w:rPr>
                <w:sz w:val="20"/>
                <w:szCs w:val="20"/>
                <w:lang w:val="en-US"/>
              </w:rPr>
            </w:pPr>
            <w:r w:rsidRPr="00856CA9">
              <w:rPr>
                <w:sz w:val="20"/>
                <w:szCs w:val="20"/>
                <w:lang w:val="en-US"/>
              </w:rPr>
              <w:t xml:space="preserve">The grading scale for each course is given in the course description. </w:t>
            </w:r>
          </w:p>
          <w:p w:rsidR="00331A31" w:rsidRPr="00F90A88" w:rsidRDefault="00331A31" w:rsidP="008C0B7F">
            <w:pPr>
              <w:rPr>
                <w:sz w:val="20"/>
                <w:szCs w:val="20"/>
                <w:lang w:val="en-US"/>
              </w:rPr>
            </w:pPr>
          </w:p>
        </w:tc>
      </w:tr>
      <w:tr w:rsidR="00625FE9" w:rsidRPr="00625FE9" w:rsidTr="00F90A88">
        <w:trPr>
          <w:trHeight w:val="255"/>
        </w:trPr>
        <w:tc>
          <w:tcPr>
            <w:tcW w:w="1384" w:type="dxa"/>
          </w:tcPr>
          <w:p w:rsidR="00331A31" w:rsidRPr="00625FE9" w:rsidRDefault="00331A31" w:rsidP="00952F00">
            <w:pPr>
              <w:rPr>
                <w:sz w:val="20"/>
                <w:szCs w:val="20"/>
              </w:rPr>
            </w:pPr>
            <w:r w:rsidRPr="00625FE9">
              <w:rPr>
                <w:sz w:val="20"/>
                <w:szCs w:val="20"/>
              </w:rPr>
              <w:t>SP_VITNEM</w:t>
            </w:r>
          </w:p>
        </w:tc>
        <w:tc>
          <w:tcPr>
            <w:tcW w:w="2977" w:type="dxa"/>
            <w:noWrap/>
          </w:tcPr>
          <w:p w:rsidR="00331A31" w:rsidRPr="00625FE9" w:rsidRDefault="00331A31" w:rsidP="004E75B6">
            <w:pPr>
              <w:rPr>
                <w:b/>
                <w:sz w:val="20"/>
                <w:szCs w:val="20"/>
                <w:lang w:val="nn-NO"/>
              </w:rPr>
            </w:pPr>
            <w:r w:rsidRPr="00625FE9">
              <w:rPr>
                <w:b/>
                <w:sz w:val="20"/>
                <w:szCs w:val="20"/>
                <w:lang w:val="nn-NO"/>
              </w:rPr>
              <w:t>Vitnemål og vitnemålstillegg</w:t>
            </w:r>
          </w:p>
          <w:p w:rsidR="00331A31" w:rsidRPr="00625FE9" w:rsidRDefault="00331A31" w:rsidP="004E75B6">
            <w:pPr>
              <w:rPr>
                <w:sz w:val="20"/>
                <w:szCs w:val="20"/>
                <w:lang w:val="nn-NO"/>
              </w:rPr>
            </w:pPr>
            <w:r w:rsidRPr="00625FE9">
              <w:rPr>
                <w:sz w:val="20"/>
                <w:szCs w:val="20"/>
                <w:lang w:val="nn-NO"/>
              </w:rPr>
              <w:t>Diploma and Diploma Supplement</w:t>
            </w:r>
          </w:p>
        </w:tc>
        <w:tc>
          <w:tcPr>
            <w:tcW w:w="4961" w:type="dxa"/>
            <w:noWrap/>
          </w:tcPr>
          <w:p w:rsidR="00625FE9" w:rsidRPr="00856CA9" w:rsidRDefault="00625FE9" w:rsidP="00625FE9">
            <w:pPr>
              <w:rPr>
                <w:sz w:val="20"/>
                <w:szCs w:val="20"/>
                <w:lang w:val="nn-NO"/>
              </w:rPr>
            </w:pPr>
            <w:r w:rsidRPr="00856CA9">
              <w:rPr>
                <w:sz w:val="20"/>
                <w:szCs w:val="20"/>
                <w:lang w:val="nn-NO"/>
              </w:rPr>
              <w:t xml:space="preserve">Vitnemål </w:t>
            </w:r>
            <w:r w:rsidR="00316804" w:rsidRPr="00856CA9">
              <w:rPr>
                <w:sz w:val="20"/>
                <w:szCs w:val="20"/>
                <w:lang w:val="nn-NO"/>
              </w:rPr>
              <w:t xml:space="preserve">på norsk med vitnemålstillegg (Diploma supplement) på engelsk blir utstedt når graden er fullført. </w:t>
            </w:r>
          </w:p>
          <w:p w:rsidR="00331A31" w:rsidRPr="00856CA9" w:rsidRDefault="00331A31" w:rsidP="00F90A88">
            <w:pPr>
              <w:rPr>
                <w:sz w:val="20"/>
                <w:szCs w:val="20"/>
                <w:highlight w:val="lightGray"/>
                <w:lang w:val="en-US"/>
              </w:rPr>
            </w:pPr>
          </w:p>
        </w:tc>
        <w:tc>
          <w:tcPr>
            <w:tcW w:w="4678" w:type="dxa"/>
          </w:tcPr>
          <w:p w:rsidR="00331A31" w:rsidRPr="00F90A88" w:rsidRDefault="00F90A88" w:rsidP="008C0B7F">
            <w:pPr>
              <w:rPr>
                <w:sz w:val="20"/>
                <w:szCs w:val="20"/>
                <w:lang w:val="en-US"/>
              </w:rPr>
            </w:pPr>
            <w:r w:rsidRPr="00F90A88">
              <w:rPr>
                <w:sz w:val="20"/>
                <w:szCs w:val="20"/>
                <w:lang w:val="en-US"/>
              </w:rPr>
              <w:t xml:space="preserve">The Diploma, in Norwegian, and the Diploma Supplement, in </w:t>
            </w:r>
            <w:r w:rsidRPr="00856CA9">
              <w:rPr>
                <w:sz w:val="20"/>
                <w:szCs w:val="20"/>
                <w:lang w:val="en-US"/>
              </w:rPr>
              <w:t xml:space="preserve">English, will be issued when the degree is complete. </w:t>
            </w:r>
          </w:p>
        </w:tc>
      </w:tr>
      <w:tr w:rsidR="00625FE9" w:rsidRPr="00F90A88" w:rsidTr="00F90A88">
        <w:trPr>
          <w:trHeight w:val="255"/>
        </w:trPr>
        <w:tc>
          <w:tcPr>
            <w:tcW w:w="1384" w:type="dxa"/>
          </w:tcPr>
          <w:p w:rsidR="00331A31" w:rsidRPr="00625FE9" w:rsidRDefault="00331A31" w:rsidP="00952F00">
            <w:pPr>
              <w:rPr>
                <w:sz w:val="18"/>
                <w:szCs w:val="18"/>
              </w:rPr>
            </w:pPr>
            <w:r w:rsidRPr="00625FE9">
              <w:rPr>
                <w:sz w:val="18"/>
                <w:szCs w:val="18"/>
              </w:rPr>
              <w:t>SP_VSTUDIE</w:t>
            </w:r>
          </w:p>
        </w:tc>
        <w:tc>
          <w:tcPr>
            <w:tcW w:w="2977" w:type="dxa"/>
            <w:noWrap/>
          </w:tcPr>
          <w:p w:rsidR="00331A31" w:rsidRPr="00625FE9" w:rsidRDefault="00331A31" w:rsidP="00FD4DEF">
            <w:pPr>
              <w:rPr>
                <w:b/>
                <w:sz w:val="20"/>
                <w:szCs w:val="20"/>
                <w:lang w:val="nn-NO"/>
              </w:rPr>
            </w:pPr>
            <w:r w:rsidRPr="00625FE9">
              <w:rPr>
                <w:b/>
                <w:sz w:val="20"/>
                <w:szCs w:val="20"/>
                <w:lang w:val="nn-NO"/>
              </w:rPr>
              <w:t xml:space="preserve">Grunnlag for vidare studium </w:t>
            </w:r>
          </w:p>
          <w:p w:rsidR="00331A31" w:rsidRPr="00625FE9" w:rsidRDefault="00331A31" w:rsidP="00FD4DEF">
            <w:pPr>
              <w:rPr>
                <w:sz w:val="20"/>
                <w:szCs w:val="20"/>
                <w:lang w:val="nn-NO"/>
              </w:rPr>
            </w:pPr>
            <w:r w:rsidRPr="00625FE9">
              <w:rPr>
                <w:sz w:val="20"/>
                <w:szCs w:val="20"/>
                <w:lang w:val="nn-NO"/>
              </w:rPr>
              <w:t>Access to further studies</w:t>
            </w:r>
          </w:p>
        </w:tc>
        <w:tc>
          <w:tcPr>
            <w:tcW w:w="4961" w:type="dxa"/>
            <w:noWrap/>
          </w:tcPr>
          <w:p w:rsidR="00E01990" w:rsidRPr="00856CA9" w:rsidRDefault="00E01990" w:rsidP="00E01990">
            <w:pPr>
              <w:pStyle w:val="Rentekst"/>
              <w:rPr>
                <w:rFonts w:ascii="Times New Roman" w:hAnsi="Times New Roman" w:cs="Times New Roman"/>
                <w:sz w:val="20"/>
                <w:szCs w:val="20"/>
                <w:lang w:val="nn-NO"/>
              </w:rPr>
            </w:pPr>
            <w:r w:rsidRPr="00856CA9">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331A31" w:rsidRPr="00F90A88" w:rsidRDefault="00E01990" w:rsidP="00F90A88">
            <w:pPr>
              <w:pStyle w:val="Rentekst"/>
              <w:rPr>
                <w:rFonts w:ascii="Times New Roman" w:hAnsi="Times New Roman" w:cs="Times New Roman"/>
                <w:sz w:val="20"/>
                <w:szCs w:val="20"/>
                <w:lang w:val="nn-NO"/>
              </w:rPr>
            </w:pPr>
            <w:r w:rsidRPr="00856CA9">
              <w:rPr>
                <w:rFonts w:ascii="Times New Roman" w:hAnsi="Times New Roman" w:cs="Times New Roman"/>
                <w:sz w:val="20"/>
                <w:szCs w:val="20"/>
                <w:lang w:val="nn-NO"/>
              </w:rPr>
              <w:t>Ein må normalt vere tilsett i ei stilling som stipendiat for å få opptak.</w:t>
            </w:r>
          </w:p>
        </w:tc>
        <w:tc>
          <w:tcPr>
            <w:tcW w:w="4678" w:type="dxa"/>
          </w:tcPr>
          <w:p w:rsidR="00F90A88" w:rsidRPr="00856CA9" w:rsidRDefault="00F90A88" w:rsidP="00F90A88">
            <w:pPr>
              <w:pStyle w:val="Rentekst"/>
              <w:rPr>
                <w:rFonts w:ascii="Times New Roman" w:hAnsi="Times New Roman" w:cs="Times New Roman"/>
                <w:sz w:val="20"/>
                <w:szCs w:val="20"/>
                <w:lang w:val="en-US"/>
              </w:rPr>
            </w:pPr>
            <w:r w:rsidRPr="00856CA9">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get enrolled you have to be granted a fellowship for doctoral training. </w:t>
            </w:r>
          </w:p>
          <w:p w:rsidR="00331A31" w:rsidRPr="00F90A88" w:rsidRDefault="00331A31" w:rsidP="008C0B7F">
            <w:pPr>
              <w:rPr>
                <w:sz w:val="20"/>
                <w:szCs w:val="20"/>
                <w:lang w:val="en-US"/>
              </w:rPr>
            </w:pPr>
          </w:p>
        </w:tc>
      </w:tr>
      <w:tr w:rsidR="00625FE9" w:rsidRPr="00222C8E" w:rsidTr="00F90A88">
        <w:trPr>
          <w:trHeight w:val="255"/>
        </w:trPr>
        <w:tc>
          <w:tcPr>
            <w:tcW w:w="1384" w:type="dxa"/>
          </w:tcPr>
          <w:p w:rsidR="00331A31" w:rsidRPr="00625FE9" w:rsidRDefault="00331A31" w:rsidP="00820D84">
            <w:pPr>
              <w:rPr>
                <w:sz w:val="18"/>
                <w:szCs w:val="18"/>
              </w:rPr>
            </w:pPr>
            <w:r w:rsidRPr="00625FE9">
              <w:rPr>
                <w:sz w:val="18"/>
                <w:szCs w:val="18"/>
              </w:rPr>
              <w:t>SP_YRKESE</w:t>
            </w:r>
          </w:p>
        </w:tc>
        <w:tc>
          <w:tcPr>
            <w:tcW w:w="2977" w:type="dxa"/>
            <w:noWrap/>
          </w:tcPr>
          <w:p w:rsidR="00331A31" w:rsidRPr="00625FE9" w:rsidRDefault="00331A31" w:rsidP="00FD4DEF">
            <w:pPr>
              <w:rPr>
                <w:b/>
                <w:sz w:val="20"/>
                <w:szCs w:val="20"/>
                <w:lang w:val="nn-NO"/>
              </w:rPr>
            </w:pPr>
            <w:r w:rsidRPr="00625FE9">
              <w:rPr>
                <w:b/>
                <w:sz w:val="20"/>
                <w:szCs w:val="20"/>
                <w:lang w:val="nn-NO"/>
              </w:rPr>
              <w:t>Relevans for arbeidsliv</w:t>
            </w:r>
          </w:p>
          <w:p w:rsidR="00331A31" w:rsidRPr="00625FE9" w:rsidRDefault="00331A31" w:rsidP="00FD4DEF">
            <w:pPr>
              <w:rPr>
                <w:sz w:val="20"/>
                <w:szCs w:val="20"/>
                <w:lang w:val="nn-NO"/>
              </w:rPr>
            </w:pPr>
            <w:r w:rsidRPr="00625FE9">
              <w:rPr>
                <w:sz w:val="20"/>
                <w:szCs w:val="20"/>
                <w:lang w:val="nn-NO"/>
              </w:rPr>
              <w:t>Employability</w:t>
            </w:r>
          </w:p>
        </w:tc>
        <w:tc>
          <w:tcPr>
            <w:tcW w:w="4961" w:type="dxa"/>
            <w:noWrap/>
          </w:tcPr>
          <w:p w:rsidR="00DC6378" w:rsidRPr="00856CA9" w:rsidRDefault="00DC6378" w:rsidP="00DC6378">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lang w:val="nn-NO"/>
              </w:rPr>
              <w:t xml:space="preserve">Masterprogrammet utdannar kandidatar som er svært etterspurde innan industri, forsking, skuleverket og i forvaltninga. Innsikt i matematiske og numeriske metodar er blitt stadig viktigare, og er ein føresetnad for </w:t>
            </w:r>
            <w:r w:rsidRPr="00856CA9">
              <w:rPr>
                <w:rFonts w:ascii="Times New Roman" w:hAnsi="Times New Roman" w:cs="Times New Roman"/>
                <w:color w:val="000000"/>
                <w:sz w:val="20"/>
                <w:szCs w:val="20"/>
                <w:lang w:val="nn-NO"/>
              </w:rPr>
              <w:lastRenderedPageBreak/>
              <w:t xml:space="preserve">grunnforsking i ei rekke fag som er sentrale for vår forståing av naturen og samfunnet rundt oss. Utviklinga av kraftige datamaskiner med stor reknekraft har ført til at stadig fleire fag er blitt storbrukarar av avanserte matematiske modellar og numeriske og matematiske verktøy. </w:t>
            </w:r>
            <w:r w:rsidRPr="00856CA9">
              <w:rPr>
                <w:rFonts w:ascii="Times New Roman" w:hAnsi="Times New Roman" w:cs="Times New Roman"/>
                <w:color w:val="000000"/>
                <w:sz w:val="20"/>
                <w:szCs w:val="20"/>
              </w:rPr>
              <w:t>Difor er kandidatar med mastergrad i anvend og utrekningsorientert matematikk blitt ettertrakta arbeidskraft på stadig fleire område av arbeidsmarknaden.</w:t>
            </w:r>
          </w:p>
          <w:p w:rsidR="00331A31" w:rsidRPr="00856CA9" w:rsidRDefault="00331A31" w:rsidP="00625FE9">
            <w:pPr>
              <w:rPr>
                <w:i/>
                <w:sz w:val="20"/>
                <w:szCs w:val="20"/>
                <w:lang w:val="nn-NO"/>
              </w:rPr>
            </w:pPr>
          </w:p>
        </w:tc>
        <w:tc>
          <w:tcPr>
            <w:tcW w:w="4678" w:type="dxa"/>
          </w:tcPr>
          <w:p w:rsidR="00331A31" w:rsidRPr="00222C8E" w:rsidRDefault="00222C8E" w:rsidP="00222C8E">
            <w:pPr>
              <w:rPr>
                <w:sz w:val="20"/>
                <w:szCs w:val="20"/>
                <w:lang w:val="en-US"/>
              </w:rPr>
            </w:pPr>
            <w:r w:rsidRPr="00222C8E">
              <w:rPr>
                <w:rStyle w:val="hps"/>
                <w:color w:val="222222"/>
                <w:sz w:val="20"/>
                <w:szCs w:val="20"/>
                <w:lang w:val="en"/>
              </w:rPr>
              <w:lastRenderedPageBreak/>
              <w:t>The Master’s</w:t>
            </w:r>
            <w:r w:rsidRPr="00222C8E">
              <w:rPr>
                <w:color w:val="222222"/>
                <w:sz w:val="20"/>
                <w:szCs w:val="20"/>
                <w:lang w:val="en"/>
              </w:rPr>
              <w:t xml:space="preserve"> </w:t>
            </w:r>
            <w:r w:rsidRPr="00222C8E">
              <w:rPr>
                <w:rStyle w:val="hps"/>
                <w:color w:val="222222"/>
                <w:sz w:val="20"/>
                <w:szCs w:val="20"/>
                <w:lang w:val="en"/>
              </w:rPr>
              <w:t>programme</w:t>
            </w:r>
            <w:r w:rsidRPr="00222C8E">
              <w:rPr>
                <w:color w:val="222222"/>
                <w:sz w:val="20"/>
                <w:szCs w:val="20"/>
                <w:lang w:val="en"/>
              </w:rPr>
              <w:t xml:space="preserve"> </w:t>
            </w:r>
            <w:r w:rsidRPr="00222C8E">
              <w:rPr>
                <w:rStyle w:val="hps"/>
                <w:color w:val="222222"/>
                <w:sz w:val="20"/>
                <w:szCs w:val="20"/>
                <w:lang w:val="en"/>
              </w:rPr>
              <w:t>educates candidates</w:t>
            </w:r>
            <w:r w:rsidRPr="00222C8E">
              <w:rPr>
                <w:color w:val="222222"/>
                <w:sz w:val="20"/>
                <w:szCs w:val="20"/>
                <w:lang w:val="en"/>
              </w:rPr>
              <w:t xml:space="preserve"> </w:t>
            </w:r>
            <w:r w:rsidRPr="00222C8E">
              <w:rPr>
                <w:rStyle w:val="hps"/>
                <w:color w:val="222222"/>
                <w:sz w:val="20"/>
                <w:szCs w:val="20"/>
                <w:lang w:val="en"/>
              </w:rPr>
              <w:t>who</w:t>
            </w:r>
            <w:r w:rsidRPr="00222C8E">
              <w:rPr>
                <w:color w:val="222222"/>
                <w:sz w:val="20"/>
                <w:szCs w:val="20"/>
                <w:lang w:val="en"/>
              </w:rPr>
              <w:t xml:space="preserve"> </w:t>
            </w:r>
            <w:r w:rsidRPr="00222C8E">
              <w:rPr>
                <w:rStyle w:val="hps"/>
                <w:color w:val="222222"/>
                <w:sz w:val="20"/>
                <w:szCs w:val="20"/>
                <w:lang w:val="en"/>
              </w:rPr>
              <w:t>are</w:t>
            </w:r>
            <w:r w:rsidRPr="00222C8E">
              <w:rPr>
                <w:color w:val="222222"/>
                <w:sz w:val="20"/>
                <w:szCs w:val="20"/>
                <w:lang w:val="en"/>
              </w:rPr>
              <w:t xml:space="preserve"> </w:t>
            </w:r>
            <w:r w:rsidRPr="00222C8E">
              <w:rPr>
                <w:rStyle w:val="hps"/>
                <w:color w:val="222222"/>
                <w:sz w:val="20"/>
                <w:szCs w:val="20"/>
                <w:lang w:val="en"/>
              </w:rPr>
              <w:t>highly sought</w:t>
            </w:r>
            <w:r w:rsidRPr="00222C8E">
              <w:rPr>
                <w:color w:val="222222"/>
                <w:sz w:val="20"/>
                <w:szCs w:val="20"/>
                <w:lang w:val="en"/>
              </w:rPr>
              <w:t xml:space="preserve"> </w:t>
            </w:r>
            <w:r w:rsidRPr="00222C8E">
              <w:rPr>
                <w:rStyle w:val="hps"/>
                <w:color w:val="222222"/>
                <w:sz w:val="20"/>
                <w:szCs w:val="20"/>
                <w:lang w:val="en"/>
              </w:rPr>
              <w:t>in</w:t>
            </w:r>
            <w:r w:rsidRPr="00222C8E">
              <w:rPr>
                <w:color w:val="222222"/>
                <w:sz w:val="20"/>
                <w:szCs w:val="20"/>
                <w:lang w:val="en"/>
              </w:rPr>
              <w:t xml:space="preserve"> </w:t>
            </w:r>
            <w:r w:rsidRPr="00222C8E">
              <w:rPr>
                <w:rStyle w:val="hps"/>
                <w:color w:val="222222"/>
                <w:sz w:val="20"/>
                <w:szCs w:val="20"/>
                <w:lang w:val="en"/>
              </w:rPr>
              <w:t>industry,</w:t>
            </w:r>
            <w:r w:rsidRPr="00222C8E">
              <w:rPr>
                <w:color w:val="222222"/>
                <w:sz w:val="20"/>
                <w:szCs w:val="20"/>
                <w:lang w:val="en"/>
              </w:rPr>
              <w:t xml:space="preserve"> </w:t>
            </w:r>
            <w:r w:rsidRPr="00222C8E">
              <w:rPr>
                <w:rStyle w:val="hps"/>
                <w:color w:val="222222"/>
                <w:sz w:val="20"/>
                <w:szCs w:val="20"/>
                <w:lang w:val="en"/>
              </w:rPr>
              <w:t>research</w:t>
            </w:r>
            <w:r w:rsidRPr="00222C8E">
              <w:rPr>
                <w:color w:val="222222"/>
                <w:sz w:val="20"/>
                <w:szCs w:val="20"/>
                <w:lang w:val="en"/>
              </w:rPr>
              <w:t xml:space="preserve">, schools </w:t>
            </w:r>
            <w:r w:rsidRPr="00222C8E">
              <w:rPr>
                <w:rStyle w:val="hps"/>
                <w:color w:val="222222"/>
                <w:sz w:val="20"/>
                <w:szCs w:val="20"/>
                <w:lang w:val="en"/>
              </w:rPr>
              <w:t>and</w:t>
            </w:r>
            <w:r w:rsidRPr="00222C8E">
              <w:rPr>
                <w:color w:val="222222"/>
                <w:sz w:val="20"/>
                <w:szCs w:val="20"/>
                <w:lang w:val="en"/>
              </w:rPr>
              <w:t xml:space="preserve"> </w:t>
            </w:r>
            <w:r w:rsidRPr="00222C8E">
              <w:rPr>
                <w:rStyle w:val="hps"/>
                <w:color w:val="222222"/>
                <w:sz w:val="20"/>
                <w:szCs w:val="20"/>
                <w:lang w:val="en"/>
              </w:rPr>
              <w:t>government administration.</w:t>
            </w:r>
          </w:p>
        </w:tc>
      </w:tr>
      <w:tr w:rsidR="00625FE9" w:rsidRPr="00233305" w:rsidTr="00F90A88">
        <w:trPr>
          <w:trHeight w:val="255"/>
        </w:trPr>
        <w:tc>
          <w:tcPr>
            <w:tcW w:w="1384" w:type="dxa"/>
          </w:tcPr>
          <w:p w:rsidR="00331A31" w:rsidRPr="00625FE9" w:rsidRDefault="00331A31" w:rsidP="00820D84">
            <w:pPr>
              <w:rPr>
                <w:sz w:val="18"/>
                <w:szCs w:val="18"/>
              </w:rPr>
            </w:pPr>
            <w:r w:rsidRPr="00625FE9">
              <w:rPr>
                <w:sz w:val="18"/>
                <w:szCs w:val="18"/>
              </w:rPr>
              <w:t>SP_EVALUER</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Evaluering </w:t>
            </w:r>
          </w:p>
          <w:p w:rsidR="00331A31" w:rsidRPr="00625FE9" w:rsidRDefault="00331A31" w:rsidP="00242F2E">
            <w:pPr>
              <w:rPr>
                <w:sz w:val="20"/>
                <w:szCs w:val="20"/>
                <w:lang w:val="nn-NO"/>
              </w:rPr>
            </w:pPr>
            <w:r w:rsidRPr="00625FE9">
              <w:rPr>
                <w:sz w:val="20"/>
                <w:szCs w:val="20"/>
                <w:lang w:val="nn-NO"/>
              </w:rPr>
              <w:t>Evaluation</w:t>
            </w:r>
          </w:p>
        </w:tc>
        <w:tc>
          <w:tcPr>
            <w:tcW w:w="4961" w:type="dxa"/>
            <w:noWrap/>
          </w:tcPr>
          <w:p w:rsidR="00DC6378" w:rsidRPr="00F90A88" w:rsidRDefault="00E01990" w:rsidP="00625FE9">
            <w:pPr>
              <w:rPr>
                <w:sz w:val="20"/>
                <w:szCs w:val="20"/>
                <w:lang w:val="nn-NO"/>
              </w:rPr>
            </w:pPr>
            <w:r w:rsidRPr="00856CA9">
              <w:rPr>
                <w:sz w:val="20"/>
                <w:szCs w:val="20"/>
                <w:lang w:val="nn-NO"/>
              </w:rPr>
              <w:t>Masterprogrammet vert kontinuerlig evaluert i tråd med retningslinene for kvalitetssikring ved UiB. Emne- og programevalueringar finn ein på kvalitetsbasen.uib.no</w:t>
            </w:r>
          </w:p>
        </w:tc>
        <w:tc>
          <w:tcPr>
            <w:tcW w:w="4678" w:type="dxa"/>
          </w:tcPr>
          <w:p w:rsidR="00331A31" w:rsidRPr="00233305" w:rsidRDefault="00F90A88" w:rsidP="00BF7D2E">
            <w:pPr>
              <w:rPr>
                <w:sz w:val="20"/>
                <w:szCs w:val="20"/>
                <w:lang w:val="en-US"/>
              </w:rPr>
            </w:pPr>
            <w:r w:rsidRPr="00856CA9">
              <w:rPr>
                <w:sz w:val="20"/>
                <w:szCs w:val="20"/>
                <w:lang w:val="en-US"/>
              </w:rPr>
              <w:t>The programme will be evaluated according to the quality assurance system of the University of Bergen.</w:t>
            </w:r>
          </w:p>
        </w:tc>
      </w:tr>
      <w:tr w:rsidR="00625FE9" w:rsidRPr="00625FE9" w:rsidTr="00F90A88">
        <w:trPr>
          <w:trHeight w:val="255"/>
        </w:trPr>
        <w:tc>
          <w:tcPr>
            <w:tcW w:w="1384" w:type="dxa"/>
          </w:tcPr>
          <w:p w:rsidR="00331A31" w:rsidRPr="00625FE9" w:rsidRDefault="00331A31" w:rsidP="00820D84">
            <w:pPr>
              <w:rPr>
                <w:sz w:val="18"/>
                <w:szCs w:val="18"/>
              </w:rPr>
            </w:pPr>
            <w:r w:rsidRPr="00625FE9">
              <w:rPr>
                <w:sz w:val="18"/>
                <w:szCs w:val="18"/>
              </w:rPr>
              <w:t>SP_AUTORIS</w:t>
            </w:r>
          </w:p>
        </w:tc>
        <w:tc>
          <w:tcPr>
            <w:tcW w:w="2977" w:type="dxa"/>
            <w:noWrap/>
          </w:tcPr>
          <w:p w:rsidR="00331A31" w:rsidRPr="000928E9" w:rsidRDefault="00331A31" w:rsidP="00242F2E">
            <w:pPr>
              <w:rPr>
                <w:b/>
                <w:sz w:val="20"/>
                <w:szCs w:val="20"/>
                <w:lang w:val="en-US"/>
              </w:rPr>
            </w:pPr>
            <w:r w:rsidRPr="000928E9">
              <w:rPr>
                <w:b/>
                <w:sz w:val="20"/>
                <w:szCs w:val="20"/>
                <w:lang w:val="en-US"/>
              </w:rPr>
              <w:t xml:space="preserve">Skikkaheit og autorisasjon </w:t>
            </w:r>
          </w:p>
          <w:p w:rsidR="00331A31" w:rsidRPr="000928E9" w:rsidRDefault="00331A31" w:rsidP="00242F2E">
            <w:pPr>
              <w:rPr>
                <w:sz w:val="20"/>
                <w:szCs w:val="20"/>
                <w:lang w:val="en-US"/>
              </w:rPr>
            </w:pPr>
            <w:r w:rsidRPr="000928E9">
              <w:rPr>
                <w:sz w:val="20"/>
                <w:szCs w:val="20"/>
                <w:lang w:val="en-US"/>
              </w:rPr>
              <w:t>Suitability and authorization</w:t>
            </w:r>
          </w:p>
        </w:tc>
        <w:tc>
          <w:tcPr>
            <w:tcW w:w="4961" w:type="dxa"/>
            <w:noWrap/>
          </w:tcPr>
          <w:p w:rsidR="00331A31" w:rsidRPr="00856CA9" w:rsidRDefault="00625FE9" w:rsidP="00242F2E">
            <w:pPr>
              <w:rPr>
                <w:sz w:val="20"/>
                <w:szCs w:val="20"/>
                <w:lang w:val="nn-NO"/>
              </w:rPr>
            </w:pPr>
            <w:r w:rsidRPr="00856CA9">
              <w:rPr>
                <w:i/>
                <w:sz w:val="20"/>
                <w:szCs w:val="20"/>
                <w:lang w:val="nn-NO"/>
              </w:rPr>
              <w:t>Ikkje relevant</w:t>
            </w:r>
          </w:p>
        </w:tc>
        <w:tc>
          <w:tcPr>
            <w:tcW w:w="4678" w:type="dxa"/>
          </w:tcPr>
          <w:p w:rsidR="00331A31" w:rsidRPr="00625FE9" w:rsidRDefault="00331A31" w:rsidP="00BF7D2E">
            <w:pPr>
              <w:rPr>
                <w:i/>
                <w:sz w:val="20"/>
                <w:szCs w:val="20"/>
                <w:lang w:val="en-US"/>
              </w:rPr>
            </w:pPr>
          </w:p>
        </w:tc>
      </w:tr>
      <w:tr w:rsidR="00625FE9" w:rsidRPr="00F90A88" w:rsidTr="00F90A88">
        <w:trPr>
          <w:trHeight w:val="255"/>
        </w:trPr>
        <w:tc>
          <w:tcPr>
            <w:tcW w:w="1384" w:type="dxa"/>
          </w:tcPr>
          <w:p w:rsidR="00331A31" w:rsidRPr="00625FE9" w:rsidRDefault="00331A31" w:rsidP="00820D84">
            <w:pPr>
              <w:rPr>
                <w:sz w:val="18"/>
                <w:szCs w:val="18"/>
              </w:rPr>
            </w:pPr>
            <w:r w:rsidRPr="00625FE9">
              <w:rPr>
                <w:sz w:val="18"/>
                <w:szCs w:val="18"/>
              </w:rPr>
              <w:t>SP_FAGANSV</w:t>
            </w:r>
          </w:p>
        </w:tc>
        <w:tc>
          <w:tcPr>
            <w:tcW w:w="2977" w:type="dxa"/>
            <w:noWrap/>
          </w:tcPr>
          <w:p w:rsidR="00331A31" w:rsidRPr="00625FE9" w:rsidRDefault="00331A31" w:rsidP="00242F2E">
            <w:pPr>
              <w:rPr>
                <w:b/>
                <w:sz w:val="20"/>
                <w:szCs w:val="20"/>
                <w:lang w:val="nn-NO"/>
              </w:rPr>
            </w:pPr>
            <w:r w:rsidRPr="00625FE9">
              <w:rPr>
                <w:b/>
                <w:sz w:val="20"/>
                <w:szCs w:val="20"/>
                <w:lang w:val="nn-NO"/>
              </w:rPr>
              <w:t xml:space="preserve">Programansvarleg </w:t>
            </w:r>
          </w:p>
          <w:p w:rsidR="00331A31" w:rsidRPr="00625FE9" w:rsidRDefault="00331A31" w:rsidP="00242F2E">
            <w:pPr>
              <w:rPr>
                <w:sz w:val="20"/>
                <w:szCs w:val="20"/>
                <w:lang w:val="nn-NO"/>
              </w:rPr>
            </w:pPr>
            <w:r w:rsidRPr="00625FE9">
              <w:rPr>
                <w:sz w:val="20"/>
                <w:szCs w:val="20"/>
                <w:lang w:val="nn-NO"/>
              </w:rPr>
              <w:t>Programme committe</w:t>
            </w:r>
          </w:p>
        </w:tc>
        <w:tc>
          <w:tcPr>
            <w:tcW w:w="4961" w:type="dxa"/>
            <w:noWrap/>
          </w:tcPr>
          <w:p w:rsidR="00331A31" w:rsidRPr="00856CA9" w:rsidRDefault="00341BD9" w:rsidP="00625FE9">
            <w:pPr>
              <w:rPr>
                <w:sz w:val="20"/>
                <w:szCs w:val="20"/>
                <w:lang w:val="nn-NO"/>
              </w:rPr>
            </w:pPr>
            <w:r w:rsidRPr="00856CA9">
              <w:rPr>
                <w:sz w:val="20"/>
                <w:szCs w:val="20"/>
                <w:lang w:val="nn-NO"/>
              </w:rPr>
              <w:t>Programstyret ved Matematisk institutt har ansvar for fagleg innhald og oppbygging av studiet og for</w:t>
            </w:r>
            <w:r w:rsidR="00233305" w:rsidRPr="00856CA9">
              <w:rPr>
                <w:sz w:val="20"/>
                <w:szCs w:val="20"/>
                <w:lang w:val="nn-NO"/>
              </w:rPr>
              <w:t xml:space="preserve"> kvaliteten på studieprogrammet</w:t>
            </w:r>
            <w:r w:rsidRPr="00856CA9">
              <w:rPr>
                <w:sz w:val="20"/>
                <w:szCs w:val="20"/>
                <w:lang w:val="nn-NO"/>
              </w:rPr>
              <w:t xml:space="preserve">. </w:t>
            </w:r>
          </w:p>
        </w:tc>
        <w:tc>
          <w:tcPr>
            <w:tcW w:w="4678" w:type="dxa"/>
          </w:tcPr>
          <w:p w:rsidR="00331A31" w:rsidRPr="00F90A88" w:rsidRDefault="00F90A88" w:rsidP="00BF7D2E">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625FE9" w:rsidRPr="00625FE9" w:rsidTr="00F90A88">
        <w:trPr>
          <w:trHeight w:val="255"/>
        </w:trPr>
        <w:tc>
          <w:tcPr>
            <w:tcW w:w="1384" w:type="dxa"/>
          </w:tcPr>
          <w:p w:rsidR="00331A31" w:rsidRPr="00625FE9" w:rsidRDefault="00331A31" w:rsidP="004E75B6">
            <w:pPr>
              <w:rPr>
                <w:sz w:val="18"/>
                <w:szCs w:val="18"/>
              </w:rPr>
            </w:pPr>
            <w:r w:rsidRPr="00625FE9">
              <w:rPr>
                <w:sz w:val="18"/>
                <w:szCs w:val="18"/>
              </w:rPr>
              <w:t>SP_ADMANSV</w:t>
            </w:r>
          </w:p>
        </w:tc>
        <w:tc>
          <w:tcPr>
            <w:tcW w:w="2977" w:type="dxa"/>
            <w:noWrap/>
          </w:tcPr>
          <w:p w:rsidR="00331A31" w:rsidRPr="00625FE9" w:rsidRDefault="00331A31" w:rsidP="004E75B6">
            <w:pPr>
              <w:rPr>
                <w:b/>
                <w:sz w:val="20"/>
                <w:szCs w:val="20"/>
                <w:lang w:val="nn-NO"/>
              </w:rPr>
            </w:pPr>
            <w:r w:rsidRPr="00625FE9">
              <w:rPr>
                <w:b/>
                <w:sz w:val="20"/>
                <w:szCs w:val="20"/>
                <w:lang w:val="nn-NO"/>
              </w:rPr>
              <w:t xml:space="preserve">Administrativt ansvarleg </w:t>
            </w:r>
          </w:p>
          <w:p w:rsidR="00331A31" w:rsidRPr="00625FE9" w:rsidRDefault="00331A31" w:rsidP="004E4CD9">
            <w:pPr>
              <w:rPr>
                <w:sz w:val="20"/>
                <w:szCs w:val="20"/>
                <w:lang w:val="nn-NO"/>
              </w:rPr>
            </w:pPr>
            <w:r w:rsidRPr="00625FE9">
              <w:rPr>
                <w:sz w:val="20"/>
                <w:szCs w:val="20"/>
                <w:lang w:val="nn-NO"/>
              </w:rPr>
              <w:t>Administrative responsibility</w:t>
            </w:r>
          </w:p>
        </w:tc>
        <w:tc>
          <w:tcPr>
            <w:tcW w:w="4961" w:type="dxa"/>
            <w:noWrap/>
          </w:tcPr>
          <w:p w:rsidR="00331A31" w:rsidRPr="00F90A88" w:rsidRDefault="00341BD9" w:rsidP="00625FE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tc>
        <w:tc>
          <w:tcPr>
            <w:tcW w:w="4678" w:type="dxa"/>
          </w:tcPr>
          <w:p w:rsidR="00A64DD9" w:rsidRDefault="00A64DD9" w:rsidP="00A64DD9">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331A31" w:rsidRPr="00F90A88" w:rsidRDefault="00331A31" w:rsidP="00BF7D2E">
            <w:pPr>
              <w:rPr>
                <w:color w:val="222222"/>
                <w:sz w:val="20"/>
                <w:szCs w:val="20"/>
                <w:lang w:val="en-US"/>
              </w:rPr>
            </w:pPr>
          </w:p>
        </w:tc>
      </w:tr>
      <w:tr w:rsidR="00625FE9" w:rsidRPr="00F90A88" w:rsidTr="00F90A88">
        <w:trPr>
          <w:trHeight w:val="255"/>
        </w:trPr>
        <w:tc>
          <w:tcPr>
            <w:tcW w:w="1384" w:type="dxa"/>
          </w:tcPr>
          <w:p w:rsidR="00331A31" w:rsidRPr="00625FE9" w:rsidRDefault="00331A31" w:rsidP="005323D9">
            <w:pPr>
              <w:rPr>
                <w:sz w:val="18"/>
                <w:szCs w:val="18"/>
              </w:rPr>
            </w:pPr>
            <w:r w:rsidRPr="00625FE9">
              <w:rPr>
                <w:sz w:val="18"/>
                <w:szCs w:val="18"/>
              </w:rPr>
              <w:t>SP_KONTAKT</w:t>
            </w:r>
          </w:p>
        </w:tc>
        <w:tc>
          <w:tcPr>
            <w:tcW w:w="2977" w:type="dxa"/>
            <w:noWrap/>
          </w:tcPr>
          <w:p w:rsidR="00331A31" w:rsidRPr="00625FE9" w:rsidRDefault="00331A31" w:rsidP="00242F2E">
            <w:pPr>
              <w:rPr>
                <w:b/>
                <w:sz w:val="20"/>
                <w:szCs w:val="20"/>
                <w:lang w:val="nn-NO"/>
              </w:rPr>
            </w:pPr>
            <w:r w:rsidRPr="00625FE9">
              <w:rPr>
                <w:b/>
                <w:sz w:val="20"/>
                <w:szCs w:val="20"/>
                <w:lang w:val="nn-NO"/>
              </w:rPr>
              <w:t>Kontaktinformasjon</w:t>
            </w:r>
          </w:p>
          <w:p w:rsidR="00331A31" w:rsidRPr="00625FE9" w:rsidRDefault="00331A31" w:rsidP="00242F2E">
            <w:pPr>
              <w:rPr>
                <w:sz w:val="20"/>
                <w:szCs w:val="20"/>
                <w:lang w:val="nn-NO"/>
              </w:rPr>
            </w:pPr>
            <w:r w:rsidRPr="00625FE9">
              <w:rPr>
                <w:sz w:val="20"/>
                <w:szCs w:val="20"/>
                <w:lang w:val="nn-NO"/>
              </w:rPr>
              <w:t>Contact information</w:t>
            </w:r>
          </w:p>
        </w:tc>
        <w:tc>
          <w:tcPr>
            <w:tcW w:w="4961" w:type="dxa"/>
            <w:noWrap/>
          </w:tcPr>
          <w:p w:rsidR="00233305" w:rsidRPr="00856CA9" w:rsidRDefault="00233305"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331A31" w:rsidRPr="00856CA9" w:rsidRDefault="00331A31" w:rsidP="00233305">
            <w:pPr>
              <w:rPr>
                <w:sz w:val="20"/>
                <w:szCs w:val="20"/>
                <w:lang w:val="nn-NO"/>
              </w:rPr>
            </w:pPr>
          </w:p>
        </w:tc>
        <w:tc>
          <w:tcPr>
            <w:tcW w:w="4678" w:type="dxa"/>
          </w:tcPr>
          <w:p w:rsidR="00F90A88" w:rsidRDefault="00F90A88" w:rsidP="00F90A88">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F90A88" w:rsidRPr="00F90A88" w:rsidRDefault="00F90A88" w:rsidP="00F90A88">
            <w:pPr>
              <w:rPr>
                <w:rStyle w:val="hps"/>
                <w:lang w:val="en-US"/>
              </w:rPr>
            </w:pPr>
            <w:hyperlink r:id="rId66" w:history="1">
              <w:r w:rsidRPr="008E1DC1">
                <w:rPr>
                  <w:rStyle w:val="Hyperkobling"/>
                  <w:sz w:val="20"/>
                  <w:szCs w:val="20"/>
                  <w:lang w:val="en-US"/>
                </w:rPr>
                <w:t>Studierettleiar@math.uib.no</w:t>
              </w:r>
            </w:hyperlink>
          </w:p>
          <w:p w:rsidR="00331A31" w:rsidRPr="00625FE9" w:rsidRDefault="00F90A88" w:rsidP="00F90A88">
            <w:pPr>
              <w:rPr>
                <w:sz w:val="20"/>
                <w:szCs w:val="20"/>
                <w:lang w:val="en-US"/>
              </w:rPr>
            </w:pPr>
            <w:r>
              <w:rPr>
                <w:sz w:val="20"/>
                <w:szCs w:val="20"/>
                <w:lang w:val="en-US"/>
              </w:rPr>
              <w:t>Phone: + 47 55 58 28 34</w:t>
            </w:r>
          </w:p>
        </w:tc>
      </w:tr>
    </w:tbl>
    <w:p w:rsidR="00472FE6" w:rsidRPr="00F90A88"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52842"/>
    <w:multiLevelType w:val="multilevel"/>
    <w:tmpl w:val="6F5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
  </w:num>
  <w:num w:numId="5">
    <w:abstractNumId w:val="10"/>
  </w:num>
  <w:num w:numId="6">
    <w:abstractNumId w:val="7"/>
  </w:num>
  <w:num w:numId="7">
    <w:abstractNumId w:val="9"/>
  </w:num>
  <w:num w:numId="8">
    <w:abstractNumId w:val="8"/>
  </w:num>
  <w:num w:numId="9">
    <w:abstractNumId w:val="2"/>
  </w:num>
  <w:num w:numId="10">
    <w:abstractNumId w:val="5"/>
  </w:num>
  <w:num w:numId="11">
    <w:abstractNumId w:val="11"/>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D4AB5"/>
    <w:rsid w:val="001F4B1C"/>
    <w:rsid w:val="00202893"/>
    <w:rsid w:val="0020796B"/>
    <w:rsid w:val="00212F1C"/>
    <w:rsid w:val="00215723"/>
    <w:rsid w:val="00222C3A"/>
    <w:rsid w:val="00222C8E"/>
    <w:rsid w:val="00233305"/>
    <w:rsid w:val="00242C76"/>
    <w:rsid w:val="00242F2E"/>
    <w:rsid w:val="00252F99"/>
    <w:rsid w:val="0026173E"/>
    <w:rsid w:val="002652AE"/>
    <w:rsid w:val="002858ED"/>
    <w:rsid w:val="00295CCF"/>
    <w:rsid w:val="002B0EEA"/>
    <w:rsid w:val="00303F4E"/>
    <w:rsid w:val="00306833"/>
    <w:rsid w:val="00316804"/>
    <w:rsid w:val="0032034D"/>
    <w:rsid w:val="003213CA"/>
    <w:rsid w:val="00324AF9"/>
    <w:rsid w:val="003307E5"/>
    <w:rsid w:val="00331A31"/>
    <w:rsid w:val="00341BD9"/>
    <w:rsid w:val="00343DBA"/>
    <w:rsid w:val="00346B91"/>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213E8"/>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1100A"/>
    <w:rsid w:val="00512822"/>
    <w:rsid w:val="00526758"/>
    <w:rsid w:val="005323D9"/>
    <w:rsid w:val="0053658A"/>
    <w:rsid w:val="00543CBD"/>
    <w:rsid w:val="00545214"/>
    <w:rsid w:val="0055085E"/>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BC9"/>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4DD9"/>
    <w:rsid w:val="00A67CFA"/>
    <w:rsid w:val="00A67E24"/>
    <w:rsid w:val="00A76A01"/>
    <w:rsid w:val="00A8558F"/>
    <w:rsid w:val="00A866FA"/>
    <w:rsid w:val="00A8755F"/>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44D5"/>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4205"/>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D1A47"/>
    <w:rsid w:val="00ED32E6"/>
    <w:rsid w:val="00ED4543"/>
    <w:rsid w:val="00ED66AA"/>
    <w:rsid w:val="00EE771A"/>
    <w:rsid w:val="00EF66FF"/>
    <w:rsid w:val="00F043A2"/>
    <w:rsid w:val="00F135DA"/>
    <w:rsid w:val="00F15C6B"/>
    <w:rsid w:val="00F45D2C"/>
    <w:rsid w:val="00F4684F"/>
    <w:rsid w:val="00F51DD3"/>
    <w:rsid w:val="00F70085"/>
    <w:rsid w:val="00F75B3B"/>
    <w:rsid w:val="00F75D8F"/>
    <w:rsid w:val="00F77CFB"/>
    <w:rsid w:val="00F87F46"/>
    <w:rsid w:val="00F90A88"/>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6DDF2B-C8AC-45C0-AE5F-D770B6D9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nhideWhenUsed/>
    <w:rsid w:val="00AD4928"/>
    <w:rPr>
      <w:rFonts w:ascii="Calibri" w:eastAsia="Calibri" w:hAnsi="Calibri" w:cs="Calibri"/>
      <w:sz w:val="22"/>
      <w:szCs w:val="22"/>
      <w:lang w:eastAsia="en-US"/>
    </w:rPr>
  </w:style>
  <w:style w:type="character" w:customStyle="1" w:styleId="RentekstTegn">
    <w:name w:val="Ren tekst Tegn"/>
    <w:link w:val="Rentekst"/>
    <w:rsid w:val="00AD4928"/>
    <w:rPr>
      <w:rFonts w:ascii="Calibri" w:eastAsia="Calibri" w:hAnsi="Calibri" w:cs="Calibri"/>
      <w:sz w:val="22"/>
      <w:szCs w:val="22"/>
      <w:lang w:eastAsia="en-US"/>
    </w:rPr>
  </w:style>
  <w:style w:type="character" w:customStyle="1" w:styleId="hps">
    <w:name w:val="hps"/>
    <w:qFormat/>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20151343">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742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736901627">
      <w:bodyDiv w:val="1"/>
      <w:marLeft w:val="0"/>
      <w:marRight w:val="0"/>
      <w:marTop w:val="0"/>
      <w:marBottom w:val="0"/>
      <w:divBdr>
        <w:top w:val="none" w:sz="0" w:space="0" w:color="auto"/>
        <w:left w:val="none" w:sz="0" w:space="0" w:color="auto"/>
        <w:bottom w:val="none" w:sz="0" w:space="0" w:color="auto"/>
        <w:right w:val="none" w:sz="0" w:space="0" w:color="auto"/>
      </w:divBdr>
    </w:div>
    <w:div w:id="772634202">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12719832">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375425331">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048989498">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1" TargetMode="External"/><Relationship Id="rId18"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26"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5" TargetMode="External"/><Relationship Id="rId39"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6" TargetMode="External"/><Relationship Id="rId21"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3" TargetMode="External"/><Relationship Id="rId34"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42"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47"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50"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4" TargetMode="External"/><Relationship Id="rId55" Type="http://schemas.openxmlformats.org/officeDocument/2006/relationships/hyperlink" Target="http://www.uib.no/en/course/MAT212" TargetMode="External"/><Relationship Id="rId63" Type="http://schemas.openxmlformats.org/officeDocument/2006/relationships/hyperlink" Target="http://www.uib.no/en/course/MAT160" TargetMode="External"/><Relationship Id="rId68" Type="http://schemas.openxmlformats.org/officeDocument/2006/relationships/theme" Target="theme/theme1.xml"/><Relationship Id="rId7"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2" Type="http://schemas.openxmlformats.org/officeDocument/2006/relationships/numbering" Target="numbering.xml"/><Relationship Id="rId16" Type="http://schemas.openxmlformats.org/officeDocument/2006/relationships/hyperlink" Target="file:///\\klient.uib.no\felles\UIBFelles\MATNAT%20Studieadministrasjon\Revisjon%202017%20studieprogram%20og%20emner\Emne%20og%20programbeskrivelser\Nye%20studieplanbeskrivelser2014_2015\godkjente_til%20sak%202015_6148\emne\INF270" TargetMode="External"/><Relationship Id="rId29"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1" TargetMode="External"/><Relationship Id="rId1" Type="http://schemas.openxmlformats.org/officeDocument/2006/relationships/customXml" Target="../customXml/item1.xml"/><Relationship Id="rId6"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1" TargetMode="External"/><Relationship Id="rId11" Type="http://schemas.openxmlformats.org/officeDocument/2006/relationships/hyperlink" Target="file:///\\klient.uib.no\felles\UIBFelles\MATNAT%20Studieadministrasjon\Revisjon%202017%20studieprogram%20og%20emner\Emne%20og%20programbeskrivelser\Nye%20studieplanbeskrivelser2014_2015\godkjente_til%20sak%202015_6148\emne\STAT110" TargetMode="External"/><Relationship Id="rId24"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32"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37"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40"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1" TargetMode="External"/><Relationship Id="rId45" Type="http://schemas.openxmlformats.org/officeDocument/2006/relationships/hyperlink" Target="file:///\\klient.uib.no\felles\UIBFelles\MATNAT%20Studieadministrasjon\Revisjon%202017%20studieprogram%20og%20emner\Emne%20og%20programbeskrivelser\Nye%20studieplanbeskrivelser2014_2015\godkjente_til%20sak%202015_6148\emne\MAT360" TargetMode="External"/><Relationship Id="rId53" Type="http://schemas.openxmlformats.org/officeDocument/2006/relationships/hyperlink" Target="http://www.uib.no/en/course/MAT121" TargetMode="External"/><Relationship Id="rId58" Type="http://schemas.openxmlformats.org/officeDocument/2006/relationships/hyperlink" Target="http://www.uib.no/en/course/MAT230" TargetMode="External"/><Relationship Id="rId66" Type="http://schemas.openxmlformats.org/officeDocument/2006/relationships/hyperlink" Target="mailto:Studierettleiar@math.uib.no" TargetMode="External"/><Relationship Id="rId5" Type="http://schemas.openxmlformats.org/officeDocument/2006/relationships/webSettings" Target="webSettings.xml"/><Relationship Id="rId15"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2" TargetMode="External"/><Relationship Id="rId23"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28"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36"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49"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57" Type="http://schemas.openxmlformats.org/officeDocument/2006/relationships/hyperlink" Target="http://www.uib.no/en/course/MAT213" TargetMode="External"/><Relationship Id="rId61" Type="http://schemas.openxmlformats.org/officeDocument/2006/relationships/hyperlink" Target="http://www.uib.no/en/course/MAT160" TargetMode="External"/><Relationship Id="rId10"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19"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2" TargetMode="External"/><Relationship Id="rId31"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44"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1" TargetMode="External"/><Relationship Id="rId52" Type="http://schemas.openxmlformats.org/officeDocument/2006/relationships/hyperlink" Target="http://www.uib.no/en/course/MAT112" TargetMode="External"/><Relationship Id="rId60" Type="http://schemas.openxmlformats.org/officeDocument/2006/relationships/hyperlink" Target="http://www.uib.no/en/course/MAT252" TargetMode="External"/><Relationship Id="rId65" Type="http://schemas.openxmlformats.org/officeDocument/2006/relationships/hyperlink" Target="http://www.uib.no/en/course/MAT230" TargetMode="External"/><Relationship Id="rId4" Type="http://schemas.openxmlformats.org/officeDocument/2006/relationships/settings" Target="settings.xml"/><Relationship Id="rId9"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2" TargetMode="External"/><Relationship Id="rId14"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22" Type="http://schemas.openxmlformats.org/officeDocument/2006/relationships/hyperlink" Target="file:///\\klient.uib.no\felles\UIBFelles\MATNAT%20Studieadministrasjon\Revisjon%202017%20studieprogram%20og%20emner\Emne%20og%20programbeskrivelser\Nye%20studieplanbeskrivelser2014_2015\godkjente_til%20sak%202015_6148\emne\STAT110" TargetMode="External"/><Relationship Id="rId27"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30"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1" TargetMode="External"/><Relationship Id="rId35"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4" TargetMode="External"/><Relationship Id="rId43"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0" TargetMode="External"/><Relationship Id="rId48"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0" TargetMode="External"/><Relationship Id="rId56" Type="http://schemas.openxmlformats.org/officeDocument/2006/relationships/hyperlink" Target="http://www.uib.no/en/course/INF100" TargetMode="External"/><Relationship Id="rId64" Type="http://schemas.openxmlformats.org/officeDocument/2006/relationships/hyperlink" Target="http://www.uib.no/en/course/MAT213" TargetMode="External"/><Relationship Id="rId8"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0" TargetMode="External"/><Relationship Id="rId51" Type="http://schemas.openxmlformats.org/officeDocument/2006/relationships/hyperlink" Target="http://www.uib.no/en/course/MAT111" TargetMode="External"/><Relationship Id="rId3" Type="http://schemas.openxmlformats.org/officeDocument/2006/relationships/styles" Target="styles.xml"/><Relationship Id="rId12"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17"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25"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54" TargetMode="External"/><Relationship Id="rId33"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0" TargetMode="External"/><Relationship Id="rId38"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60" TargetMode="External"/><Relationship Id="rId46"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13" TargetMode="External"/><Relationship Id="rId59" Type="http://schemas.openxmlformats.org/officeDocument/2006/relationships/hyperlink" Target="http://www.uib.no/en/course/MAT251" TargetMode="External"/><Relationship Id="rId67" Type="http://schemas.openxmlformats.org/officeDocument/2006/relationships/fontTable" Target="fontTable.xml"/><Relationship Id="rId20" Type="http://schemas.openxmlformats.org/officeDocument/2006/relationships/hyperlink" Target="file:///\\klient.uib.no\felles\UIBFelles\MATNAT%20Studieadministrasjon\Revisjon%202017%20studieprogram%20og%20emner\Emne%20og%20programbeskrivelser\Nye%20studieplanbeskrivelser2014_2015\godkjente_til%20sak%202015_6148\emne\MAT234" TargetMode="External"/><Relationship Id="rId41" Type="http://schemas.openxmlformats.org/officeDocument/2006/relationships/hyperlink" Target="file:///\\klient.uib.no\felles\UIBFelles\MATNAT%20Studieadministrasjon\Revisjon%202017%20studieprogram%20og%20emner\Emne%20og%20programbeskrivelser\Nye%20studieplanbeskrivelser2014_2015\godkjente_til%20sak%202015_6148\emne\MAT360" TargetMode="External"/><Relationship Id="rId54" Type="http://schemas.openxmlformats.org/officeDocument/2006/relationships/hyperlink" Target="http://www.uib.no/en/course/MAT131" TargetMode="External"/><Relationship Id="rId62" Type="http://schemas.openxmlformats.org/officeDocument/2006/relationships/hyperlink" Target="http://www.uib.no/en/course/STAT1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3E4C-FD07-4E79-A661-014D607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569AAFE3.dotm</Template>
  <TotalTime>0</TotalTime>
  <Pages>9</Pages>
  <Words>3906</Words>
  <Characters>20702</Characters>
  <Application>Microsoft Office Word</Application>
  <DocSecurity>0</DocSecurity>
  <Lines>172</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24559</CharactersWithSpaces>
  <SharedDoc>false</SharedDoc>
  <HLinks>
    <vt:vector size="366" baseType="variant">
      <vt:variant>
        <vt:i4>6488090</vt:i4>
      </vt:variant>
      <vt:variant>
        <vt:i4>180</vt:i4>
      </vt:variant>
      <vt:variant>
        <vt:i4>0</vt:i4>
      </vt:variant>
      <vt:variant>
        <vt:i4>5</vt:i4>
      </vt:variant>
      <vt:variant>
        <vt:lpwstr>mailto:Studierettleiar@math.uib.no</vt:lpwstr>
      </vt:variant>
      <vt:variant>
        <vt:lpwstr/>
      </vt:variant>
      <vt:variant>
        <vt:i4>3801184</vt:i4>
      </vt:variant>
      <vt:variant>
        <vt:i4>177</vt:i4>
      </vt:variant>
      <vt:variant>
        <vt:i4>0</vt:i4>
      </vt:variant>
      <vt:variant>
        <vt:i4>5</vt:i4>
      </vt:variant>
      <vt:variant>
        <vt:lpwstr>http://www.uib.no/en/course/MAT230</vt:lpwstr>
      </vt:variant>
      <vt:variant>
        <vt:lpwstr/>
      </vt:variant>
      <vt:variant>
        <vt:i4>3735650</vt:i4>
      </vt:variant>
      <vt:variant>
        <vt:i4>174</vt:i4>
      </vt:variant>
      <vt:variant>
        <vt:i4>0</vt:i4>
      </vt:variant>
      <vt:variant>
        <vt:i4>5</vt:i4>
      </vt:variant>
      <vt:variant>
        <vt:lpwstr>http://www.uib.no/en/course/MAT213</vt:lpwstr>
      </vt:variant>
      <vt:variant>
        <vt:lpwstr/>
      </vt:variant>
      <vt:variant>
        <vt:i4>3735653</vt:i4>
      </vt:variant>
      <vt:variant>
        <vt:i4>171</vt:i4>
      </vt:variant>
      <vt:variant>
        <vt:i4>0</vt:i4>
      </vt:variant>
      <vt:variant>
        <vt:i4>5</vt:i4>
      </vt:variant>
      <vt:variant>
        <vt:lpwstr>http://www.uib.no/en/course/MAT160</vt:lpwstr>
      </vt:variant>
      <vt:variant>
        <vt:lpwstr/>
      </vt:variant>
      <vt:variant>
        <vt:i4>6815849</vt:i4>
      </vt:variant>
      <vt:variant>
        <vt:i4>168</vt:i4>
      </vt:variant>
      <vt:variant>
        <vt:i4>0</vt:i4>
      </vt:variant>
      <vt:variant>
        <vt:i4>5</vt:i4>
      </vt:variant>
      <vt:variant>
        <vt:lpwstr>http://www.uib.no/en/course/STAT110</vt:lpwstr>
      </vt:variant>
      <vt:variant>
        <vt:lpwstr/>
      </vt:variant>
      <vt:variant>
        <vt:i4>3735653</vt:i4>
      </vt:variant>
      <vt:variant>
        <vt:i4>165</vt:i4>
      </vt:variant>
      <vt:variant>
        <vt:i4>0</vt:i4>
      </vt:variant>
      <vt:variant>
        <vt:i4>5</vt:i4>
      </vt:variant>
      <vt:variant>
        <vt:lpwstr>http://www.uib.no/en/course/MAT160</vt:lpwstr>
      </vt:variant>
      <vt:variant>
        <vt:lpwstr/>
      </vt:variant>
      <vt:variant>
        <vt:i4>3670118</vt:i4>
      </vt:variant>
      <vt:variant>
        <vt:i4>162</vt:i4>
      </vt:variant>
      <vt:variant>
        <vt:i4>0</vt:i4>
      </vt:variant>
      <vt:variant>
        <vt:i4>5</vt:i4>
      </vt:variant>
      <vt:variant>
        <vt:lpwstr>http://www.uib.no/en/course/MAT252</vt:lpwstr>
      </vt:variant>
      <vt:variant>
        <vt:lpwstr/>
      </vt:variant>
      <vt:variant>
        <vt:i4>3866726</vt:i4>
      </vt:variant>
      <vt:variant>
        <vt:i4>159</vt:i4>
      </vt:variant>
      <vt:variant>
        <vt:i4>0</vt:i4>
      </vt:variant>
      <vt:variant>
        <vt:i4>5</vt:i4>
      </vt:variant>
      <vt:variant>
        <vt:lpwstr>http://www.uib.no/en/course/MAT251</vt:lpwstr>
      </vt:variant>
      <vt:variant>
        <vt:lpwstr/>
      </vt:variant>
      <vt:variant>
        <vt:i4>3801184</vt:i4>
      </vt:variant>
      <vt:variant>
        <vt:i4>156</vt:i4>
      </vt:variant>
      <vt:variant>
        <vt:i4>0</vt:i4>
      </vt:variant>
      <vt:variant>
        <vt:i4>5</vt:i4>
      </vt:variant>
      <vt:variant>
        <vt:lpwstr>http://www.uib.no/en/course/MAT230</vt:lpwstr>
      </vt:variant>
      <vt:variant>
        <vt:lpwstr/>
      </vt:variant>
      <vt:variant>
        <vt:i4>3735650</vt:i4>
      </vt:variant>
      <vt:variant>
        <vt:i4>153</vt:i4>
      </vt:variant>
      <vt:variant>
        <vt:i4>0</vt:i4>
      </vt:variant>
      <vt:variant>
        <vt:i4>5</vt:i4>
      </vt:variant>
      <vt:variant>
        <vt:lpwstr>http://www.uib.no/en/course/MAT213</vt:lpwstr>
      </vt:variant>
      <vt:variant>
        <vt:lpwstr/>
      </vt:variant>
      <vt:variant>
        <vt:i4>3539061</vt:i4>
      </vt:variant>
      <vt:variant>
        <vt:i4>150</vt:i4>
      </vt:variant>
      <vt:variant>
        <vt:i4>0</vt:i4>
      </vt:variant>
      <vt:variant>
        <vt:i4>5</vt:i4>
      </vt:variant>
      <vt:variant>
        <vt:lpwstr>http://www.uib.no/en/course/INF100</vt:lpwstr>
      </vt:variant>
      <vt:variant>
        <vt:lpwstr/>
      </vt:variant>
      <vt:variant>
        <vt:i4>3670114</vt:i4>
      </vt:variant>
      <vt:variant>
        <vt:i4>147</vt:i4>
      </vt:variant>
      <vt:variant>
        <vt:i4>0</vt:i4>
      </vt:variant>
      <vt:variant>
        <vt:i4>5</vt:i4>
      </vt:variant>
      <vt:variant>
        <vt:lpwstr>http://www.uib.no/en/course/MAT212</vt:lpwstr>
      </vt:variant>
      <vt:variant>
        <vt:lpwstr/>
      </vt:variant>
      <vt:variant>
        <vt:i4>3670112</vt:i4>
      </vt:variant>
      <vt:variant>
        <vt:i4>144</vt:i4>
      </vt:variant>
      <vt:variant>
        <vt:i4>0</vt:i4>
      </vt:variant>
      <vt:variant>
        <vt:i4>5</vt:i4>
      </vt:variant>
      <vt:variant>
        <vt:lpwstr>http://www.uib.no/en/course/MAT131</vt:lpwstr>
      </vt:variant>
      <vt:variant>
        <vt:lpwstr/>
      </vt:variant>
      <vt:variant>
        <vt:i4>3670113</vt:i4>
      </vt:variant>
      <vt:variant>
        <vt:i4>141</vt:i4>
      </vt:variant>
      <vt:variant>
        <vt:i4>0</vt:i4>
      </vt:variant>
      <vt:variant>
        <vt:i4>5</vt:i4>
      </vt:variant>
      <vt:variant>
        <vt:lpwstr>http://www.uib.no/en/course/MAT121</vt:lpwstr>
      </vt:variant>
      <vt:variant>
        <vt:lpwstr/>
      </vt:variant>
      <vt:variant>
        <vt:i4>3866722</vt:i4>
      </vt:variant>
      <vt:variant>
        <vt:i4>138</vt:i4>
      </vt:variant>
      <vt:variant>
        <vt:i4>0</vt:i4>
      </vt:variant>
      <vt:variant>
        <vt:i4>5</vt:i4>
      </vt:variant>
      <vt:variant>
        <vt:lpwstr>http://www.uib.no/en/course/MAT112</vt:lpwstr>
      </vt:variant>
      <vt:variant>
        <vt:lpwstr/>
      </vt:variant>
      <vt:variant>
        <vt:i4>3670114</vt:i4>
      </vt:variant>
      <vt:variant>
        <vt:i4>135</vt:i4>
      </vt:variant>
      <vt:variant>
        <vt:i4>0</vt:i4>
      </vt:variant>
      <vt:variant>
        <vt:i4>5</vt:i4>
      </vt:variant>
      <vt:variant>
        <vt:lpwstr>http://www.uib.no/en/course/MAT111</vt:lpwstr>
      </vt:variant>
      <vt:variant>
        <vt:lpwstr/>
      </vt:variant>
      <vt:variant>
        <vt:i4>6553616</vt:i4>
      </vt:variant>
      <vt:variant>
        <vt:i4>132</vt:i4>
      </vt:variant>
      <vt:variant>
        <vt:i4>0</vt:i4>
      </vt:variant>
      <vt:variant>
        <vt:i4>5</vt:i4>
      </vt:variant>
      <vt:variant>
        <vt:lpwstr>../../Emne og programbeskrivelser/Nye studieplanbeskrivelser2014_2015/godkjente_til sak 2015_6148/emne/MAT254</vt:lpwstr>
      </vt:variant>
      <vt:variant>
        <vt:lpwstr/>
      </vt:variant>
      <vt:variant>
        <vt:i4>6422544</vt:i4>
      </vt:variant>
      <vt:variant>
        <vt:i4>129</vt:i4>
      </vt:variant>
      <vt:variant>
        <vt:i4>0</vt:i4>
      </vt:variant>
      <vt:variant>
        <vt:i4>5</vt:i4>
      </vt:variant>
      <vt:variant>
        <vt:lpwstr>../../Emne og programbeskrivelser/Nye studieplanbeskrivelser2014_2015/godkjente_til sak 2015_6148/emne/MAT234</vt:lpwstr>
      </vt:variant>
      <vt:variant>
        <vt:lpwstr/>
      </vt:variant>
      <vt:variant>
        <vt:i4>6750224</vt:i4>
      </vt:variant>
      <vt:variant>
        <vt:i4>126</vt:i4>
      </vt:variant>
      <vt:variant>
        <vt:i4>0</vt:i4>
      </vt:variant>
      <vt:variant>
        <vt:i4>5</vt:i4>
      </vt:variant>
      <vt:variant>
        <vt:lpwstr>../../Emne og programbeskrivelser/Nye studieplanbeskrivelser2014_2015/godkjente_til sak 2015_6148/emne/MAT260</vt:lpwstr>
      </vt:variant>
      <vt:variant>
        <vt:lpwstr/>
      </vt:variant>
      <vt:variant>
        <vt:i4>6422544</vt:i4>
      </vt:variant>
      <vt:variant>
        <vt:i4>123</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120</vt:i4>
      </vt:variant>
      <vt:variant>
        <vt:i4>0</vt:i4>
      </vt:variant>
      <vt:variant>
        <vt:i4>5</vt:i4>
      </vt:variant>
      <vt:variant>
        <vt:lpwstr>../../Emne og programbeskrivelser/Nye studieplanbeskrivelser2014_2015/godkjente_til sak 2015_6148/emne/MAT213</vt:lpwstr>
      </vt:variant>
      <vt:variant>
        <vt:lpwstr/>
      </vt:variant>
      <vt:variant>
        <vt:i4>6750225</vt:i4>
      </vt:variant>
      <vt:variant>
        <vt:i4>117</vt:i4>
      </vt:variant>
      <vt:variant>
        <vt:i4>0</vt:i4>
      </vt:variant>
      <vt:variant>
        <vt:i4>5</vt:i4>
      </vt:variant>
      <vt:variant>
        <vt:lpwstr>../../Emne og programbeskrivelser/Nye studieplanbeskrivelser2014_2015/godkjente_til sak 2015_6148/emne/MAT360</vt:lpwstr>
      </vt:variant>
      <vt:variant>
        <vt:lpwstr/>
      </vt:variant>
      <vt:variant>
        <vt:i4>6750224</vt:i4>
      </vt:variant>
      <vt:variant>
        <vt:i4>114</vt:i4>
      </vt:variant>
      <vt:variant>
        <vt:i4>0</vt:i4>
      </vt:variant>
      <vt:variant>
        <vt:i4>5</vt:i4>
      </vt:variant>
      <vt:variant>
        <vt:lpwstr>../../Emne og programbeskrivelser/Nye studieplanbeskrivelser2014_2015/godkjente_til sak 2015_6148/emne/MAT261</vt:lpwstr>
      </vt:variant>
      <vt:variant>
        <vt:lpwstr/>
      </vt:variant>
      <vt:variant>
        <vt:i4>6750224</vt:i4>
      </vt:variant>
      <vt:variant>
        <vt:i4>111</vt:i4>
      </vt:variant>
      <vt:variant>
        <vt:i4>0</vt:i4>
      </vt:variant>
      <vt:variant>
        <vt:i4>5</vt:i4>
      </vt:variant>
      <vt:variant>
        <vt:lpwstr>../../Emne og programbeskrivelser/Nye studieplanbeskrivelser2014_2015/godkjente_til sak 2015_6148/emne/MAT260</vt:lpwstr>
      </vt:variant>
      <vt:variant>
        <vt:lpwstr/>
      </vt:variant>
      <vt:variant>
        <vt:i4>6422544</vt:i4>
      </vt:variant>
      <vt:variant>
        <vt:i4>108</vt:i4>
      </vt:variant>
      <vt:variant>
        <vt:i4>0</vt:i4>
      </vt:variant>
      <vt:variant>
        <vt:i4>5</vt:i4>
      </vt:variant>
      <vt:variant>
        <vt:lpwstr>../../Emne og programbeskrivelser/Nye studieplanbeskrivelser2014_2015/godkjente_til sak 2015_6148/emne/MAT230</vt:lpwstr>
      </vt:variant>
      <vt:variant>
        <vt:lpwstr/>
      </vt:variant>
      <vt:variant>
        <vt:i4>6750225</vt:i4>
      </vt:variant>
      <vt:variant>
        <vt:i4>105</vt:i4>
      </vt:variant>
      <vt:variant>
        <vt:i4>0</vt:i4>
      </vt:variant>
      <vt:variant>
        <vt:i4>5</vt:i4>
      </vt:variant>
      <vt:variant>
        <vt:lpwstr>../../Emne og programbeskrivelser/Nye studieplanbeskrivelser2014_2015/godkjente_til sak 2015_6148/emne/MAT360</vt:lpwstr>
      </vt:variant>
      <vt:variant>
        <vt:lpwstr/>
      </vt:variant>
      <vt:variant>
        <vt:i4>6750224</vt:i4>
      </vt:variant>
      <vt:variant>
        <vt:i4>102</vt:i4>
      </vt:variant>
      <vt:variant>
        <vt:i4>0</vt:i4>
      </vt:variant>
      <vt:variant>
        <vt:i4>5</vt:i4>
      </vt:variant>
      <vt:variant>
        <vt:lpwstr>../../Emne og programbeskrivelser/Nye studieplanbeskrivelser2014_2015/godkjente_til sak 2015_6148/emne/MAT261</vt:lpwstr>
      </vt:variant>
      <vt:variant>
        <vt:lpwstr/>
      </vt:variant>
      <vt:variant>
        <vt:i4>6422544</vt:i4>
      </vt:variant>
      <vt:variant>
        <vt:i4>99</vt:i4>
      </vt:variant>
      <vt:variant>
        <vt:i4>0</vt:i4>
      </vt:variant>
      <vt:variant>
        <vt:i4>5</vt:i4>
      </vt:variant>
      <vt:variant>
        <vt:lpwstr>../../Emne og programbeskrivelser/Nye studieplanbeskrivelser2014_2015/godkjente_til sak 2015_6148/emne/MAT236</vt:lpwstr>
      </vt:variant>
      <vt:variant>
        <vt:lpwstr/>
      </vt:variant>
      <vt:variant>
        <vt:i4>6750224</vt:i4>
      </vt:variant>
      <vt:variant>
        <vt:i4>96</vt:i4>
      </vt:variant>
      <vt:variant>
        <vt:i4>0</vt:i4>
      </vt:variant>
      <vt:variant>
        <vt:i4>5</vt:i4>
      </vt:variant>
      <vt:variant>
        <vt:lpwstr>../../Emne og programbeskrivelser/Nye studieplanbeskrivelser2014_2015/godkjente_til sak 2015_6148/emne/MAT260</vt:lpwstr>
      </vt:variant>
      <vt:variant>
        <vt:lpwstr/>
      </vt:variant>
      <vt:variant>
        <vt:i4>6422544</vt:i4>
      </vt:variant>
      <vt:variant>
        <vt:i4>93</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90</vt:i4>
      </vt:variant>
      <vt:variant>
        <vt:i4>0</vt:i4>
      </vt:variant>
      <vt:variant>
        <vt:i4>5</vt:i4>
      </vt:variant>
      <vt:variant>
        <vt:lpwstr>../../Emne og programbeskrivelser/Nye studieplanbeskrivelser2014_2015/godkjente_til sak 2015_6148/emne/MAT213</vt:lpwstr>
      </vt:variant>
      <vt:variant>
        <vt:lpwstr/>
      </vt:variant>
      <vt:variant>
        <vt:i4>6553616</vt:i4>
      </vt:variant>
      <vt:variant>
        <vt:i4>87</vt:i4>
      </vt:variant>
      <vt:variant>
        <vt:i4>0</vt:i4>
      </vt:variant>
      <vt:variant>
        <vt:i4>5</vt:i4>
      </vt:variant>
      <vt:variant>
        <vt:lpwstr>../../Emne og programbeskrivelser/Nye studieplanbeskrivelser2014_2015/godkjente_til sak 2015_6148/emne/MAT254</vt:lpwstr>
      </vt:variant>
      <vt:variant>
        <vt:lpwstr/>
      </vt:variant>
      <vt:variant>
        <vt:i4>6422544</vt:i4>
      </vt:variant>
      <vt:variant>
        <vt:i4>84</vt:i4>
      </vt:variant>
      <vt:variant>
        <vt:i4>0</vt:i4>
      </vt:variant>
      <vt:variant>
        <vt:i4>5</vt:i4>
      </vt:variant>
      <vt:variant>
        <vt:lpwstr>../../Emne og programbeskrivelser/Nye studieplanbeskrivelser2014_2015/godkjente_til sak 2015_6148/emne/MAT234</vt:lpwstr>
      </vt:variant>
      <vt:variant>
        <vt:lpwstr/>
      </vt:variant>
      <vt:variant>
        <vt:i4>6750224</vt:i4>
      </vt:variant>
      <vt:variant>
        <vt:i4>81</vt:i4>
      </vt:variant>
      <vt:variant>
        <vt:i4>0</vt:i4>
      </vt:variant>
      <vt:variant>
        <vt:i4>5</vt:i4>
      </vt:variant>
      <vt:variant>
        <vt:lpwstr>../../Emne og programbeskrivelser/Nye studieplanbeskrivelser2014_2015/godkjente_til sak 2015_6148/emne/MAT260</vt:lpwstr>
      </vt:variant>
      <vt:variant>
        <vt:lpwstr/>
      </vt:variant>
      <vt:variant>
        <vt:i4>6422544</vt:i4>
      </vt:variant>
      <vt:variant>
        <vt:i4>78</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75</vt:i4>
      </vt:variant>
      <vt:variant>
        <vt:i4>0</vt:i4>
      </vt:variant>
      <vt:variant>
        <vt:i4>5</vt:i4>
      </vt:variant>
      <vt:variant>
        <vt:lpwstr>../../Emne og programbeskrivelser/Nye studieplanbeskrivelser2014_2015/godkjente_til sak 2015_6148/emne/MAT213</vt:lpwstr>
      </vt:variant>
      <vt:variant>
        <vt:lpwstr/>
      </vt:variant>
      <vt:variant>
        <vt:i4>6553616</vt:i4>
      </vt:variant>
      <vt:variant>
        <vt:i4>72</vt:i4>
      </vt:variant>
      <vt:variant>
        <vt:i4>0</vt:i4>
      </vt:variant>
      <vt:variant>
        <vt:i4>5</vt:i4>
      </vt:variant>
      <vt:variant>
        <vt:lpwstr>../../Emne og programbeskrivelser/Nye studieplanbeskrivelser2014_2015/godkjente_til sak 2015_6148/emne/MAT251</vt:lpwstr>
      </vt:variant>
      <vt:variant>
        <vt:lpwstr/>
      </vt:variant>
      <vt:variant>
        <vt:i4>6553616</vt:i4>
      </vt:variant>
      <vt:variant>
        <vt:i4>69</vt:i4>
      </vt:variant>
      <vt:variant>
        <vt:i4>0</vt:i4>
      </vt:variant>
      <vt:variant>
        <vt:i4>5</vt:i4>
      </vt:variant>
      <vt:variant>
        <vt:lpwstr>../../Emne og programbeskrivelser/Nye studieplanbeskrivelser2014_2015/godkjente_til sak 2015_6148/emne/MAT251</vt:lpwstr>
      </vt:variant>
      <vt:variant>
        <vt:lpwstr/>
      </vt:variant>
      <vt:variant>
        <vt:i4>6422544</vt:i4>
      </vt:variant>
      <vt:variant>
        <vt:i4>66</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63</vt:i4>
      </vt:variant>
      <vt:variant>
        <vt:i4>0</vt:i4>
      </vt:variant>
      <vt:variant>
        <vt:i4>5</vt:i4>
      </vt:variant>
      <vt:variant>
        <vt:lpwstr>../../Emne og programbeskrivelser/Nye studieplanbeskrivelser2014_2015/godkjente_til sak 2015_6148/emne/MAT213</vt:lpwstr>
      </vt:variant>
      <vt:variant>
        <vt:lpwstr/>
      </vt:variant>
      <vt:variant>
        <vt:i4>6750224</vt:i4>
      </vt:variant>
      <vt:variant>
        <vt:i4>60</vt:i4>
      </vt:variant>
      <vt:variant>
        <vt:i4>0</vt:i4>
      </vt:variant>
      <vt:variant>
        <vt:i4>5</vt:i4>
      </vt:variant>
      <vt:variant>
        <vt:lpwstr>../../Emne og programbeskrivelser/Nye studieplanbeskrivelser2014_2015/godkjente_til sak 2015_6148/emne/MAT265</vt:lpwstr>
      </vt:variant>
      <vt:variant>
        <vt:lpwstr/>
      </vt:variant>
      <vt:variant>
        <vt:i4>6553616</vt:i4>
      </vt:variant>
      <vt:variant>
        <vt:i4>57</vt:i4>
      </vt:variant>
      <vt:variant>
        <vt:i4>0</vt:i4>
      </vt:variant>
      <vt:variant>
        <vt:i4>5</vt:i4>
      </vt:variant>
      <vt:variant>
        <vt:lpwstr>../../Emne og programbeskrivelser/Nye studieplanbeskrivelser2014_2015/godkjente_til sak 2015_6148/emne/MAT254</vt:lpwstr>
      </vt:variant>
      <vt:variant>
        <vt:lpwstr/>
      </vt:variant>
      <vt:variant>
        <vt:i4>6422544</vt:i4>
      </vt:variant>
      <vt:variant>
        <vt:i4>54</vt:i4>
      </vt:variant>
      <vt:variant>
        <vt:i4>0</vt:i4>
      </vt:variant>
      <vt:variant>
        <vt:i4>5</vt:i4>
      </vt:variant>
      <vt:variant>
        <vt:lpwstr>../../Emne og programbeskrivelser/Nye studieplanbeskrivelser2014_2015/godkjente_til sak 2015_6148/emne/MAT234</vt:lpwstr>
      </vt:variant>
      <vt:variant>
        <vt:lpwstr/>
      </vt:variant>
      <vt:variant>
        <vt:i4>6422544</vt:i4>
      </vt:variant>
      <vt:variant>
        <vt:i4>51</vt:i4>
      </vt:variant>
      <vt:variant>
        <vt:i4>0</vt:i4>
      </vt:variant>
      <vt:variant>
        <vt:i4>5</vt:i4>
      </vt:variant>
      <vt:variant>
        <vt:lpwstr>../../Emne og programbeskrivelser/Nye studieplanbeskrivelser2014_2015/godkjente_til sak 2015_6148/emne/MAT230</vt:lpwstr>
      </vt:variant>
      <vt:variant>
        <vt:lpwstr/>
      </vt:variant>
      <vt:variant>
        <vt:i4>5963890</vt:i4>
      </vt:variant>
      <vt:variant>
        <vt:i4>48</vt:i4>
      </vt:variant>
      <vt:variant>
        <vt:i4>0</vt:i4>
      </vt:variant>
      <vt:variant>
        <vt:i4>5</vt:i4>
      </vt:variant>
      <vt:variant>
        <vt:lpwstr>../../Emne og programbeskrivelser/Nye studieplanbeskrivelser2014_2015/godkjente_til sak 2015_6148/emne/STAT110</vt:lpwstr>
      </vt:variant>
      <vt:variant>
        <vt:lpwstr/>
      </vt:variant>
      <vt:variant>
        <vt:i4>6553616</vt:i4>
      </vt:variant>
      <vt:variant>
        <vt:i4>45</vt:i4>
      </vt:variant>
      <vt:variant>
        <vt:i4>0</vt:i4>
      </vt:variant>
      <vt:variant>
        <vt:i4>5</vt:i4>
      </vt:variant>
      <vt:variant>
        <vt:lpwstr>../../Emne og programbeskrivelser/Nye studieplanbeskrivelser2014_2015/godkjente_til sak 2015_6148/emne/MAT253</vt:lpwstr>
      </vt:variant>
      <vt:variant>
        <vt:lpwstr/>
      </vt:variant>
      <vt:variant>
        <vt:i4>6422544</vt:i4>
      </vt:variant>
      <vt:variant>
        <vt:i4>42</vt:i4>
      </vt:variant>
      <vt:variant>
        <vt:i4>0</vt:i4>
      </vt:variant>
      <vt:variant>
        <vt:i4>5</vt:i4>
      </vt:variant>
      <vt:variant>
        <vt:lpwstr>../../Emne og programbeskrivelser/Nye studieplanbeskrivelser2014_2015/godkjente_til sak 2015_6148/emne/MAT234</vt:lpwstr>
      </vt:variant>
      <vt:variant>
        <vt:lpwstr/>
      </vt:variant>
      <vt:variant>
        <vt:i4>6553616</vt:i4>
      </vt:variant>
      <vt:variant>
        <vt:i4>39</vt:i4>
      </vt:variant>
      <vt:variant>
        <vt:i4>0</vt:i4>
      </vt:variant>
      <vt:variant>
        <vt:i4>5</vt:i4>
      </vt:variant>
      <vt:variant>
        <vt:lpwstr>../../Emne og programbeskrivelser/Nye studieplanbeskrivelser2014_2015/godkjente_til sak 2015_6148/emne/MAT252</vt:lpwstr>
      </vt:variant>
      <vt:variant>
        <vt:lpwstr/>
      </vt:variant>
      <vt:variant>
        <vt:i4>6422544</vt:i4>
      </vt:variant>
      <vt:variant>
        <vt:i4>36</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33</vt:i4>
      </vt:variant>
      <vt:variant>
        <vt:i4>0</vt:i4>
      </vt:variant>
      <vt:variant>
        <vt:i4>5</vt:i4>
      </vt:variant>
      <vt:variant>
        <vt:lpwstr>../../Emne og programbeskrivelser/Nye studieplanbeskrivelser2014_2015/godkjente_til sak 2015_6148/emne/MAT213</vt:lpwstr>
      </vt:variant>
      <vt:variant>
        <vt:lpwstr/>
      </vt:variant>
      <vt:variant>
        <vt:i4>7340063</vt:i4>
      </vt:variant>
      <vt:variant>
        <vt:i4>30</vt:i4>
      </vt:variant>
      <vt:variant>
        <vt:i4>0</vt:i4>
      </vt:variant>
      <vt:variant>
        <vt:i4>5</vt:i4>
      </vt:variant>
      <vt:variant>
        <vt:lpwstr>../../Emne og programbeskrivelser/Nye studieplanbeskrivelser2014_2015/godkjente_til sak 2015_6148/emne/INF270</vt:lpwstr>
      </vt:variant>
      <vt:variant>
        <vt:lpwstr/>
      </vt:variant>
      <vt:variant>
        <vt:i4>6750224</vt:i4>
      </vt:variant>
      <vt:variant>
        <vt:i4>27</vt:i4>
      </vt:variant>
      <vt:variant>
        <vt:i4>0</vt:i4>
      </vt:variant>
      <vt:variant>
        <vt:i4>5</vt:i4>
      </vt:variant>
      <vt:variant>
        <vt:lpwstr>../../Emne og programbeskrivelser/Nye studieplanbeskrivelser2014_2015/godkjente_til sak 2015_6148/emne/MAT262</vt:lpwstr>
      </vt:variant>
      <vt:variant>
        <vt:lpwstr/>
      </vt:variant>
      <vt:variant>
        <vt:i4>6422544</vt:i4>
      </vt:variant>
      <vt:variant>
        <vt:i4>24</vt:i4>
      </vt:variant>
      <vt:variant>
        <vt:i4>0</vt:i4>
      </vt:variant>
      <vt:variant>
        <vt:i4>5</vt:i4>
      </vt:variant>
      <vt:variant>
        <vt:lpwstr>../../Emne og programbeskrivelser/Nye studieplanbeskrivelser2014_2015/godkjente_til sak 2015_6148/emne/MAT234</vt:lpwstr>
      </vt:variant>
      <vt:variant>
        <vt:lpwstr/>
      </vt:variant>
      <vt:variant>
        <vt:i4>6750224</vt:i4>
      </vt:variant>
      <vt:variant>
        <vt:i4>21</vt:i4>
      </vt:variant>
      <vt:variant>
        <vt:i4>0</vt:i4>
      </vt:variant>
      <vt:variant>
        <vt:i4>5</vt:i4>
      </vt:variant>
      <vt:variant>
        <vt:lpwstr>../../Emne og programbeskrivelser/Nye studieplanbeskrivelser2014_2015/godkjente_til sak 2015_6148/emne/MAT261</vt:lpwstr>
      </vt:variant>
      <vt:variant>
        <vt:lpwstr/>
      </vt:variant>
      <vt:variant>
        <vt:i4>6291472</vt:i4>
      </vt:variant>
      <vt:variant>
        <vt:i4>18</vt:i4>
      </vt:variant>
      <vt:variant>
        <vt:i4>0</vt:i4>
      </vt:variant>
      <vt:variant>
        <vt:i4>5</vt:i4>
      </vt:variant>
      <vt:variant>
        <vt:lpwstr>../../Emne og programbeskrivelser/Nye studieplanbeskrivelser2014_2015/godkjente_til sak 2015_6148/emne/MAT213</vt:lpwstr>
      </vt:variant>
      <vt:variant>
        <vt:lpwstr/>
      </vt:variant>
      <vt:variant>
        <vt:i4>5963890</vt:i4>
      </vt:variant>
      <vt:variant>
        <vt:i4>15</vt:i4>
      </vt:variant>
      <vt:variant>
        <vt:i4>0</vt:i4>
      </vt:variant>
      <vt:variant>
        <vt:i4>5</vt:i4>
      </vt:variant>
      <vt:variant>
        <vt:lpwstr>../../Emne og programbeskrivelser/Nye studieplanbeskrivelser2014_2015/godkjente_til sak 2015_6148/emne/STAT110</vt:lpwstr>
      </vt:variant>
      <vt:variant>
        <vt:lpwstr/>
      </vt:variant>
      <vt:variant>
        <vt:i4>6422544</vt:i4>
      </vt:variant>
      <vt:variant>
        <vt:i4>12</vt:i4>
      </vt:variant>
      <vt:variant>
        <vt:i4>0</vt:i4>
      </vt:variant>
      <vt:variant>
        <vt:i4>5</vt:i4>
      </vt:variant>
      <vt:variant>
        <vt:lpwstr>../../Emne og programbeskrivelser/Nye studieplanbeskrivelser2014_2015/godkjente_til sak 2015_6148/emne/MAT234</vt:lpwstr>
      </vt:variant>
      <vt:variant>
        <vt:lpwstr/>
      </vt:variant>
      <vt:variant>
        <vt:i4>6422544</vt:i4>
      </vt:variant>
      <vt:variant>
        <vt:i4>9</vt:i4>
      </vt:variant>
      <vt:variant>
        <vt:i4>0</vt:i4>
      </vt:variant>
      <vt:variant>
        <vt:i4>5</vt:i4>
      </vt:variant>
      <vt:variant>
        <vt:lpwstr>../../Emne og programbeskrivelser/Nye studieplanbeskrivelser2014_2015/godkjente_til sak 2015_6148/emne/MAT232</vt:lpwstr>
      </vt:variant>
      <vt:variant>
        <vt:lpwstr/>
      </vt:variant>
      <vt:variant>
        <vt:i4>6422544</vt:i4>
      </vt:variant>
      <vt:variant>
        <vt:i4>6</vt:i4>
      </vt:variant>
      <vt:variant>
        <vt:i4>0</vt:i4>
      </vt:variant>
      <vt:variant>
        <vt:i4>5</vt:i4>
      </vt:variant>
      <vt:variant>
        <vt:lpwstr>../../Emne og programbeskrivelser/Nye studieplanbeskrivelser2014_2015/godkjente_til sak 2015_6148/emne/MAT230</vt:lpwstr>
      </vt:variant>
      <vt:variant>
        <vt:lpwstr/>
      </vt:variant>
      <vt:variant>
        <vt:i4>6291472</vt:i4>
      </vt:variant>
      <vt:variant>
        <vt:i4>3</vt:i4>
      </vt:variant>
      <vt:variant>
        <vt:i4>0</vt:i4>
      </vt:variant>
      <vt:variant>
        <vt:i4>5</vt:i4>
      </vt:variant>
      <vt:variant>
        <vt:lpwstr>../../Emne og programbeskrivelser/Nye studieplanbeskrivelser2014_2015/godkjente_til sak 2015_6148/emne/MAT213</vt:lpwstr>
      </vt:variant>
      <vt:variant>
        <vt:lpwstr/>
      </vt:variant>
      <vt:variant>
        <vt:i4>6291472</vt:i4>
      </vt:variant>
      <vt:variant>
        <vt:i4>0</vt:i4>
      </vt:variant>
      <vt:variant>
        <vt:i4>0</vt:i4>
      </vt:variant>
      <vt:variant>
        <vt:i4>5</vt:i4>
      </vt:variant>
      <vt:variant>
        <vt:lpwstr>../../Emne og programbeskrivelser/Nye studieplanbeskrivelser2014_2015/godkjente_til sak 2015_6148/emne/MAT211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2017-02-06T13:41:00Z</dcterms:created>
  <dcterms:modified xsi:type="dcterms:W3CDTF">2017-02-06T13:41:00Z</dcterms:modified>
</cp:coreProperties>
</file>