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EC" w:rsidRPr="00522000" w:rsidRDefault="00EA6204">
      <w:pPr>
        <w:rPr>
          <w:b/>
          <w:sz w:val="32"/>
          <w:szCs w:val="32"/>
        </w:rPr>
      </w:pPr>
      <w:r w:rsidRPr="00522000">
        <w:rPr>
          <w:b/>
          <w:sz w:val="32"/>
          <w:szCs w:val="32"/>
        </w:rPr>
        <w:t>Mal for Diploma supplement</w:t>
      </w:r>
    </w:p>
    <w:p w:rsidR="00522000" w:rsidRPr="00351DF0" w:rsidRDefault="00522000" w:rsidP="00522000">
      <w:pPr>
        <w:rPr>
          <w:sz w:val="32"/>
          <w:szCs w:val="32"/>
        </w:rPr>
      </w:pPr>
      <w:r w:rsidRPr="00351DF0">
        <w:rPr>
          <w:sz w:val="32"/>
          <w:szCs w:val="32"/>
        </w:rPr>
        <w:t>Studieprogram:</w:t>
      </w:r>
    </w:p>
    <w:p w:rsidR="00522000" w:rsidRPr="00351DF0" w:rsidRDefault="00522000" w:rsidP="00522000">
      <w:pPr>
        <w:rPr>
          <w:sz w:val="32"/>
          <w:szCs w:val="32"/>
        </w:rPr>
      </w:pPr>
      <w:r w:rsidRPr="00351DF0">
        <w:rPr>
          <w:sz w:val="32"/>
          <w:szCs w:val="32"/>
        </w:rPr>
        <w:t>Studieretning:</w:t>
      </w:r>
    </w:p>
    <w:p w:rsidR="00522000" w:rsidRPr="004A0B8C" w:rsidRDefault="00522000" w:rsidP="00522000">
      <w:r w:rsidRPr="004A0B8C">
        <w:t>Følgende felter kan ha studieretningsspesifikke tekster i DS: 3.2 Studietid, 3.3 Opptakskrav, 4.1 Studieform, 4.2 Studieløpkrav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440"/>
        <w:gridCol w:w="4331"/>
        <w:gridCol w:w="7654"/>
      </w:tblGrid>
      <w:tr w:rsidR="00522000" w:rsidRPr="004A0B8C" w:rsidTr="003F43F9">
        <w:tc>
          <w:tcPr>
            <w:tcW w:w="2440" w:type="dxa"/>
          </w:tcPr>
          <w:p w:rsidR="00522000" w:rsidRPr="004A0B8C" w:rsidRDefault="00522000" w:rsidP="00EA6204">
            <w:pPr>
              <w:rPr>
                <w:lang w:val="en-GB"/>
              </w:rPr>
            </w:pPr>
            <w:proofErr w:type="spellStart"/>
            <w:r w:rsidRPr="004A0B8C">
              <w:rPr>
                <w:b/>
                <w:lang w:val="en-US"/>
              </w:rPr>
              <w:t>Punkt</w:t>
            </w:r>
            <w:proofErr w:type="spellEnd"/>
            <w:r w:rsidRPr="004A0B8C">
              <w:rPr>
                <w:b/>
                <w:lang w:val="en-US"/>
              </w:rPr>
              <w:tab/>
            </w:r>
          </w:p>
        </w:tc>
        <w:tc>
          <w:tcPr>
            <w:tcW w:w="4331" w:type="dxa"/>
          </w:tcPr>
          <w:p w:rsidR="00522000" w:rsidRPr="004A0B8C" w:rsidRDefault="00522000">
            <w:pPr>
              <w:rPr>
                <w:lang w:val="en-US"/>
              </w:rPr>
            </w:pPr>
            <w:proofErr w:type="spellStart"/>
            <w:r w:rsidRPr="004A0B8C">
              <w:rPr>
                <w:b/>
                <w:lang w:val="en-US"/>
              </w:rPr>
              <w:t>Tekst</w:t>
            </w:r>
            <w:proofErr w:type="spellEnd"/>
            <w:r w:rsidRPr="004A0B8C">
              <w:rPr>
                <w:b/>
                <w:lang w:val="en-US"/>
              </w:rPr>
              <w:t xml:space="preserve"> </w:t>
            </w:r>
            <w:proofErr w:type="spellStart"/>
            <w:r w:rsidRPr="004A0B8C">
              <w:rPr>
                <w:b/>
                <w:lang w:val="en-US"/>
              </w:rPr>
              <w:t>til</w:t>
            </w:r>
            <w:proofErr w:type="spellEnd"/>
            <w:r w:rsidRPr="004A0B8C">
              <w:rPr>
                <w:b/>
                <w:lang w:val="en-US"/>
              </w:rPr>
              <w:t xml:space="preserve"> Diploma supplement</w:t>
            </w:r>
          </w:p>
        </w:tc>
        <w:tc>
          <w:tcPr>
            <w:tcW w:w="7654" w:type="dxa"/>
          </w:tcPr>
          <w:p w:rsidR="00522000" w:rsidRPr="004A0B8C" w:rsidRDefault="00522000" w:rsidP="00522000">
            <w:pPr>
              <w:rPr>
                <w:b/>
                <w:lang w:val="en-US"/>
              </w:rPr>
            </w:pPr>
            <w:proofErr w:type="spellStart"/>
            <w:r w:rsidRPr="004A0B8C">
              <w:rPr>
                <w:b/>
                <w:lang w:val="en-US"/>
              </w:rPr>
              <w:t>Eksempeltekst</w:t>
            </w:r>
            <w:proofErr w:type="spellEnd"/>
          </w:p>
          <w:p w:rsidR="00522000" w:rsidRPr="004A0B8C" w:rsidRDefault="00522000" w:rsidP="00EA6204">
            <w:pPr>
              <w:rPr>
                <w:lang w:val="en-GB"/>
              </w:rPr>
            </w:pPr>
          </w:p>
        </w:tc>
      </w:tr>
      <w:tr w:rsidR="00EA6204" w:rsidRPr="004A0B8C" w:rsidTr="003F43F9">
        <w:tc>
          <w:tcPr>
            <w:tcW w:w="2440" w:type="dxa"/>
          </w:tcPr>
          <w:p w:rsidR="00EA6204" w:rsidRPr="004A0B8C" w:rsidRDefault="00EA6204" w:rsidP="00EA6204">
            <w:pPr>
              <w:rPr>
                <w:lang w:val="en-US"/>
              </w:rPr>
            </w:pPr>
            <w:r w:rsidRPr="004A0B8C">
              <w:rPr>
                <w:lang w:val="en-GB"/>
              </w:rPr>
              <w:t>2.5 Language(s) of instruction/examination:</w:t>
            </w:r>
          </w:p>
        </w:tc>
        <w:tc>
          <w:tcPr>
            <w:tcW w:w="4331" w:type="dxa"/>
          </w:tcPr>
          <w:p w:rsidR="00EA6204" w:rsidRPr="004A0B8C" w:rsidRDefault="00EA6204">
            <w:pPr>
              <w:rPr>
                <w:lang w:val="en-US"/>
              </w:rPr>
            </w:pPr>
          </w:p>
        </w:tc>
        <w:tc>
          <w:tcPr>
            <w:tcW w:w="7654" w:type="dxa"/>
          </w:tcPr>
          <w:p w:rsidR="00EA6204" w:rsidRPr="004A0B8C" w:rsidRDefault="00EA6204" w:rsidP="00C414EC">
            <w:pPr>
              <w:rPr>
                <w:rFonts w:ascii="Arial" w:eastAsia="Times New Roman" w:hAnsi="Arial" w:cs="Arial"/>
                <w:lang w:eastAsia="nb-NO"/>
              </w:rPr>
            </w:pPr>
            <w:r w:rsidRPr="00C414EC">
              <w:rPr>
                <w:i/>
              </w:rPr>
              <w:t>N</w:t>
            </w:r>
            <w:r w:rsidR="00C414EC" w:rsidRPr="00C414EC">
              <w:rPr>
                <w:i/>
              </w:rPr>
              <w:t>orwegian</w:t>
            </w:r>
            <w:r w:rsidRPr="004A0B8C">
              <w:t xml:space="preserve"> og/eller </w:t>
            </w:r>
            <w:r w:rsidR="00C414EC" w:rsidRPr="00C414EC">
              <w:rPr>
                <w:i/>
              </w:rPr>
              <w:t>English</w:t>
            </w:r>
            <w:r w:rsidRPr="004A0B8C">
              <w:t xml:space="preserve">. </w:t>
            </w:r>
            <w:r w:rsidR="00177CB6" w:rsidRPr="004A0B8C">
              <w:t>Standard for bachelor og master er bå</w:t>
            </w:r>
            <w:r w:rsidRPr="004A0B8C">
              <w:t>de norsk og engelsk. Joint master-programmer: kun engelsk.</w:t>
            </w:r>
          </w:p>
        </w:tc>
      </w:tr>
      <w:tr w:rsidR="00EA6204" w:rsidRPr="00C414EC" w:rsidTr="003F43F9">
        <w:tc>
          <w:tcPr>
            <w:tcW w:w="2440" w:type="dxa"/>
          </w:tcPr>
          <w:p w:rsidR="00EA6204" w:rsidRPr="004A0B8C" w:rsidRDefault="00EA6204" w:rsidP="00EA6204">
            <w:pPr>
              <w:rPr>
                <w:lang w:val="en-US"/>
              </w:rPr>
            </w:pPr>
            <w:r w:rsidRPr="004A0B8C">
              <w:rPr>
                <w:lang w:val="en-US"/>
              </w:rPr>
              <w:t xml:space="preserve">3.2: Official length of the </w:t>
            </w:r>
            <w:proofErr w:type="spellStart"/>
            <w:r w:rsidRPr="004A0B8C">
              <w:rPr>
                <w:lang w:val="en-US"/>
              </w:rPr>
              <w:t>programme</w:t>
            </w:r>
            <w:proofErr w:type="spellEnd"/>
          </w:p>
          <w:p w:rsidR="00EA6204" w:rsidRPr="004A0B8C" w:rsidRDefault="00EA6204">
            <w:pPr>
              <w:rPr>
                <w:lang w:val="en-US"/>
              </w:rPr>
            </w:pPr>
          </w:p>
        </w:tc>
        <w:tc>
          <w:tcPr>
            <w:tcW w:w="4331" w:type="dxa"/>
          </w:tcPr>
          <w:p w:rsidR="00EA6204" w:rsidRPr="004A0B8C" w:rsidRDefault="00EA6204">
            <w:pPr>
              <w:rPr>
                <w:lang w:val="en-US"/>
              </w:rPr>
            </w:pPr>
          </w:p>
        </w:tc>
        <w:tc>
          <w:tcPr>
            <w:tcW w:w="7654" w:type="dxa"/>
          </w:tcPr>
          <w:p w:rsidR="00EA6204" w:rsidRPr="004A0B8C" w:rsidRDefault="00EA6204" w:rsidP="00EA6204">
            <w:pPr>
              <w:rPr>
                <w:rFonts w:eastAsia="Times New Roman" w:cstheme="minorHAnsi"/>
                <w:lang w:val="en-US" w:eastAsia="nb-NO"/>
              </w:rPr>
            </w:pPr>
            <w:r w:rsidRPr="004A0B8C">
              <w:rPr>
                <w:rFonts w:eastAsia="Times New Roman" w:cstheme="minorHAnsi"/>
                <w:lang w:val="en-US" w:eastAsia="nb-NO"/>
              </w:rPr>
              <w:t xml:space="preserve">1 year in full-time mode (60 ECTS credits) </w:t>
            </w:r>
          </w:p>
          <w:p w:rsidR="00EA6204" w:rsidRPr="004A0B8C" w:rsidRDefault="00EA6204" w:rsidP="00EA6204">
            <w:pPr>
              <w:rPr>
                <w:rFonts w:eastAsia="Times New Roman" w:cstheme="minorHAnsi"/>
                <w:lang w:val="en-US" w:eastAsia="nb-NO"/>
              </w:rPr>
            </w:pPr>
          </w:p>
          <w:p w:rsidR="00EA6204" w:rsidRPr="004A0B8C" w:rsidRDefault="00EA6204" w:rsidP="00EA6204">
            <w:pPr>
              <w:rPr>
                <w:rFonts w:eastAsia="Times New Roman" w:cstheme="minorHAnsi"/>
                <w:lang w:val="en-US" w:eastAsia="nb-NO"/>
              </w:rPr>
            </w:pPr>
            <w:r w:rsidRPr="004A0B8C">
              <w:rPr>
                <w:rFonts w:eastAsia="Times New Roman" w:cstheme="minorHAnsi"/>
                <w:lang w:val="en-US" w:eastAsia="nb-NO"/>
              </w:rPr>
              <w:t xml:space="preserve">3 years in full-time mode (180 ECTS credits) </w:t>
            </w:r>
          </w:p>
          <w:p w:rsidR="00EA6204" w:rsidRPr="004A0B8C" w:rsidRDefault="00EA6204" w:rsidP="00EA6204">
            <w:pPr>
              <w:rPr>
                <w:rFonts w:eastAsia="Times New Roman" w:cstheme="minorHAnsi"/>
                <w:lang w:val="en-US" w:eastAsia="nb-NO"/>
              </w:rPr>
            </w:pPr>
          </w:p>
          <w:p w:rsidR="00EA6204" w:rsidRPr="004A0B8C" w:rsidRDefault="00EA6204" w:rsidP="00EA6204">
            <w:pPr>
              <w:rPr>
                <w:rFonts w:eastAsia="Times New Roman" w:cstheme="minorHAnsi"/>
                <w:lang w:val="en-US" w:eastAsia="nb-NO"/>
              </w:rPr>
            </w:pPr>
            <w:r w:rsidRPr="004A0B8C">
              <w:rPr>
                <w:rFonts w:eastAsia="Times New Roman" w:cstheme="minorHAnsi"/>
                <w:lang w:val="en-US" w:eastAsia="nb-NO"/>
              </w:rPr>
              <w:t xml:space="preserve">4 years in full-time mode (240 ECTS credits) </w:t>
            </w:r>
          </w:p>
          <w:p w:rsidR="00EA6204" w:rsidRPr="004A0B8C" w:rsidRDefault="00EA6204" w:rsidP="00EA6204">
            <w:pPr>
              <w:rPr>
                <w:rFonts w:eastAsia="Times New Roman" w:cstheme="minorHAnsi"/>
                <w:lang w:val="en-US" w:eastAsia="nb-NO"/>
              </w:rPr>
            </w:pPr>
          </w:p>
          <w:p w:rsidR="00EA6204" w:rsidRPr="004A0B8C" w:rsidRDefault="00EA6204" w:rsidP="00EA6204">
            <w:pPr>
              <w:rPr>
                <w:rFonts w:eastAsia="Times New Roman" w:cstheme="minorHAnsi"/>
                <w:lang w:val="en-US" w:eastAsia="nb-NO"/>
              </w:rPr>
            </w:pPr>
            <w:r w:rsidRPr="004A0B8C">
              <w:rPr>
                <w:rFonts w:eastAsia="Times New Roman" w:cstheme="minorHAnsi"/>
                <w:lang w:val="en-US" w:eastAsia="nb-NO"/>
              </w:rPr>
              <w:t xml:space="preserve">2 years in full-time mode (120 ECTS credits) </w:t>
            </w:r>
          </w:p>
          <w:p w:rsidR="00EA6204" w:rsidRPr="004A0B8C" w:rsidRDefault="00EA6204" w:rsidP="00EA6204">
            <w:pPr>
              <w:rPr>
                <w:rFonts w:eastAsia="Times New Roman" w:cstheme="minorHAnsi"/>
                <w:lang w:val="en-US" w:eastAsia="nb-NO"/>
              </w:rPr>
            </w:pPr>
          </w:p>
          <w:p w:rsidR="00EA6204" w:rsidRPr="004A0B8C" w:rsidRDefault="00EA6204" w:rsidP="00EA6204">
            <w:pPr>
              <w:rPr>
                <w:rFonts w:eastAsia="Times New Roman" w:cstheme="minorHAnsi"/>
                <w:lang w:val="en-US" w:eastAsia="nb-NO"/>
              </w:rPr>
            </w:pPr>
            <w:r w:rsidRPr="004A0B8C">
              <w:rPr>
                <w:rFonts w:eastAsia="Times New Roman" w:cstheme="minorHAnsi"/>
                <w:lang w:val="en-US" w:eastAsia="nb-NO"/>
              </w:rPr>
              <w:t xml:space="preserve">1 ½ years in full-time mode (90 ECTS credits) </w:t>
            </w:r>
          </w:p>
          <w:p w:rsidR="00EA6204" w:rsidRPr="004A0B8C" w:rsidRDefault="00EA6204" w:rsidP="00EA6204">
            <w:pPr>
              <w:rPr>
                <w:rFonts w:eastAsia="Times New Roman" w:cstheme="minorHAnsi"/>
                <w:lang w:val="en-US" w:eastAsia="nb-NO"/>
              </w:rPr>
            </w:pPr>
          </w:p>
          <w:p w:rsidR="00EA6204" w:rsidRPr="004A0B8C" w:rsidRDefault="00EA6204" w:rsidP="00EA6204">
            <w:pPr>
              <w:rPr>
                <w:rFonts w:eastAsia="Times New Roman" w:cstheme="minorHAnsi"/>
                <w:lang w:val="en-US" w:eastAsia="nb-NO"/>
              </w:rPr>
            </w:pPr>
            <w:r w:rsidRPr="004A0B8C">
              <w:rPr>
                <w:rFonts w:eastAsia="Times New Roman" w:cstheme="minorHAnsi"/>
                <w:lang w:val="en-US" w:eastAsia="nb-NO"/>
              </w:rPr>
              <w:t xml:space="preserve">4 years in part-time mode (120 ECTS credits) </w:t>
            </w:r>
          </w:p>
          <w:p w:rsidR="00EA6204" w:rsidRPr="004A0B8C" w:rsidRDefault="00EA6204" w:rsidP="00EA6204">
            <w:pPr>
              <w:rPr>
                <w:rFonts w:eastAsia="Times New Roman" w:cstheme="minorHAnsi"/>
                <w:lang w:val="en-US" w:eastAsia="nb-NO"/>
              </w:rPr>
            </w:pPr>
          </w:p>
          <w:p w:rsidR="00EA6204" w:rsidRPr="004A0B8C" w:rsidRDefault="00EA6204" w:rsidP="00EA6204">
            <w:pPr>
              <w:rPr>
                <w:rFonts w:eastAsia="Times New Roman" w:cstheme="minorHAnsi"/>
                <w:lang w:val="en-US" w:eastAsia="nb-NO"/>
              </w:rPr>
            </w:pPr>
            <w:r w:rsidRPr="004A0B8C">
              <w:rPr>
                <w:rFonts w:eastAsia="Times New Roman" w:cstheme="minorHAnsi"/>
                <w:lang w:val="en-US" w:eastAsia="nb-NO"/>
              </w:rPr>
              <w:t xml:space="preserve">5 years (one-tier) in full-time mode (300 ECTS credits) </w:t>
            </w:r>
          </w:p>
          <w:p w:rsidR="00EA6204" w:rsidRPr="004A0B8C" w:rsidRDefault="00EA6204" w:rsidP="00EA6204">
            <w:pPr>
              <w:rPr>
                <w:rFonts w:eastAsia="Times New Roman" w:cstheme="minorHAnsi"/>
                <w:lang w:val="en-US" w:eastAsia="nb-NO"/>
              </w:rPr>
            </w:pPr>
          </w:p>
          <w:p w:rsidR="00EA6204" w:rsidRPr="004A0B8C" w:rsidRDefault="00EA6204" w:rsidP="00EA6204">
            <w:pPr>
              <w:rPr>
                <w:rFonts w:eastAsia="Times New Roman" w:cstheme="minorHAnsi"/>
                <w:lang w:val="en-US" w:eastAsia="nb-NO"/>
              </w:rPr>
            </w:pPr>
            <w:r w:rsidRPr="004A0B8C">
              <w:rPr>
                <w:rFonts w:eastAsia="Times New Roman" w:cstheme="minorHAnsi"/>
                <w:lang w:val="en-US" w:eastAsia="nb-NO"/>
              </w:rPr>
              <w:t xml:space="preserve">5 ½ years in full-time mode (330 ECTS credits) </w:t>
            </w:r>
          </w:p>
          <w:p w:rsidR="00EA6204" w:rsidRPr="004A0B8C" w:rsidRDefault="00EA6204">
            <w:pPr>
              <w:rPr>
                <w:lang w:val="en-US"/>
              </w:rPr>
            </w:pPr>
          </w:p>
          <w:p w:rsidR="00706992" w:rsidRPr="004A0B8C" w:rsidRDefault="00706992" w:rsidP="00706992">
            <w:pPr>
              <w:rPr>
                <w:rFonts w:cstheme="minorHAnsi"/>
                <w:lang w:val="en-US"/>
              </w:rPr>
            </w:pPr>
            <w:r w:rsidRPr="004A0B8C">
              <w:rPr>
                <w:rFonts w:cstheme="minorHAnsi"/>
                <w:bCs/>
                <w:color w:val="34411B"/>
                <w:lang w:val="en-US"/>
              </w:rPr>
              <w:t>6 years (one-tier) in full-time mode (360 ECTS credits)</w:t>
            </w:r>
            <w:bookmarkStart w:id="0" w:name="_GoBack"/>
            <w:bookmarkEnd w:id="0"/>
          </w:p>
        </w:tc>
      </w:tr>
      <w:tr w:rsidR="00EA6204" w:rsidRPr="004A0B8C" w:rsidTr="003F43F9">
        <w:tc>
          <w:tcPr>
            <w:tcW w:w="2440" w:type="dxa"/>
          </w:tcPr>
          <w:p w:rsidR="00CD4F53" w:rsidRPr="004A0B8C" w:rsidRDefault="00CD4F53" w:rsidP="00CD4F53">
            <w:pPr>
              <w:rPr>
                <w:lang w:val="en-US"/>
              </w:rPr>
            </w:pPr>
            <w:r w:rsidRPr="004A0B8C">
              <w:rPr>
                <w:lang w:val="en-US"/>
              </w:rPr>
              <w:t>3.3 Access requirement(s)</w:t>
            </w:r>
          </w:p>
          <w:p w:rsidR="00EA6204" w:rsidRPr="004A0B8C" w:rsidRDefault="00EA6204">
            <w:pPr>
              <w:rPr>
                <w:lang w:val="en-US"/>
              </w:rPr>
            </w:pPr>
          </w:p>
        </w:tc>
        <w:tc>
          <w:tcPr>
            <w:tcW w:w="4331" w:type="dxa"/>
          </w:tcPr>
          <w:p w:rsidR="00EA6204" w:rsidRPr="004A0B8C" w:rsidRDefault="00EA6204">
            <w:pPr>
              <w:rPr>
                <w:lang w:val="en-US"/>
              </w:rPr>
            </w:pPr>
          </w:p>
        </w:tc>
        <w:tc>
          <w:tcPr>
            <w:tcW w:w="7654" w:type="dxa"/>
          </w:tcPr>
          <w:p w:rsidR="00EA67A6" w:rsidRPr="004A0B8C" w:rsidRDefault="00EA67A6" w:rsidP="00CD4F53">
            <w:pPr>
              <w:rPr>
                <w:i/>
                <w:lang w:val="en-US"/>
              </w:rPr>
            </w:pPr>
            <w:r w:rsidRPr="004A0B8C">
              <w:rPr>
                <w:i/>
                <w:lang w:val="en-US"/>
              </w:rPr>
              <w:t>Bachelor:</w:t>
            </w:r>
          </w:p>
          <w:p w:rsidR="00CD4F53" w:rsidRPr="004A0B8C" w:rsidRDefault="00CD4F53" w:rsidP="00CD4F53">
            <w:pPr>
              <w:rPr>
                <w:lang w:val="en-US"/>
              </w:rPr>
            </w:pPr>
            <w:r w:rsidRPr="004A0B8C">
              <w:rPr>
                <w:lang w:val="en-GB"/>
              </w:rPr>
              <w:t>Higher Education Entrance Qualification</w:t>
            </w:r>
          </w:p>
          <w:p w:rsidR="00CD4F53" w:rsidRPr="004A0B8C" w:rsidRDefault="00CD4F53" w:rsidP="00CD4F53">
            <w:pPr>
              <w:rPr>
                <w:lang w:val="en-US"/>
              </w:rPr>
            </w:pPr>
            <w:proofErr w:type="spellStart"/>
            <w:r w:rsidRPr="004A0B8C">
              <w:rPr>
                <w:lang w:val="en-US"/>
              </w:rPr>
              <w:t>Spesielle</w:t>
            </w:r>
            <w:proofErr w:type="spellEnd"/>
            <w:r w:rsidRPr="004A0B8C">
              <w:rPr>
                <w:lang w:val="en-US"/>
              </w:rPr>
              <w:t xml:space="preserve"> </w:t>
            </w:r>
            <w:proofErr w:type="spellStart"/>
            <w:r w:rsidRPr="004A0B8C">
              <w:rPr>
                <w:lang w:val="en-US"/>
              </w:rPr>
              <w:t>opptakskrav</w:t>
            </w:r>
            <w:proofErr w:type="spellEnd"/>
          </w:p>
          <w:p w:rsidR="000B72B4" w:rsidRPr="004A0B8C" w:rsidRDefault="00CD4F53" w:rsidP="000B72B4">
            <w:pPr>
              <w:rPr>
                <w:highlight w:val="cyan"/>
              </w:rPr>
            </w:pPr>
            <w:proofErr w:type="spellStart"/>
            <w:r w:rsidRPr="004A0B8C">
              <w:lastRenderedPageBreak/>
              <w:t>Specific</w:t>
            </w:r>
            <w:proofErr w:type="spellEnd"/>
            <w:r w:rsidRPr="004A0B8C">
              <w:t xml:space="preserve"> </w:t>
            </w:r>
            <w:proofErr w:type="spellStart"/>
            <w:r w:rsidRPr="004A0B8C">
              <w:t>entrance</w:t>
            </w:r>
            <w:proofErr w:type="spellEnd"/>
            <w:r w:rsidRPr="004A0B8C">
              <w:t xml:space="preserve"> </w:t>
            </w:r>
            <w:proofErr w:type="spellStart"/>
            <w:r w:rsidRPr="004A0B8C">
              <w:t>requirements</w:t>
            </w:r>
            <w:proofErr w:type="spellEnd"/>
            <w:r w:rsidR="000B72B4" w:rsidRPr="004A0B8C">
              <w:t>:</w:t>
            </w:r>
            <w:r w:rsidR="00351DF0" w:rsidRPr="004A0B8C">
              <w:t xml:space="preserve"> […]</w:t>
            </w:r>
            <w:r w:rsidR="000B72B4" w:rsidRPr="004A0B8C">
              <w:t xml:space="preserve"> Her mangler vi en standardtekst</w:t>
            </w:r>
            <w:r w:rsidR="00A675DA" w:rsidRPr="004A0B8C">
              <w:t xml:space="preserve"> på engelsk </w:t>
            </w:r>
            <w:r w:rsidR="000B72B4" w:rsidRPr="004A0B8C">
              <w:t>for realfagskrav. Skriv REALFA</w:t>
            </w:r>
            <w:r w:rsidR="00A675DA" w:rsidRPr="004A0B8C">
              <w:t>, MATRS</w:t>
            </w:r>
            <w:r w:rsidR="000B72B4" w:rsidRPr="004A0B8C">
              <w:t xml:space="preserve"> osv., så endrer vi når teksten skal inn i FS.</w:t>
            </w:r>
          </w:p>
          <w:p w:rsidR="00CD4F53" w:rsidRPr="004A0B8C" w:rsidRDefault="00CD4F53" w:rsidP="00CD4F53"/>
          <w:p w:rsidR="00CD4F53" w:rsidRPr="004A0B8C" w:rsidRDefault="00C414EC" w:rsidP="00CD4F53">
            <w:hyperlink r:id="rId6" w:history="1">
              <w:r w:rsidR="00CD4F53" w:rsidRPr="004A0B8C">
                <w:rPr>
                  <w:rStyle w:val="Hyperlink"/>
                </w:rPr>
                <w:t>http://termbase.uhr.no</w:t>
              </w:r>
            </w:hyperlink>
          </w:p>
          <w:p w:rsidR="000E55BE" w:rsidRPr="004A0B8C" w:rsidRDefault="000E55BE" w:rsidP="000E55B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E55BE" w:rsidRPr="004A0B8C" w:rsidRDefault="000E55BE" w:rsidP="000E55BE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4A0B8C">
              <w:rPr>
                <w:rFonts w:cstheme="minorHAnsi"/>
                <w:i/>
              </w:rPr>
              <w:t>For opptak til mastergrad:</w:t>
            </w:r>
          </w:p>
          <w:p w:rsidR="000E55BE" w:rsidRPr="004A0B8C" w:rsidRDefault="000E55BE" w:rsidP="000E55BE">
            <w:pPr>
              <w:autoSpaceDE w:val="0"/>
              <w:autoSpaceDN w:val="0"/>
              <w:adjustRightInd w:val="0"/>
              <w:rPr>
                <w:rFonts w:cstheme="minorHAnsi"/>
                <w:bCs/>
                <w:lang w:val="en-US"/>
              </w:rPr>
            </w:pPr>
            <w:r w:rsidRPr="004A0B8C">
              <w:rPr>
                <w:rFonts w:cstheme="minorHAnsi"/>
                <w:bCs/>
                <w:lang w:val="en-US"/>
              </w:rPr>
              <w:t>3‐year bachelor</w:t>
            </w:r>
            <w:r w:rsidR="003E77ED" w:rsidRPr="004A0B8C">
              <w:rPr>
                <w:rFonts w:cstheme="minorHAnsi"/>
                <w:bCs/>
                <w:lang w:val="en-US"/>
              </w:rPr>
              <w:t xml:space="preserve">’s degree with </w:t>
            </w:r>
            <w:proofErr w:type="spellStart"/>
            <w:r w:rsidR="003E77ED" w:rsidRPr="004A0B8C">
              <w:rPr>
                <w:rFonts w:cstheme="minorHAnsi"/>
                <w:bCs/>
                <w:lang w:val="en-US"/>
              </w:rPr>
              <w:t>specialis</w:t>
            </w:r>
            <w:r w:rsidRPr="004A0B8C">
              <w:rPr>
                <w:rFonts w:cstheme="minorHAnsi"/>
                <w:bCs/>
                <w:lang w:val="en-US"/>
              </w:rPr>
              <w:t>ation</w:t>
            </w:r>
            <w:proofErr w:type="spellEnd"/>
            <w:r w:rsidRPr="004A0B8C">
              <w:rPr>
                <w:rFonts w:cstheme="minorHAnsi"/>
                <w:bCs/>
                <w:lang w:val="en-US"/>
              </w:rPr>
              <w:t xml:space="preserve"> in the master</w:t>
            </w:r>
            <w:r w:rsidR="003E77ED" w:rsidRPr="004A0B8C">
              <w:rPr>
                <w:rFonts w:cstheme="minorHAnsi"/>
                <w:bCs/>
                <w:lang w:val="en-US"/>
              </w:rPr>
              <w:t>’s</w:t>
            </w:r>
            <w:r w:rsidRPr="004A0B8C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Pr="004A0B8C">
              <w:rPr>
                <w:rFonts w:cstheme="minorHAnsi"/>
                <w:bCs/>
                <w:lang w:val="en-US"/>
              </w:rPr>
              <w:t>programme</w:t>
            </w:r>
            <w:proofErr w:type="spellEnd"/>
            <w:r w:rsidR="00EA67A6" w:rsidRPr="004A0B8C">
              <w:rPr>
                <w:rFonts w:cstheme="minorHAnsi"/>
                <w:bCs/>
                <w:lang w:val="en-US"/>
              </w:rPr>
              <w:t xml:space="preserve"> </w:t>
            </w:r>
            <w:r w:rsidRPr="004A0B8C">
              <w:rPr>
                <w:rFonts w:cstheme="minorHAnsi"/>
                <w:bCs/>
                <w:lang w:val="en-US"/>
              </w:rPr>
              <w:t>subject</w:t>
            </w:r>
          </w:p>
          <w:p w:rsidR="003E77ED" w:rsidRPr="004A0B8C" w:rsidRDefault="003E77ED" w:rsidP="00EA6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EA67A6" w:rsidRPr="004A0B8C" w:rsidRDefault="00EA67A6" w:rsidP="00EA67A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A0B8C">
              <w:rPr>
                <w:rFonts w:cstheme="minorHAnsi"/>
              </w:rPr>
              <w:t xml:space="preserve">NB! Dette er et eksempel. For opptak til </w:t>
            </w:r>
            <w:proofErr w:type="spellStart"/>
            <w:r w:rsidRPr="004A0B8C">
              <w:rPr>
                <w:rFonts w:cstheme="minorHAnsi"/>
              </w:rPr>
              <w:t>erfaringsbase</w:t>
            </w:r>
            <w:r w:rsidR="003E77ED" w:rsidRPr="004A0B8C">
              <w:rPr>
                <w:rFonts w:cstheme="minorHAnsi"/>
              </w:rPr>
              <w:t>rt</w:t>
            </w:r>
            <w:proofErr w:type="spellEnd"/>
            <w:r w:rsidR="003E77ED" w:rsidRPr="004A0B8C">
              <w:rPr>
                <w:rFonts w:cstheme="minorHAnsi"/>
              </w:rPr>
              <w:t xml:space="preserve"> mastergrad (</w:t>
            </w:r>
            <w:proofErr w:type="spellStart"/>
            <w:r w:rsidR="003E77ED" w:rsidRPr="004A0B8C">
              <w:rPr>
                <w:rFonts w:cstheme="minorHAnsi"/>
              </w:rPr>
              <w:t>experience-based</w:t>
            </w:r>
            <w:proofErr w:type="spellEnd"/>
            <w:r w:rsidR="003E77ED" w:rsidRPr="004A0B8C">
              <w:rPr>
                <w:rFonts w:cstheme="minorHAnsi"/>
              </w:rPr>
              <w:t xml:space="preserve"> </w:t>
            </w:r>
            <w:proofErr w:type="spellStart"/>
            <w:r w:rsidRPr="004A0B8C">
              <w:rPr>
                <w:rFonts w:cstheme="minorHAnsi"/>
              </w:rPr>
              <w:t>master´s</w:t>
            </w:r>
            <w:proofErr w:type="spellEnd"/>
            <w:r w:rsidRPr="004A0B8C">
              <w:rPr>
                <w:rFonts w:cstheme="minorHAnsi"/>
              </w:rPr>
              <w:t xml:space="preserve"> </w:t>
            </w:r>
            <w:proofErr w:type="spellStart"/>
            <w:r w:rsidRPr="004A0B8C">
              <w:rPr>
                <w:rFonts w:cstheme="minorHAnsi"/>
              </w:rPr>
              <w:t>degree</w:t>
            </w:r>
            <w:proofErr w:type="spellEnd"/>
            <w:r w:rsidRPr="004A0B8C">
              <w:rPr>
                <w:rFonts w:cstheme="minorHAnsi"/>
              </w:rPr>
              <w:t>) må teksten tilpasses opptakskravene til denne graden.</w:t>
            </w:r>
          </w:p>
          <w:p w:rsidR="000E55BE" w:rsidRPr="004A0B8C" w:rsidRDefault="000E55BE" w:rsidP="000E55B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E55BE" w:rsidRPr="004A0B8C" w:rsidRDefault="000E55BE" w:rsidP="000E55BE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4A0B8C">
              <w:rPr>
                <w:rFonts w:cstheme="minorHAnsi"/>
                <w:i/>
              </w:rPr>
              <w:t>Dersom det er et internasjonalt studieprogram:</w:t>
            </w:r>
          </w:p>
          <w:p w:rsidR="000E55BE" w:rsidRPr="004A0B8C" w:rsidRDefault="000E55BE" w:rsidP="000E55BE">
            <w:pPr>
              <w:autoSpaceDE w:val="0"/>
              <w:autoSpaceDN w:val="0"/>
              <w:adjustRightInd w:val="0"/>
              <w:rPr>
                <w:rFonts w:cstheme="minorHAnsi"/>
                <w:bCs/>
                <w:lang w:val="en-US"/>
              </w:rPr>
            </w:pPr>
            <w:r w:rsidRPr="004A0B8C">
              <w:rPr>
                <w:rFonts w:cstheme="minorHAnsi"/>
                <w:bCs/>
                <w:lang w:val="en-US"/>
              </w:rPr>
              <w:t>Special requirements for international students:</w:t>
            </w:r>
          </w:p>
          <w:p w:rsidR="000E55BE" w:rsidRPr="004A0B8C" w:rsidRDefault="000E55BE">
            <w:pPr>
              <w:rPr>
                <w:rFonts w:cstheme="minorHAnsi"/>
              </w:rPr>
            </w:pPr>
            <w:r w:rsidRPr="004A0B8C">
              <w:rPr>
                <w:rFonts w:cstheme="minorHAnsi"/>
              </w:rPr>
              <w:t>Her vises i tillegg til språkkravene og ved behov til GSU‐listen</w:t>
            </w:r>
          </w:p>
        </w:tc>
      </w:tr>
      <w:tr w:rsidR="00EA6204" w:rsidRPr="004A0B8C" w:rsidTr="003F43F9">
        <w:tc>
          <w:tcPr>
            <w:tcW w:w="2440" w:type="dxa"/>
          </w:tcPr>
          <w:p w:rsidR="00B559BD" w:rsidRPr="004A0B8C" w:rsidRDefault="00B559BD" w:rsidP="00B559BD">
            <w:r w:rsidRPr="004A0B8C">
              <w:rPr>
                <w:lang w:val="en-GB"/>
              </w:rPr>
              <w:lastRenderedPageBreak/>
              <w:t>4.1 Mode of study:</w:t>
            </w:r>
          </w:p>
          <w:p w:rsidR="00EA6204" w:rsidRPr="004A0B8C" w:rsidRDefault="00EA6204">
            <w:pPr>
              <w:rPr>
                <w:lang w:val="en-US"/>
              </w:rPr>
            </w:pPr>
          </w:p>
        </w:tc>
        <w:tc>
          <w:tcPr>
            <w:tcW w:w="4331" w:type="dxa"/>
          </w:tcPr>
          <w:p w:rsidR="00EA6204" w:rsidRPr="004A0B8C" w:rsidRDefault="00EA6204">
            <w:pPr>
              <w:rPr>
                <w:lang w:val="en-US"/>
              </w:rPr>
            </w:pPr>
          </w:p>
        </w:tc>
        <w:tc>
          <w:tcPr>
            <w:tcW w:w="7654" w:type="dxa"/>
          </w:tcPr>
          <w:p w:rsidR="00706992" w:rsidRPr="004A0B8C" w:rsidRDefault="00706992" w:rsidP="00706992">
            <w:pPr>
              <w:autoSpaceDE w:val="0"/>
              <w:autoSpaceDN w:val="0"/>
              <w:adjustRightInd w:val="0"/>
              <w:rPr>
                <w:rFonts w:cstheme="minorHAnsi"/>
                <w:bCs/>
                <w:lang w:val="en-US"/>
              </w:rPr>
            </w:pPr>
            <w:r w:rsidRPr="004A0B8C">
              <w:rPr>
                <w:rFonts w:cstheme="minorHAnsi"/>
                <w:bCs/>
                <w:lang w:val="en-US"/>
              </w:rPr>
              <w:t>Full-time</w:t>
            </w:r>
          </w:p>
          <w:p w:rsidR="00706992" w:rsidRPr="004A0B8C" w:rsidRDefault="00706992" w:rsidP="00706992">
            <w:pPr>
              <w:autoSpaceDE w:val="0"/>
              <w:autoSpaceDN w:val="0"/>
              <w:adjustRightInd w:val="0"/>
              <w:rPr>
                <w:rFonts w:eastAsia="SymbolMT" w:cstheme="minorHAnsi"/>
                <w:lang w:val="en-US"/>
              </w:rPr>
            </w:pPr>
          </w:p>
          <w:p w:rsidR="00706992" w:rsidRPr="004A0B8C" w:rsidRDefault="00706992" w:rsidP="00706992">
            <w:pPr>
              <w:autoSpaceDE w:val="0"/>
              <w:autoSpaceDN w:val="0"/>
              <w:adjustRightInd w:val="0"/>
              <w:rPr>
                <w:rFonts w:cstheme="minorHAnsi"/>
                <w:bCs/>
                <w:lang w:val="en-US"/>
              </w:rPr>
            </w:pPr>
            <w:r w:rsidRPr="004A0B8C">
              <w:rPr>
                <w:rFonts w:cstheme="minorHAnsi"/>
                <w:bCs/>
                <w:lang w:val="en-US"/>
              </w:rPr>
              <w:t>Part-time</w:t>
            </w:r>
          </w:p>
          <w:p w:rsidR="00706992" w:rsidRPr="004A0B8C" w:rsidRDefault="00706992" w:rsidP="00706992">
            <w:pPr>
              <w:autoSpaceDE w:val="0"/>
              <w:autoSpaceDN w:val="0"/>
              <w:adjustRightInd w:val="0"/>
              <w:rPr>
                <w:rFonts w:eastAsia="SymbolMT" w:cstheme="minorHAnsi"/>
                <w:lang w:val="en-US"/>
              </w:rPr>
            </w:pPr>
          </w:p>
          <w:p w:rsidR="00706992" w:rsidRPr="004A0B8C" w:rsidRDefault="00706992" w:rsidP="00706992">
            <w:pPr>
              <w:autoSpaceDE w:val="0"/>
              <w:autoSpaceDN w:val="0"/>
              <w:adjustRightInd w:val="0"/>
              <w:rPr>
                <w:rFonts w:cstheme="minorHAnsi"/>
                <w:bCs/>
                <w:lang w:val="en-US"/>
              </w:rPr>
            </w:pPr>
            <w:r w:rsidRPr="004A0B8C">
              <w:rPr>
                <w:rFonts w:cstheme="minorHAnsi"/>
                <w:bCs/>
                <w:lang w:val="en-US"/>
              </w:rPr>
              <w:t>Distance education, full-time</w:t>
            </w:r>
          </w:p>
          <w:p w:rsidR="00706992" w:rsidRPr="004A0B8C" w:rsidRDefault="00706992" w:rsidP="00706992">
            <w:pPr>
              <w:rPr>
                <w:rFonts w:eastAsia="SymbolMT" w:cstheme="minorHAnsi"/>
                <w:lang w:val="en-US"/>
              </w:rPr>
            </w:pPr>
          </w:p>
          <w:p w:rsidR="00B559BD" w:rsidRPr="004A0B8C" w:rsidRDefault="00706992" w:rsidP="00706992">
            <w:pPr>
              <w:rPr>
                <w:rFonts w:cstheme="minorHAnsi"/>
                <w:lang w:val="en-US"/>
              </w:rPr>
            </w:pPr>
            <w:r w:rsidRPr="004A0B8C">
              <w:rPr>
                <w:rFonts w:cstheme="minorHAnsi"/>
                <w:bCs/>
                <w:lang w:val="en-US"/>
              </w:rPr>
              <w:t>Distance education, part-time</w:t>
            </w:r>
          </w:p>
          <w:p w:rsidR="00EA6204" w:rsidRPr="004A0B8C" w:rsidRDefault="00EA6204">
            <w:pPr>
              <w:rPr>
                <w:rFonts w:ascii="Arial" w:hAnsi="Arial" w:cs="Arial"/>
                <w:lang w:val="en-US"/>
              </w:rPr>
            </w:pPr>
          </w:p>
        </w:tc>
      </w:tr>
      <w:tr w:rsidR="00EA6204" w:rsidRPr="00C414EC" w:rsidTr="003F43F9">
        <w:tc>
          <w:tcPr>
            <w:tcW w:w="2440" w:type="dxa"/>
          </w:tcPr>
          <w:p w:rsidR="00B559BD" w:rsidRPr="004A0B8C" w:rsidRDefault="00B559BD" w:rsidP="00B559BD">
            <w:pPr>
              <w:rPr>
                <w:highlight w:val="yellow"/>
                <w:lang w:val="en-US"/>
              </w:rPr>
            </w:pPr>
            <w:r w:rsidRPr="004A0B8C">
              <w:rPr>
                <w:lang w:val="en-US"/>
              </w:rPr>
              <w:t xml:space="preserve">4.2: </w:t>
            </w:r>
            <w:proofErr w:type="spellStart"/>
            <w:r w:rsidRPr="004A0B8C">
              <w:rPr>
                <w:lang w:val="en-US"/>
              </w:rPr>
              <w:t>Programme</w:t>
            </w:r>
            <w:proofErr w:type="spellEnd"/>
            <w:r w:rsidRPr="004A0B8C">
              <w:rPr>
                <w:lang w:val="en-US"/>
              </w:rPr>
              <w:t xml:space="preserve"> requirements</w:t>
            </w:r>
          </w:p>
          <w:p w:rsidR="00EA6204" w:rsidRPr="004A0B8C" w:rsidRDefault="00EA6204">
            <w:pPr>
              <w:rPr>
                <w:lang w:val="en-US"/>
              </w:rPr>
            </w:pPr>
          </w:p>
        </w:tc>
        <w:tc>
          <w:tcPr>
            <w:tcW w:w="4331" w:type="dxa"/>
          </w:tcPr>
          <w:p w:rsidR="00EA6204" w:rsidRPr="004A0B8C" w:rsidRDefault="000F30D9" w:rsidP="000F30D9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lang w:val="en-US"/>
              </w:rPr>
            </w:pPr>
            <w:r w:rsidRPr="004A0B8C">
              <w:rPr>
                <w:rFonts w:cstheme="minorHAnsi"/>
                <w:bCs/>
                <w:iCs/>
                <w:lang w:val="en-US"/>
              </w:rPr>
              <w:t>A candidate who has completed his or her qualification should have the following learning outcomes defined in terms of knowledge skills and general competence</w:t>
            </w:r>
            <w:r w:rsidRPr="004A0B8C">
              <w:rPr>
                <w:rFonts w:cstheme="minorHAnsi"/>
                <w:iCs/>
                <w:lang w:val="en-US"/>
              </w:rPr>
              <w:t>:</w:t>
            </w:r>
          </w:p>
        </w:tc>
        <w:tc>
          <w:tcPr>
            <w:tcW w:w="7654" w:type="dxa"/>
          </w:tcPr>
          <w:p w:rsidR="00351DF0" w:rsidRPr="004A0B8C" w:rsidRDefault="00351DF0" w:rsidP="00351DF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A0B8C">
              <w:rPr>
                <w:rFonts w:cstheme="minorHAnsi"/>
              </w:rPr>
              <w:t>Følgende bør beskrives:</w:t>
            </w:r>
          </w:p>
          <w:p w:rsidR="00351DF0" w:rsidRPr="004A0B8C" w:rsidRDefault="00351DF0" w:rsidP="00351DF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4A0B8C">
              <w:rPr>
                <w:rFonts w:cstheme="minorHAnsi"/>
              </w:rPr>
              <w:t>Programmets mål</w:t>
            </w:r>
          </w:p>
          <w:p w:rsidR="00351DF0" w:rsidRPr="004A0B8C" w:rsidRDefault="00351DF0" w:rsidP="00351DF0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351DF0" w:rsidRPr="004A0B8C" w:rsidRDefault="00351DF0" w:rsidP="00351DF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4A0B8C">
              <w:rPr>
                <w:rFonts w:cstheme="minorHAnsi"/>
              </w:rPr>
              <w:t>Læringsutbytte for programmet på engelsk (oversettelse av beskrivelsene i vitnemålet i sin helhet).</w:t>
            </w:r>
          </w:p>
          <w:p w:rsidR="00351DF0" w:rsidRPr="004A0B8C" w:rsidRDefault="00351DF0" w:rsidP="00351DF0">
            <w:pPr>
              <w:pStyle w:val="ListParagraph"/>
              <w:rPr>
                <w:rFonts w:cstheme="minorHAnsi"/>
                <w:color w:val="000000"/>
              </w:rPr>
            </w:pPr>
          </w:p>
          <w:p w:rsidR="00351DF0" w:rsidRPr="004A0B8C" w:rsidRDefault="00351DF0" w:rsidP="00351DF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4A0B8C">
              <w:rPr>
                <w:rFonts w:cstheme="minorHAnsi"/>
                <w:color w:val="000000"/>
              </w:rPr>
              <w:t>Et sammendrag av programmets struktur, obligatoriske deler og krav til progresjon, i samsvar med forskrifter vedtatt av lærestedet eller eksterne myndigheter.</w:t>
            </w:r>
          </w:p>
          <w:p w:rsidR="00351DF0" w:rsidRPr="004A0B8C" w:rsidRDefault="00351DF0" w:rsidP="00351DF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351DF0" w:rsidRPr="004A0B8C" w:rsidRDefault="00351DF0" w:rsidP="00351DF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A0B8C">
              <w:rPr>
                <w:rFonts w:cstheme="minorHAnsi"/>
                <w:color w:val="000000"/>
              </w:rPr>
              <w:t xml:space="preserve">Læresteder med rammeplanbelagte studier formulerer en egnet tekst om </w:t>
            </w:r>
            <w:r w:rsidRPr="004A0B8C">
              <w:rPr>
                <w:rFonts w:cstheme="minorHAnsi"/>
                <w:color w:val="000000"/>
              </w:rPr>
              <w:lastRenderedPageBreak/>
              <w:t>studiekravene i rammeplanen, herunder også praksis, og viser til det offisielle navnet til rammeplanen, samt</w:t>
            </w:r>
            <w:r w:rsidR="003F43F9" w:rsidRPr="004A0B8C">
              <w:rPr>
                <w:rFonts w:cstheme="minorHAnsi"/>
                <w:color w:val="000000"/>
              </w:rPr>
              <w:t xml:space="preserve"> </w:t>
            </w:r>
            <w:r w:rsidRPr="004A0B8C">
              <w:rPr>
                <w:rFonts w:cstheme="minorHAnsi"/>
                <w:color w:val="000000"/>
              </w:rPr>
              <w:t xml:space="preserve">når den er vedtatt. </w:t>
            </w:r>
          </w:p>
          <w:p w:rsidR="00351DF0" w:rsidRPr="004A0B8C" w:rsidRDefault="00351DF0" w:rsidP="00351DF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351DF0" w:rsidRPr="004A0B8C" w:rsidRDefault="00351DF0" w:rsidP="00351DF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color w:val="000000"/>
              </w:rPr>
            </w:pPr>
            <w:r w:rsidRPr="004A0B8C">
              <w:rPr>
                <w:rFonts w:cstheme="minorHAnsi"/>
                <w:color w:val="000000"/>
              </w:rPr>
              <w:t>Utdanninger som krever skikkethetsvurdering bør nevnes</w:t>
            </w:r>
            <w:r w:rsidRPr="004A0B8C">
              <w:rPr>
                <w:rFonts w:cstheme="minorHAnsi"/>
                <w:color w:val="34411B"/>
              </w:rPr>
              <w:t xml:space="preserve">: </w:t>
            </w:r>
            <w:proofErr w:type="spellStart"/>
            <w:r w:rsidRPr="004A0B8C">
              <w:rPr>
                <w:rFonts w:cstheme="minorHAnsi"/>
                <w:bCs/>
                <w:iCs/>
                <w:color w:val="000000"/>
              </w:rPr>
              <w:t>Suitability</w:t>
            </w:r>
            <w:proofErr w:type="spellEnd"/>
            <w:r w:rsidRPr="004A0B8C">
              <w:rPr>
                <w:rFonts w:cstheme="minorHAnsi"/>
                <w:bCs/>
                <w:iCs/>
                <w:color w:val="000000"/>
              </w:rPr>
              <w:t xml:space="preserve"> </w:t>
            </w:r>
            <w:proofErr w:type="spellStart"/>
            <w:r w:rsidRPr="004A0B8C">
              <w:rPr>
                <w:rFonts w:cstheme="minorHAnsi"/>
                <w:bCs/>
                <w:iCs/>
                <w:color w:val="000000"/>
              </w:rPr>
              <w:t>assessment</w:t>
            </w:r>
            <w:proofErr w:type="spellEnd"/>
            <w:r w:rsidRPr="004A0B8C">
              <w:rPr>
                <w:rFonts w:cstheme="minorHAnsi"/>
                <w:bCs/>
                <w:iCs/>
                <w:color w:val="000000"/>
              </w:rPr>
              <w:t xml:space="preserve"> is </w:t>
            </w:r>
            <w:proofErr w:type="spellStart"/>
            <w:r w:rsidRPr="004A0B8C">
              <w:rPr>
                <w:rFonts w:cstheme="minorHAnsi"/>
                <w:bCs/>
                <w:iCs/>
                <w:color w:val="000000"/>
              </w:rPr>
              <w:t>required</w:t>
            </w:r>
            <w:proofErr w:type="spellEnd"/>
            <w:r w:rsidRPr="004A0B8C">
              <w:rPr>
                <w:rFonts w:cstheme="minorHAnsi"/>
                <w:bCs/>
                <w:iCs/>
                <w:color w:val="000000"/>
              </w:rPr>
              <w:t>.</w:t>
            </w:r>
          </w:p>
          <w:p w:rsidR="00351DF0" w:rsidRPr="004A0B8C" w:rsidRDefault="00351DF0" w:rsidP="00351DF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color w:val="000000"/>
              </w:rPr>
            </w:pPr>
          </w:p>
          <w:p w:rsidR="00351DF0" w:rsidRPr="004A0B8C" w:rsidRDefault="00351DF0" w:rsidP="00351DF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A0B8C">
              <w:rPr>
                <w:rFonts w:cstheme="minorHAnsi"/>
                <w:color w:val="000000"/>
              </w:rPr>
              <w:t>3) Krav om skriftlige oppgaver</w:t>
            </w:r>
          </w:p>
          <w:p w:rsidR="00351DF0" w:rsidRPr="004A0B8C" w:rsidRDefault="00351DF0" w:rsidP="00351DF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351DF0" w:rsidRPr="004A0B8C" w:rsidRDefault="00351DF0" w:rsidP="00351DF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A0B8C">
              <w:rPr>
                <w:rFonts w:cstheme="minorHAnsi"/>
                <w:color w:val="000000"/>
              </w:rPr>
              <w:t>4) Kravet om mobilitet (</w:t>
            </w:r>
            <w:proofErr w:type="spellStart"/>
            <w:r w:rsidRPr="004A0B8C">
              <w:rPr>
                <w:rFonts w:cstheme="minorHAnsi"/>
                <w:color w:val="000000"/>
              </w:rPr>
              <w:t>fellesgrader</w:t>
            </w:r>
            <w:proofErr w:type="spellEnd"/>
            <w:r w:rsidRPr="004A0B8C">
              <w:rPr>
                <w:rFonts w:cstheme="minorHAnsi"/>
                <w:color w:val="000000"/>
              </w:rPr>
              <w:t>)</w:t>
            </w:r>
          </w:p>
          <w:p w:rsidR="00351DF0" w:rsidRPr="004A0B8C" w:rsidRDefault="00351DF0" w:rsidP="00351DF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351DF0" w:rsidRPr="004A0B8C" w:rsidRDefault="00351DF0" w:rsidP="00351DF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A0B8C">
              <w:rPr>
                <w:rFonts w:cstheme="minorHAnsi"/>
              </w:rPr>
              <w:t>Vitnemålsutstederne (programeieren) må vurdere hva som kan være egnet å velge fra det</w:t>
            </w:r>
            <w:r w:rsidR="004E0A50">
              <w:rPr>
                <w:rFonts w:cstheme="minorHAnsi"/>
              </w:rPr>
              <w:t xml:space="preserve"> </w:t>
            </w:r>
            <w:r w:rsidRPr="004A0B8C">
              <w:rPr>
                <w:rFonts w:cstheme="minorHAnsi"/>
              </w:rPr>
              <w:t>andre feltet på side 2 i selve vitnemålet: Studieprogrammets målsetting, innhold og</w:t>
            </w:r>
            <w:r w:rsidR="004E0A50">
              <w:rPr>
                <w:rFonts w:cstheme="minorHAnsi"/>
              </w:rPr>
              <w:t xml:space="preserve"> </w:t>
            </w:r>
            <w:r w:rsidRPr="004A0B8C">
              <w:rPr>
                <w:rFonts w:cstheme="minorHAnsi"/>
              </w:rPr>
              <w:t>organisering.</w:t>
            </w:r>
          </w:p>
          <w:p w:rsidR="00351DF0" w:rsidRPr="004A0B8C" w:rsidRDefault="00351DF0" w:rsidP="00351DF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351DF0" w:rsidRPr="004A0B8C" w:rsidRDefault="00351DF0" w:rsidP="00351DF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A0B8C">
              <w:rPr>
                <w:rFonts w:cstheme="minorHAnsi"/>
              </w:rPr>
              <w:t xml:space="preserve">Minimumskravene for en strukturbeskrivelse for en bachelor </w:t>
            </w:r>
            <w:r w:rsidR="00BA7C6E" w:rsidRPr="004A0B8C">
              <w:rPr>
                <w:rFonts w:cstheme="minorHAnsi"/>
              </w:rPr>
              <w:t>er</w:t>
            </w:r>
            <w:r w:rsidRPr="004A0B8C">
              <w:rPr>
                <w:rFonts w:cstheme="minorHAnsi"/>
              </w:rPr>
              <w:t xml:space="preserve"> følgende:</w:t>
            </w:r>
          </w:p>
          <w:p w:rsidR="00351DF0" w:rsidRPr="004A0B8C" w:rsidRDefault="00351DF0" w:rsidP="00351DF0">
            <w:pPr>
              <w:autoSpaceDE w:val="0"/>
              <w:autoSpaceDN w:val="0"/>
              <w:adjustRightInd w:val="0"/>
              <w:rPr>
                <w:rFonts w:cstheme="minorHAnsi"/>
                <w:bCs/>
                <w:lang w:val="en-US"/>
              </w:rPr>
            </w:pPr>
            <w:r w:rsidRPr="004A0B8C">
              <w:rPr>
                <w:rFonts w:cstheme="minorHAnsi"/>
                <w:lang w:val="en-US"/>
              </w:rPr>
              <w:t xml:space="preserve">• </w:t>
            </w:r>
            <w:r w:rsidRPr="004A0B8C">
              <w:rPr>
                <w:rFonts w:cstheme="minorHAnsi"/>
                <w:bCs/>
                <w:lang w:val="en-US"/>
              </w:rPr>
              <w:t xml:space="preserve">In order to be awarded a bachelor´s </w:t>
            </w:r>
            <w:proofErr w:type="gramStart"/>
            <w:r w:rsidRPr="004A0B8C">
              <w:rPr>
                <w:rFonts w:cstheme="minorHAnsi"/>
                <w:bCs/>
                <w:lang w:val="en-US"/>
              </w:rPr>
              <w:t>degree,</w:t>
            </w:r>
            <w:proofErr w:type="gramEnd"/>
            <w:r w:rsidRPr="004A0B8C">
              <w:rPr>
                <w:rFonts w:cstheme="minorHAnsi"/>
                <w:bCs/>
                <w:lang w:val="en-US"/>
              </w:rPr>
              <w:t xml:space="preserve"> the candidate must have passed courses </w:t>
            </w:r>
            <w:proofErr w:type="spellStart"/>
            <w:r w:rsidRPr="004A0B8C">
              <w:rPr>
                <w:rFonts w:cstheme="minorHAnsi"/>
                <w:bCs/>
                <w:lang w:val="en-US"/>
              </w:rPr>
              <w:t>totalling</w:t>
            </w:r>
            <w:proofErr w:type="spellEnd"/>
            <w:r w:rsidRPr="004A0B8C">
              <w:rPr>
                <w:rFonts w:cstheme="minorHAnsi"/>
                <w:bCs/>
                <w:lang w:val="en-US"/>
              </w:rPr>
              <w:t xml:space="preserve"> at least 180 ECTS credits, at least 60 of which must have been taken at his or her institution.</w:t>
            </w:r>
          </w:p>
          <w:p w:rsidR="00351DF0" w:rsidRPr="004A0B8C" w:rsidRDefault="00351DF0" w:rsidP="00BA7C6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theme="minorHAnsi"/>
                <w:bCs/>
                <w:lang w:val="en-US"/>
              </w:rPr>
            </w:pPr>
            <w:r w:rsidRPr="004A0B8C">
              <w:rPr>
                <w:rFonts w:cstheme="minorHAnsi"/>
                <w:lang w:val="en-US"/>
              </w:rPr>
              <w:t xml:space="preserve">• </w:t>
            </w:r>
            <w:r w:rsidRPr="004A0B8C">
              <w:rPr>
                <w:rFonts w:cstheme="minorHAnsi"/>
                <w:bCs/>
                <w:lang w:val="en-US"/>
              </w:rPr>
              <w:t xml:space="preserve">A specialization of at least 90 credits must be included. </w:t>
            </w:r>
          </w:p>
          <w:p w:rsidR="00EA6204" w:rsidRPr="004A0B8C" w:rsidRDefault="00EA6204" w:rsidP="00B559BD">
            <w:pPr>
              <w:tabs>
                <w:tab w:val="left" w:pos="1930"/>
              </w:tabs>
              <w:rPr>
                <w:lang w:val="en-US"/>
              </w:rPr>
            </w:pPr>
          </w:p>
        </w:tc>
      </w:tr>
      <w:tr w:rsidR="00EA6204" w:rsidRPr="004A0B8C" w:rsidTr="003F43F9">
        <w:tc>
          <w:tcPr>
            <w:tcW w:w="2440" w:type="dxa"/>
          </w:tcPr>
          <w:p w:rsidR="00411DE5" w:rsidRPr="004A0B8C" w:rsidRDefault="00411DE5" w:rsidP="00411DE5">
            <w:pPr>
              <w:rPr>
                <w:b/>
                <w:lang w:val="en-GB"/>
              </w:rPr>
            </w:pPr>
          </w:p>
          <w:p w:rsidR="00411DE5" w:rsidRPr="004A0B8C" w:rsidRDefault="00411DE5" w:rsidP="00411DE5">
            <w:pPr>
              <w:rPr>
                <w:lang w:val="en-GB"/>
              </w:rPr>
            </w:pPr>
            <w:r w:rsidRPr="004A0B8C">
              <w:rPr>
                <w:lang w:val="en-GB"/>
              </w:rPr>
              <w:t>5.1 Access to further study</w:t>
            </w:r>
          </w:p>
          <w:p w:rsidR="00EA6204" w:rsidRPr="004A0B8C" w:rsidRDefault="00EA6204">
            <w:pPr>
              <w:rPr>
                <w:lang w:val="en-GB"/>
              </w:rPr>
            </w:pPr>
          </w:p>
        </w:tc>
        <w:tc>
          <w:tcPr>
            <w:tcW w:w="4331" w:type="dxa"/>
          </w:tcPr>
          <w:p w:rsidR="00EA6204" w:rsidRPr="004A0B8C" w:rsidRDefault="00EA6204">
            <w:pPr>
              <w:rPr>
                <w:lang w:val="en-US"/>
              </w:rPr>
            </w:pPr>
          </w:p>
        </w:tc>
        <w:tc>
          <w:tcPr>
            <w:tcW w:w="7654" w:type="dxa"/>
          </w:tcPr>
          <w:p w:rsidR="00351DF0" w:rsidRPr="004A0B8C" w:rsidRDefault="00351DF0" w:rsidP="00351DF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lang w:val="en-US"/>
              </w:rPr>
            </w:pPr>
            <w:r w:rsidRPr="004A0B8C">
              <w:rPr>
                <w:rFonts w:cstheme="minorHAnsi"/>
                <w:bCs/>
                <w:color w:val="000000"/>
                <w:lang w:val="en-US"/>
              </w:rPr>
              <w:t>The bachelor's degree is at an academic level that is sufficient for application to relevant second cycle studies.</w:t>
            </w:r>
          </w:p>
          <w:p w:rsidR="00351DF0" w:rsidRPr="004A0B8C" w:rsidRDefault="00351DF0" w:rsidP="00351DF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lang w:val="en-US"/>
              </w:rPr>
            </w:pPr>
          </w:p>
          <w:p w:rsidR="00351DF0" w:rsidRPr="004A0B8C" w:rsidRDefault="00351DF0" w:rsidP="00351DF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lang w:val="en-US"/>
              </w:rPr>
            </w:pPr>
            <w:r w:rsidRPr="004A0B8C">
              <w:rPr>
                <w:rFonts w:cstheme="minorHAnsi"/>
                <w:bCs/>
                <w:color w:val="000000"/>
                <w:lang w:val="en-US"/>
              </w:rPr>
              <w:t>The master´s degree is at an academic level that is sufficient for application to relevant third cycle studies.</w:t>
            </w:r>
          </w:p>
          <w:p w:rsidR="00351DF0" w:rsidRPr="004A0B8C" w:rsidRDefault="00351DF0" w:rsidP="00351DF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lang w:val="en-US"/>
              </w:rPr>
            </w:pPr>
          </w:p>
          <w:p w:rsidR="00351DF0" w:rsidRPr="004A0B8C" w:rsidRDefault="00351DF0" w:rsidP="00351DF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lang w:val="en-US"/>
              </w:rPr>
            </w:pPr>
            <w:r w:rsidRPr="004A0B8C">
              <w:rPr>
                <w:rFonts w:cstheme="minorHAnsi"/>
                <w:bCs/>
                <w:color w:val="000000"/>
                <w:lang w:val="en-US"/>
              </w:rPr>
              <w:t>PhD is the highest academic degree attainable in Norway.</w:t>
            </w:r>
          </w:p>
          <w:p w:rsidR="00351DF0" w:rsidRPr="004A0B8C" w:rsidRDefault="00351DF0" w:rsidP="00351DF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</w:p>
          <w:p w:rsidR="00351DF0" w:rsidRPr="004A0B8C" w:rsidRDefault="00351DF0" w:rsidP="00351DF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  <w:r w:rsidRPr="004A0B8C">
              <w:rPr>
                <w:rFonts w:cstheme="minorHAnsi"/>
                <w:color w:val="000000"/>
                <w:lang w:val="en-US"/>
              </w:rPr>
              <w:t xml:space="preserve">For </w:t>
            </w:r>
            <w:proofErr w:type="spellStart"/>
            <w:r w:rsidRPr="004A0B8C">
              <w:rPr>
                <w:rFonts w:cstheme="minorHAnsi"/>
                <w:color w:val="000000"/>
                <w:lang w:val="en-US"/>
              </w:rPr>
              <w:t>erfaringsbasert</w:t>
            </w:r>
            <w:proofErr w:type="spellEnd"/>
            <w:r w:rsidRPr="004A0B8C">
              <w:rPr>
                <w:rFonts w:cstheme="minorHAnsi"/>
                <w:color w:val="000000"/>
                <w:lang w:val="en-US"/>
              </w:rPr>
              <w:t xml:space="preserve"> master:</w:t>
            </w:r>
          </w:p>
          <w:p w:rsidR="00351DF0" w:rsidRPr="004A0B8C" w:rsidRDefault="00351DF0" w:rsidP="00351DF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lang w:val="en-US"/>
              </w:rPr>
            </w:pPr>
            <w:r w:rsidRPr="004A0B8C">
              <w:rPr>
                <w:rFonts w:cstheme="minorHAnsi"/>
                <w:bCs/>
                <w:color w:val="000000"/>
                <w:lang w:val="en-US"/>
              </w:rPr>
              <w:t>This qualification is an experience-based master´s degree and it is not sufficient for</w:t>
            </w:r>
            <w:r w:rsidR="004E0A50">
              <w:rPr>
                <w:rFonts w:cstheme="minorHAnsi"/>
                <w:bCs/>
                <w:color w:val="000000"/>
                <w:lang w:val="en-US"/>
              </w:rPr>
              <w:t xml:space="preserve"> </w:t>
            </w:r>
            <w:r w:rsidRPr="004A0B8C">
              <w:rPr>
                <w:rFonts w:cstheme="minorHAnsi"/>
                <w:bCs/>
                <w:color w:val="000000"/>
                <w:lang w:val="en-US"/>
              </w:rPr>
              <w:t>application to relevant third cycle studies.</w:t>
            </w:r>
          </w:p>
          <w:p w:rsidR="00351DF0" w:rsidRPr="004A0B8C" w:rsidRDefault="00351DF0" w:rsidP="004A0B8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A0B8C">
              <w:rPr>
                <w:rFonts w:cstheme="minorHAnsi"/>
                <w:bCs/>
                <w:color w:val="000000"/>
              </w:rPr>
              <w:t xml:space="preserve">NB! </w:t>
            </w:r>
            <w:r w:rsidRPr="004A0B8C">
              <w:rPr>
                <w:rFonts w:cstheme="minorHAnsi"/>
                <w:color w:val="000000"/>
              </w:rPr>
              <w:t>Denne opplysningen gjelder ikke alle erfaringsbaserte mastergrader. Her er det</w:t>
            </w:r>
            <w:r w:rsidR="004A0B8C">
              <w:rPr>
                <w:rFonts w:cstheme="minorHAnsi"/>
                <w:color w:val="000000"/>
              </w:rPr>
              <w:t xml:space="preserve"> </w:t>
            </w:r>
            <w:r w:rsidRPr="004A0B8C">
              <w:rPr>
                <w:rFonts w:cstheme="minorHAnsi"/>
                <w:color w:val="000000"/>
              </w:rPr>
              <w:t>programspesifikke behov.</w:t>
            </w:r>
          </w:p>
        </w:tc>
      </w:tr>
      <w:tr w:rsidR="00EA6204" w:rsidRPr="004A0B8C" w:rsidTr="003F43F9">
        <w:tc>
          <w:tcPr>
            <w:tcW w:w="2440" w:type="dxa"/>
          </w:tcPr>
          <w:p w:rsidR="00F50DE7" w:rsidRPr="004A0B8C" w:rsidRDefault="00F50DE7" w:rsidP="00F50DE7">
            <w:pPr>
              <w:rPr>
                <w:lang w:val="en-GB"/>
              </w:rPr>
            </w:pPr>
            <w:r w:rsidRPr="004A0B8C">
              <w:rPr>
                <w:lang w:val="en-GB"/>
              </w:rPr>
              <w:lastRenderedPageBreak/>
              <w:t>5.2 Professional status</w:t>
            </w:r>
          </w:p>
          <w:p w:rsidR="00EA6204" w:rsidRPr="004A0B8C" w:rsidRDefault="00EA6204">
            <w:pPr>
              <w:rPr>
                <w:lang w:val="en-US"/>
              </w:rPr>
            </w:pPr>
          </w:p>
        </w:tc>
        <w:tc>
          <w:tcPr>
            <w:tcW w:w="4331" w:type="dxa"/>
          </w:tcPr>
          <w:p w:rsidR="00EA6204" w:rsidRPr="004A0B8C" w:rsidRDefault="00EA6204">
            <w:pPr>
              <w:rPr>
                <w:lang w:val="en-US"/>
              </w:rPr>
            </w:pPr>
          </w:p>
        </w:tc>
        <w:tc>
          <w:tcPr>
            <w:tcW w:w="7654" w:type="dxa"/>
          </w:tcPr>
          <w:p w:rsidR="00351DF0" w:rsidRPr="004A0B8C" w:rsidRDefault="00351DF0" w:rsidP="00351DF0">
            <w:r w:rsidRPr="004A0B8C">
              <w:t>Ulik tekst etter hvilken kvalifikasjon kandidaten får. I de aller fleste tilfeller vil det være et ikke-regulert yrke.</w:t>
            </w:r>
          </w:p>
          <w:p w:rsidR="00351DF0" w:rsidRPr="004A0B8C" w:rsidRDefault="00351DF0" w:rsidP="00351DF0"/>
          <w:p w:rsidR="00351DF0" w:rsidRPr="004A0B8C" w:rsidRDefault="00351DF0" w:rsidP="00351DF0">
            <w:pPr>
              <w:rPr>
                <w:lang w:val="en-US"/>
              </w:rPr>
            </w:pPr>
            <w:proofErr w:type="spellStart"/>
            <w:r w:rsidRPr="004A0B8C">
              <w:rPr>
                <w:lang w:val="en-US"/>
              </w:rPr>
              <w:t>Ikke-regulert</w:t>
            </w:r>
            <w:proofErr w:type="spellEnd"/>
            <w:r w:rsidRPr="004A0B8C">
              <w:rPr>
                <w:lang w:val="en-US"/>
              </w:rPr>
              <w:t xml:space="preserve"> </w:t>
            </w:r>
            <w:proofErr w:type="spellStart"/>
            <w:r w:rsidRPr="004A0B8C">
              <w:rPr>
                <w:lang w:val="en-US"/>
              </w:rPr>
              <w:t>yrke</w:t>
            </w:r>
            <w:proofErr w:type="spellEnd"/>
            <w:r w:rsidRPr="004A0B8C">
              <w:rPr>
                <w:lang w:val="en-US"/>
              </w:rPr>
              <w:t>:</w:t>
            </w:r>
          </w:p>
          <w:p w:rsidR="00351DF0" w:rsidRPr="004A0B8C" w:rsidRDefault="00351DF0" w:rsidP="00351DF0">
            <w:pPr>
              <w:rPr>
                <w:lang w:val="en-US"/>
              </w:rPr>
            </w:pPr>
            <w:r w:rsidRPr="004A0B8C">
              <w:rPr>
                <w:lang w:val="en-GB"/>
              </w:rPr>
              <w:t>The award entitles the holder to practice unregulated professions requiring graduate competences.</w:t>
            </w:r>
          </w:p>
          <w:p w:rsidR="00351DF0" w:rsidRPr="004A0B8C" w:rsidRDefault="00351DF0">
            <w:pPr>
              <w:rPr>
                <w:lang w:val="en-US"/>
              </w:rPr>
            </w:pPr>
          </w:p>
          <w:p w:rsidR="00EA6204" w:rsidRPr="004A0B8C" w:rsidRDefault="00F50DE7">
            <w:pPr>
              <w:rPr>
                <w:lang w:val="en-US"/>
              </w:rPr>
            </w:pPr>
            <w:r w:rsidRPr="004A0B8C">
              <w:rPr>
                <w:lang w:val="en-US"/>
              </w:rPr>
              <w:t xml:space="preserve">Se </w:t>
            </w:r>
            <w:proofErr w:type="spellStart"/>
            <w:r w:rsidRPr="004A0B8C">
              <w:rPr>
                <w:lang w:val="en-US"/>
              </w:rPr>
              <w:t>vedlegg</w:t>
            </w:r>
            <w:proofErr w:type="spellEnd"/>
            <w:r w:rsidRPr="004A0B8C">
              <w:rPr>
                <w:lang w:val="en-US"/>
              </w:rPr>
              <w:t xml:space="preserve"> for </w:t>
            </w:r>
            <w:proofErr w:type="spellStart"/>
            <w:r w:rsidRPr="004A0B8C">
              <w:rPr>
                <w:lang w:val="en-US"/>
              </w:rPr>
              <w:t>retningslinjer</w:t>
            </w:r>
            <w:proofErr w:type="spellEnd"/>
            <w:r w:rsidR="00351DF0" w:rsidRPr="004A0B8C">
              <w:rPr>
                <w:lang w:val="en-US"/>
              </w:rPr>
              <w:t>.</w:t>
            </w:r>
          </w:p>
        </w:tc>
      </w:tr>
    </w:tbl>
    <w:p w:rsidR="00EA6204" w:rsidRPr="004A0B8C" w:rsidRDefault="00EA6204">
      <w:pPr>
        <w:rPr>
          <w:lang w:val="en-US"/>
        </w:rPr>
      </w:pPr>
    </w:p>
    <w:sectPr w:rsidR="00EA6204" w:rsidRPr="004A0B8C" w:rsidSect="003E77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944"/>
    <w:multiLevelType w:val="hybridMultilevel"/>
    <w:tmpl w:val="B4547AB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B3396"/>
    <w:multiLevelType w:val="hybridMultilevel"/>
    <w:tmpl w:val="2058137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B731D"/>
    <w:multiLevelType w:val="hybridMultilevel"/>
    <w:tmpl w:val="2058137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33587"/>
    <w:multiLevelType w:val="hybridMultilevel"/>
    <w:tmpl w:val="76A4E0DE"/>
    <w:lvl w:ilvl="0" w:tplc="49AA57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5081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18D8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28A2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D0CB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8EF8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A211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2476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66CA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04"/>
    <w:rsid w:val="000B72B4"/>
    <w:rsid w:val="000E55BE"/>
    <w:rsid w:val="000F30D9"/>
    <w:rsid w:val="00177CB6"/>
    <w:rsid w:val="00351DF0"/>
    <w:rsid w:val="003E77ED"/>
    <w:rsid w:val="003F43F9"/>
    <w:rsid w:val="00411DE5"/>
    <w:rsid w:val="004A0B8C"/>
    <w:rsid w:val="004E0A50"/>
    <w:rsid w:val="004E4E88"/>
    <w:rsid w:val="00522000"/>
    <w:rsid w:val="005327DD"/>
    <w:rsid w:val="00706992"/>
    <w:rsid w:val="00A675DA"/>
    <w:rsid w:val="00A777EC"/>
    <w:rsid w:val="00B559BD"/>
    <w:rsid w:val="00BA7C6E"/>
    <w:rsid w:val="00C414EC"/>
    <w:rsid w:val="00CD4F53"/>
    <w:rsid w:val="00DA0327"/>
    <w:rsid w:val="00DE150B"/>
    <w:rsid w:val="00EA6204"/>
    <w:rsid w:val="00EA67A6"/>
    <w:rsid w:val="00F50DE7"/>
    <w:rsid w:val="00F54C9E"/>
    <w:rsid w:val="00FD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4F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E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3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4F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E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3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rmbase.uhr.n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B1106F86.dotm</Template>
  <TotalTime>92</TotalTime>
  <Pages>4</Pages>
  <Words>635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Birthe Gjerdevik</dc:creator>
  <cp:lastModifiedBy>Birthe Gjerdevik</cp:lastModifiedBy>
  <cp:revision>13</cp:revision>
  <cp:lastPrinted>2015-02-06T16:26:00Z</cp:lastPrinted>
  <dcterms:created xsi:type="dcterms:W3CDTF">2015-02-06T14:13:00Z</dcterms:created>
  <dcterms:modified xsi:type="dcterms:W3CDTF">2015-02-25T12:58:00Z</dcterms:modified>
</cp:coreProperties>
</file>