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5D" w:rsidRDefault="007821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9"/>
        <w:gridCol w:w="5404"/>
        <w:gridCol w:w="7249"/>
      </w:tblGrid>
      <w:tr w:rsidR="00D66049" w:rsidRPr="00D95A04" w:rsidTr="00BC7999">
        <w:tc>
          <w:tcPr>
            <w:tcW w:w="2359" w:type="dxa"/>
          </w:tcPr>
          <w:p w:rsidR="00D66049" w:rsidRPr="00D95A04" w:rsidRDefault="00D66049">
            <w:pPr>
              <w:rPr>
                <w:b/>
              </w:rPr>
            </w:pPr>
          </w:p>
        </w:tc>
        <w:tc>
          <w:tcPr>
            <w:tcW w:w="5404" w:type="dxa"/>
          </w:tcPr>
          <w:p w:rsidR="00D66049" w:rsidRDefault="00D66049">
            <w:pPr>
              <w:rPr>
                <w:b/>
              </w:rPr>
            </w:pPr>
            <w:r w:rsidRPr="00D95A04">
              <w:rPr>
                <w:b/>
              </w:rPr>
              <w:t xml:space="preserve">Eksisterende versjon (fra uib.no) </w:t>
            </w:r>
          </w:p>
          <w:p w:rsidR="00101E3F" w:rsidRPr="00D95A04" w:rsidRDefault="00101E3F">
            <w:pPr>
              <w:rPr>
                <w:b/>
              </w:rPr>
            </w:pPr>
          </w:p>
        </w:tc>
        <w:tc>
          <w:tcPr>
            <w:tcW w:w="7249" w:type="dxa"/>
          </w:tcPr>
          <w:p w:rsidR="00D66049" w:rsidRPr="00D95A04" w:rsidRDefault="00D66049">
            <w:pPr>
              <w:rPr>
                <w:b/>
              </w:rPr>
            </w:pPr>
            <w:r w:rsidRPr="00D95A04">
              <w:rPr>
                <w:b/>
              </w:rPr>
              <w:t xml:space="preserve">Forslag til ny versjon </w:t>
            </w:r>
          </w:p>
        </w:tc>
      </w:tr>
      <w:tr w:rsidR="00D66049" w:rsidTr="00BC7999">
        <w:tc>
          <w:tcPr>
            <w:tcW w:w="2359" w:type="dxa"/>
          </w:tcPr>
          <w:p w:rsidR="00D66049" w:rsidRPr="00D95A04" w:rsidRDefault="00D66049">
            <w:pPr>
              <w:rPr>
                <w:b/>
              </w:rPr>
            </w:pPr>
            <w:r w:rsidRPr="00D95A04">
              <w:rPr>
                <w:b/>
              </w:rPr>
              <w:t>Emnekode</w:t>
            </w:r>
          </w:p>
        </w:tc>
        <w:tc>
          <w:tcPr>
            <w:tcW w:w="5404" w:type="dxa"/>
          </w:tcPr>
          <w:p w:rsidR="00D66049" w:rsidRDefault="00D66049">
            <w:r>
              <w:t>GEOV105</w:t>
            </w:r>
          </w:p>
          <w:p w:rsidR="00101E3F" w:rsidRDefault="00101E3F"/>
        </w:tc>
        <w:tc>
          <w:tcPr>
            <w:tcW w:w="7249" w:type="dxa"/>
          </w:tcPr>
          <w:p w:rsidR="00D66049" w:rsidRDefault="00D66049"/>
        </w:tc>
      </w:tr>
      <w:tr w:rsidR="00D66049" w:rsidTr="00BC7999">
        <w:tc>
          <w:tcPr>
            <w:tcW w:w="2359" w:type="dxa"/>
          </w:tcPr>
          <w:p w:rsidR="00D66049" w:rsidRPr="00D95A04" w:rsidRDefault="00D66049">
            <w:pPr>
              <w:rPr>
                <w:b/>
              </w:rPr>
            </w:pPr>
            <w:r w:rsidRPr="00D95A04">
              <w:rPr>
                <w:b/>
              </w:rPr>
              <w:t>Emnenavn</w:t>
            </w:r>
          </w:p>
        </w:tc>
        <w:tc>
          <w:tcPr>
            <w:tcW w:w="5404" w:type="dxa"/>
          </w:tcPr>
          <w:p w:rsidR="00D66049" w:rsidRDefault="00D66049">
            <w:r>
              <w:t xml:space="preserve">Innføring i historisk geologi og paleontologi </w:t>
            </w:r>
          </w:p>
          <w:p w:rsidR="00101E3F" w:rsidRDefault="00101E3F"/>
        </w:tc>
        <w:tc>
          <w:tcPr>
            <w:tcW w:w="7249" w:type="dxa"/>
          </w:tcPr>
          <w:p w:rsidR="00D66049" w:rsidRDefault="00D66049">
            <w:r w:rsidRPr="00BC7999">
              <w:rPr>
                <w:color w:val="FF0000"/>
              </w:rPr>
              <w:t xml:space="preserve">Innføring i historisk geologi og geobiologi </w:t>
            </w:r>
          </w:p>
        </w:tc>
      </w:tr>
      <w:tr w:rsidR="00D66049" w:rsidTr="00BC7999">
        <w:tc>
          <w:tcPr>
            <w:tcW w:w="2359" w:type="dxa"/>
          </w:tcPr>
          <w:p w:rsidR="00D66049" w:rsidRPr="00D95A04" w:rsidRDefault="00D66049">
            <w:pPr>
              <w:rPr>
                <w:b/>
              </w:rPr>
            </w:pPr>
            <w:r w:rsidRPr="00D95A04">
              <w:rPr>
                <w:b/>
              </w:rPr>
              <w:t>Mål og innhold</w:t>
            </w:r>
          </w:p>
        </w:tc>
        <w:tc>
          <w:tcPr>
            <w:tcW w:w="5404" w:type="dxa"/>
          </w:tcPr>
          <w:p w:rsidR="00D66049" w:rsidRPr="00101E3F" w:rsidRDefault="00D66049" w:rsidP="00D66049">
            <w:pPr>
              <w:rPr>
                <w:sz w:val="20"/>
                <w:szCs w:val="20"/>
              </w:rPr>
            </w:pPr>
            <w:r w:rsidRPr="00101E3F">
              <w:rPr>
                <w:sz w:val="20"/>
                <w:szCs w:val="20"/>
              </w:rPr>
              <w:t xml:space="preserve">Mål og </w:t>
            </w:r>
            <w:proofErr w:type="spellStart"/>
            <w:r w:rsidRPr="00101E3F">
              <w:rPr>
                <w:sz w:val="20"/>
                <w:szCs w:val="20"/>
              </w:rPr>
              <w:t>innhald</w:t>
            </w:r>
            <w:proofErr w:type="spellEnd"/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  <w:r w:rsidRPr="00101E3F">
              <w:rPr>
                <w:sz w:val="20"/>
                <w:szCs w:val="20"/>
              </w:rPr>
              <w:t>Jordens bergarter og jordskorpens struktur danner et omfattende arkiv som har vært studert i flere århundrer og som tolkes for å forstå planetens lange historie. Jordens geologiske historie viser at planeten er et system med vekselvirkninger mellom litosfære, atmosfære og biosfære, og ved å forstå dette komplekse systemet kan man modellere de vekselvirkende prosessene og forutsi langtidskonsekvenser av disse. Målet med emnet er å gjennomgå de grunnleggende stratigrafiske prinsipper og dokumenterte storskala globale endringer i geologien som anvendes for å forstå jordens utvikling fra dens dannelse til i dag. Gjennom forelesninger, praktiske øvelser og feltekskursjon vil emnet gi en god oversikt over:</w:t>
            </w: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  <w:r w:rsidRPr="00101E3F">
              <w:rPr>
                <w:sz w:val="20"/>
                <w:szCs w:val="20"/>
              </w:rPr>
              <w:t xml:space="preserve">1) livets utvikling på jorden, samt en innføring i </w:t>
            </w:r>
            <w:proofErr w:type="spellStart"/>
            <w:r w:rsidRPr="00101E3F">
              <w:rPr>
                <w:sz w:val="20"/>
                <w:szCs w:val="20"/>
              </w:rPr>
              <w:t>hovedfossilgrupper</w:t>
            </w:r>
            <w:proofErr w:type="spellEnd"/>
            <w:r w:rsidRPr="00101E3F">
              <w:rPr>
                <w:sz w:val="20"/>
                <w:szCs w:val="20"/>
              </w:rPr>
              <w:t xml:space="preserve"> og deres betydning,</w:t>
            </w: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  <w:r w:rsidRPr="00101E3F">
              <w:rPr>
                <w:sz w:val="20"/>
                <w:szCs w:val="20"/>
              </w:rPr>
              <w:t xml:space="preserve">2) den globale utviklingen av litosfæren (eks. kontinentaldrift, spredning og </w:t>
            </w:r>
            <w:proofErr w:type="spellStart"/>
            <w:r w:rsidRPr="00101E3F">
              <w:rPr>
                <w:sz w:val="20"/>
                <w:szCs w:val="20"/>
              </w:rPr>
              <w:t>subduksjon</w:t>
            </w:r>
            <w:proofErr w:type="spellEnd"/>
            <w:r w:rsidRPr="00101E3F">
              <w:rPr>
                <w:sz w:val="20"/>
                <w:szCs w:val="20"/>
              </w:rPr>
              <w:t xml:space="preserve"> av </w:t>
            </w:r>
            <w:proofErr w:type="spellStart"/>
            <w:r w:rsidRPr="00101E3F">
              <w:rPr>
                <w:sz w:val="20"/>
                <w:szCs w:val="20"/>
              </w:rPr>
              <w:t>oseansk</w:t>
            </w:r>
            <w:proofErr w:type="spellEnd"/>
            <w:r w:rsidRPr="00101E3F">
              <w:rPr>
                <w:sz w:val="20"/>
                <w:szCs w:val="20"/>
              </w:rPr>
              <w:t xml:space="preserve"> skorpe, fjellkjededannelser) og ledsagende storskala endringer i </w:t>
            </w:r>
            <w:proofErr w:type="spellStart"/>
            <w:r w:rsidRPr="00101E3F">
              <w:rPr>
                <w:sz w:val="20"/>
                <w:szCs w:val="20"/>
              </w:rPr>
              <w:t>paleogeografi</w:t>
            </w:r>
            <w:proofErr w:type="spellEnd"/>
            <w:r w:rsidRPr="00101E3F">
              <w:rPr>
                <w:sz w:val="20"/>
                <w:szCs w:val="20"/>
              </w:rPr>
              <w:t xml:space="preserve"> og klima med Nord-Amerika og Europa som regionale eksempler,</w:t>
            </w: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  <w:r w:rsidRPr="00101E3F">
              <w:rPr>
                <w:sz w:val="20"/>
                <w:szCs w:val="20"/>
              </w:rPr>
              <w:t>3) Norges geologiske historie (fastlandet og kontinentalsokkelen, samt Svalbard) fra de eldste prekambriske bergarter til de yngste kvartære avsetninger, og</w:t>
            </w: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  <w:r w:rsidRPr="00101E3F">
              <w:rPr>
                <w:sz w:val="20"/>
                <w:szCs w:val="20"/>
              </w:rPr>
              <w:t>4) regionale dannelser av viktige naturresurser (eks. kull, olje, gass).</w:t>
            </w: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</w:p>
        </w:tc>
        <w:tc>
          <w:tcPr>
            <w:tcW w:w="7249" w:type="dxa"/>
          </w:tcPr>
          <w:p w:rsidR="00D66049" w:rsidRPr="00BC7999" w:rsidRDefault="00D66049" w:rsidP="00D66049">
            <w:pPr>
              <w:pStyle w:val="Ingenmellomrom"/>
              <w:jc w:val="both"/>
              <w:rPr>
                <w:i/>
                <w:color w:val="FF0000"/>
                <w:sz w:val="20"/>
                <w:szCs w:val="20"/>
                <w:lang w:val="nn-NO"/>
              </w:rPr>
            </w:pPr>
            <w:r w:rsidRPr="00BC7999">
              <w:rPr>
                <w:i/>
                <w:color w:val="FF0000"/>
                <w:sz w:val="20"/>
                <w:szCs w:val="20"/>
                <w:lang w:val="nn-NO"/>
              </w:rPr>
              <w:t>Mål:</w:t>
            </w:r>
          </w:p>
          <w:p w:rsidR="00D66049" w:rsidRPr="00BC7999" w:rsidRDefault="00D66049" w:rsidP="00D66049">
            <w:pPr>
              <w:pStyle w:val="Ingenmellomrom"/>
              <w:jc w:val="both"/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Jordens bergarter og jordskorpens struktur utgjør et omfattende arkiv som forteller om planetens og livets historie. Emnet har som mål å gi en innføring i jorden som et </w:t>
            </w:r>
            <w:proofErr w:type="spellStart"/>
            <w:r w:rsidRPr="00BC7999">
              <w:rPr>
                <w:color w:val="FF0000"/>
                <w:sz w:val="20"/>
                <w:szCs w:val="20"/>
              </w:rPr>
              <w:t>geosystem</w:t>
            </w:r>
            <w:proofErr w:type="spellEnd"/>
            <w:r w:rsidRPr="00BC7999">
              <w:rPr>
                <w:color w:val="FF0000"/>
                <w:sz w:val="20"/>
                <w:szCs w:val="20"/>
              </w:rPr>
              <w:t xml:space="preserve"> med vekselvirkinger mellom litosfære, atmosfære, hydrosfære og biosfære. Dette er et komplekst system med en lang historie. Endringer i de vekselvirkende prosessene har korttids- og langtidskonsekvenser som kan modelleres for fortiden og fremtiden. Emnet skal formidle forståelse for grunnleggende stratigrafiske prinsipper, dokumenterte storskala endringer, samt menneskets plass i, og innvirkning på, </w:t>
            </w:r>
            <w:proofErr w:type="spellStart"/>
            <w:r w:rsidRPr="00BC7999">
              <w:rPr>
                <w:color w:val="FF0000"/>
                <w:sz w:val="20"/>
                <w:szCs w:val="20"/>
              </w:rPr>
              <w:t>geosystemet</w:t>
            </w:r>
            <w:proofErr w:type="spellEnd"/>
            <w:r w:rsidRPr="00BC7999">
              <w:rPr>
                <w:color w:val="FF0000"/>
                <w:sz w:val="20"/>
                <w:szCs w:val="20"/>
              </w:rPr>
              <w:t xml:space="preserve">. </w:t>
            </w:r>
          </w:p>
          <w:p w:rsidR="00D66049" w:rsidRPr="00BC7999" w:rsidRDefault="00D66049" w:rsidP="00D66049">
            <w:pPr>
              <w:pStyle w:val="Ingenmellomrom"/>
              <w:jc w:val="both"/>
              <w:rPr>
                <w:color w:val="FF0000"/>
                <w:sz w:val="20"/>
                <w:szCs w:val="20"/>
              </w:rPr>
            </w:pPr>
          </w:p>
          <w:p w:rsidR="00D66049" w:rsidRPr="00BC7999" w:rsidRDefault="00D66049" w:rsidP="00D66049">
            <w:pPr>
              <w:pStyle w:val="Ingenmellomrom"/>
              <w:jc w:val="both"/>
              <w:rPr>
                <w:i/>
                <w:color w:val="FF0000"/>
                <w:sz w:val="20"/>
                <w:szCs w:val="20"/>
                <w:lang w:val="nn-NO"/>
              </w:rPr>
            </w:pPr>
            <w:proofErr w:type="spellStart"/>
            <w:r w:rsidRPr="00BC7999">
              <w:rPr>
                <w:i/>
                <w:color w:val="FF0000"/>
                <w:sz w:val="20"/>
                <w:szCs w:val="20"/>
                <w:lang w:val="nn-NO"/>
              </w:rPr>
              <w:t>Innhold</w:t>
            </w:r>
            <w:proofErr w:type="spellEnd"/>
            <w:r w:rsidRPr="00BC7999">
              <w:rPr>
                <w:i/>
                <w:color w:val="FF0000"/>
                <w:sz w:val="20"/>
                <w:szCs w:val="20"/>
                <w:lang w:val="nn-NO"/>
              </w:rPr>
              <w:t xml:space="preserve">: </w:t>
            </w:r>
            <w:bookmarkStart w:id="0" w:name="_GoBack"/>
            <w:bookmarkEnd w:id="0"/>
          </w:p>
          <w:p w:rsidR="00D66049" w:rsidRPr="00BC7999" w:rsidRDefault="00D66049" w:rsidP="00D66049">
            <w:pPr>
              <w:pStyle w:val="Ingenmellomrom"/>
              <w:jc w:val="both"/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Emnet tar opp tema som livets utvikling på jorden, viktige fossilgrupper, litosfærens globale utvikling (eks. kontinentaldrift, spredning og </w:t>
            </w:r>
            <w:proofErr w:type="spellStart"/>
            <w:r w:rsidRPr="00BC7999">
              <w:rPr>
                <w:color w:val="FF0000"/>
                <w:sz w:val="20"/>
                <w:szCs w:val="20"/>
              </w:rPr>
              <w:t>subduksjon</w:t>
            </w:r>
            <w:proofErr w:type="spellEnd"/>
            <w:r w:rsidRPr="00BC7999">
              <w:rPr>
                <w:color w:val="FF0000"/>
                <w:sz w:val="20"/>
                <w:szCs w:val="20"/>
              </w:rPr>
              <w:t xml:space="preserve"> av </w:t>
            </w:r>
            <w:proofErr w:type="spellStart"/>
            <w:r w:rsidRPr="00BC7999">
              <w:rPr>
                <w:color w:val="FF0000"/>
                <w:sz w:val="20"/>
                <w:szCs w:val="20"/>
              </w:rPr>
              <w:t>oseansk</w:t>
            </w:r>
            <w:proofErr w:type="spellEnd"/>
            <w:r w:rsidRPr="00BC7999">
              <w:rPr>
                <w:color w:val="FF0000"/>
                <w:sz w:val="20"/>
                <w:szCs w:val="20"/>
              </w:rPr>
              <w:t xml:space="preserve"> skorpe, fjellkjededannelser) og ledsagende storskala endringer i </w:t>
            </w:r>
            <w:proofErr w:type="spellStart"/>
            <w:r w:rsidRPr="00BC7999">
              <w:rPr>
                <w:color w:val="FF0000"/>
                <w:sz w:val="20"/>
                <w:szCs w:val="20"/>
              </w:rPr>
              <w:t>paleogeografi</w:t>
            </w:r>
            <w:proofErr w:type="spellEnd"/>
            <w:r w:rsidRPr="00BC7999">
              <w:rPr>
                <w:color w:val="FF0000"/>
                <w:sz w:val="20"/>
                <w:szCs w:val="20"/>
              </w:rPr>
              <w:t xml:space="preserve"> og klima globalt og med eksempler fra Norges geologiske utvikling. Emnet vil videre formidle hvordan sentrale biologiske prosesser (f.eks. fotosyntese, </w:t>
            </w:r>
            <w:proofErr w:type="spellStart"/>
            <w:r w:rsidRPr="00BC7999">
              <w:rPr>
                <w:color w:val="FF0000"/>
                <w:sz w:val="20"/>
                <w:szCs w:val="20"/>
              </w:rPr>
              <w:t>biomineralisering</w:t>
            </w:r>
            <w:proofErr w:type="spellEnd"/>
            <w:r w:rsidRPr="00BC7999">
              <w:rPr>
                <w:color w:val="FF0000"/>
                <w:sz w:val="20"/>
                <w:szCs w:val="20"/>
              </w:rPr>
              <w:t xml:space="preserve">, plantevekst og -nedbrytning) har påvirket </w:t>
            </w:r>
            <w:proofErr w:type="spellStart"/>
            <w:r w:rsidRPr="00BC7999">
              <w:rPr>
                <w:color w:val="FF0000"/>
                <w:sz w:val="20"/>
                <w:szCs w:val="20"/>
              </w:rPr>
              <w:t>geosystemet</w:t>
            </w:r>
            <w:proofErr w:type="spellEnd"/>
            <w:r w:rsidRPr="00BC7999">
              <w:rPr>
                <w:color w:val="FF0000"/>
                <w:sz w:val="20"/>
                <w:szCs w:val="20"/>
              </w:rPr>
              <w:t xml:space="preserve"> (f.eks. atmosfærekjemi, globale biogeokjemiske kretsløp).  </w:t>
            </w:r>
          </w:p>
          <w:p w:rsidR="00D66049" w:rsidRPr="00101E3F" w:rsidRDefault="00D66049">
            <w:pPr>
              <w:rPr>
                <w:sz w:val="20"/>
                <w:szCs w:val="20"/>
              </w:rPr>
            </w:pPr>
          </w:p>
        </w:tc>
      </w:tr>
      <w:tr w:rsidR="00D66049" w:rsidTr="00BC7999">
        <w:tc>
          <w:tcPr>
            <w:tcW w:w="2359" w:type="dxa"/>
          </w:tcPr>
          <w:p w:rsidR="00D66049" w:rsidRPr="00D95A04" w:rsidRDefault="00D66049">
            <w:pPr>
              <w:rPr>
                <w:b/>
              </w:rPr>
            </w:pPr>
            <w:r w:rsidRPr="00D95A04">
              <w:rPr>
                <w:b/>
              </w:rPr>
              <w:lastRenderedPageBreak/>
              <w:t>Læringsutbytte</w:t>
            </w:r>
          </w:p>
        </w:tc>
        <w:tc>
          <w:tcPr>
            <w:tcW w:w="5404" w:type="dxa"/>
          </w:tcPr>
          <w:p w:rsidR="00D66049" w:rsidRPr="00101E3F" w:rsidRDefault="00D66049" w:rsidP="00D66049">
            <w:pPr>
              <w:rPr>
                <w:sz w:val="20"/>
                <w:szCs w:val="20"/>
              </w:rPr>
            </w:pPr>
            <w:proofErr w:type="spellStart"/>
            <w:r w:rsidRPr="00101E3F">
              <w:rPr>
                <w:sz w:val="20"/>
                <w:szCs w:val="20"/>
              </w:rPr>
              <w:t>Læringsutbyte</w:t>
            </w:r>
            <w:proofErr w:type="spellEnd"/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  <w:r w:rsidRPr="00101E3F">
              <w:rPr>
                <w:sz w:val="20"/>
                <w:szCs w:val="20"/>
              </w:rPr>
              <w:t>Etter fullført emne skal studenten kunne:</w:t>
            </w: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  <w:r w:rsidRPr="00101E3F">
              <w:rPr>
                <w:sz w:val="20"/>
                <w:szCs w:val="20"/>
              </w:rPr>
              <w:t xml:space="preserve">- beskrive hovedtrekkene i livets utvikling på jorden og når </w:t>
            </w:r>
            <w:proofErr w:type="spellStart"/>
            <w:r w:rsidRPr="00101E3F">
              <w:rPr>
                <w:sz w:val="20"/>
                <w:szCs w:val="20"/>
              </w:rPr>
              <w:t>hovedfossilgruppene</w:t>
            </w:r>
            <w:proofErr w:type="spellEnd"/>
            <w:r w:rsidRPr="00101E3F">
              <w:rPr>
                <w:sz w:val="20"/>
                <w:szCs w:val="20"/>
              </w:rPr>
              <w:t xml:space="preserve"> oppstod og forsvant i løpet av jordens geologiske historie,</w:t>
            </w: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  <w:r w:rsidRPr="00101E3F">
              <w:rPr>
                <w:sz w:val="20"/>
                <w:szCs w:val="20"/>
              </w:rPr>
              <w:t>- identifisere et utvalg av fossiler fra kursets fossilsamling på slekts- og artsnivå, og gjenkjenne fossiler i felt,</w:t>
            </w: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  <w:r w:rsidRPr="00101E3F">
              <w:rPr>
                <w:sz w:val="20"/>
                <w:szCs w:val="20"/>
              </w:rPr>
              <w:t xml:space="preserve">- beskrive utvikling og relativ bevegelse til kontinentale og </w:t>
            </w:r>
            <w:proofErr w:type="spellStart"/>
            <w:r w:rsidRPr="00101E3F">
              <w:rPr>
                <w:sz w:val="20"/>
                <w:szCs w:val="20"/>
              </w:rPr>
              <w:t>oseanske</w:t>
            </w:r>
            <w:proofErr w:type="spellEnd"/>
            <w:r w:rsidRPr="00101E3F">
              <w:rPr>
                <w:sz w:val="20"/>
                <w:szCs w:val="20"/>
              </w:rPr>
              <w:t xml:space="preserve"> plater gjennom jordens geologiske historie,</w:t>
            </w: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  <w:r w:rsidRPr="00101E3F">
              <w:rPr>
                <w:sz w:val="20"/>
                <w:szCs w:val="20"/>
              </w:rPr>
              <w:t>- redegjøre for de viktigste fjellkjededannelsene og plassere dem geografisk og tidsmessig,</w:t>
            </w:r>
          </w:p>
          <w:p w:rsidR="00D66049" w:rsidRPr="00101E3F" w:rsidRDefault="00D66049" w:rsidP="00D66049">
            <w:pPr>
              <w:rPr>
                <w:sz w:val="20"/>
                <w:szCs w:val="20"/>
              </w:rPr>
            </w:pPr>
          </w:p>
          <w:p w:rsidR="00D66049" w:rsidRDefault="00D66049" w:rsidP="00D66049">
            <w:r w:rsidRPr="00101E3F">
              <w:rPr>
                <w:sz w:val="20"/>
                <w:szCs w:val="20"/>
              </w:rPr>
              <w:t>- gi forskjellige regionale eksempler på store miljøforandringer som har funnet sted gjennom jordens geologiske historie, og forklare hvilke konsekvenser de hadde for livet på jorden.</w:t>
            </w:r>
          </w:p>
        </w:tc>
        <w:tc>
          <w:tcPr>
            <w:tcW w:w="7249" w:type="dxa"/>
          </w:tcPr>
          <w:p w:rsidR="00BC7999" w:rsidRDefault="00BC7999" w:rsidP="00BC7999">
            <w:pPr>
              <w:pStyle w:val="Ingenmellomrom"/>
              <w:jc w:val="both"/>
              <w:rPr>
                <w:i/>
                <w:sz w:val="20"/>
                <w:szCs w:val="20"/>
              </w:rPr>
            </w:pPr>
            <w:r w:rsidRPr="00356428">
              <w:rPr>
                <w:i/>
                <w:sz w:val="20"/>
                <w:szCs w:val="20"/>
              </w:rPr>
              <w:t xml:space="preserve">Studenten skal ved avslutta emne ha </w:t>
            </w:r>
            <w:proofErr w:type="spellStart"/>
            <w:r w:rsidRPr="00356428">
              <w:rPr>
                <w:i/>
                <w:sz w:val="20"/>
                <w:szCs w:val="20"/>
              </w:rPr>
              <w:t>følgjande</w:t>
            </w:r>
            <w:proofErr w:type="spellEnd"/>
            <w:r w:rsidRPr="003564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56428">
              <w:rPr>
                <w:i/>
                <w:sz w:val="20"/>
                <w:szCs w:val="20"/>
              </w:rPr>
              <w:t>læringsutbyte</w:t>
            </w:r>
            <w:proofErr w:type="spellEnd"/>
            <w:r w:rsidRPr="00356428">
              <w:rPr>
                <w:i/>
                <w:sz w:val="20"/>
                <w:szCs w:val="20"/>
              </w:rPr>
              <w:t xml:space="preserve"> definert i </w:t>
            </w:r>
            <w:proofErr w:type="spellStart"/>
            <w:r w:rsidRPr="00356428">
              <w:rPr>
                <w:i/>
                <w:sz w:val="20"/>
                <w:szCs w:val="20"/>
              </w:rPr>
              <w:t>kunnskapar</w:t>
            </w:r>
            <w:proofErr w:type="spellEnd"/>
            <w:r w:rsidRPr="0035642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56428">
              <w:rPr>
                <w:i/>
                <w:sz w:val="20"/>
                <w:szCs w:val="20"/>
              </w:rPr>
              <w:t>ferdigheiter</w:t>
            </w:r>
            <w:proofErr w:type="spellEnd"/>
            <w:r w:rsidRPr="00356428">
              <w:rPr>
                <w:i/>
                <w:sz w:val="20"/>
                <w:szCs w:val="20"/>
              </w:rPr>
              <w:t xml:space="preserve"> og generell kompetanse:  </w:t>
            </w:r>
          </w:p>
          <w:p w:rsidR="00BC7999" w:rsidRPr="00356428" w:rsidRDefault="00BC7999" w:rsidP="00BC7999">
            <w:pPr>
              <w:pStyle w:val="Ingenmellomrom"/>
              <w:jc w:val="both"/>
              <w:rPr>
                <w:i/>
                <w:sz w:val="20"/>
                <w:szCs w:val="20"/>
              </w:rPr>
            </w:pPr>
          </w:p>
          <w:p w:rsidR="00D66049" w:rsidRPr="00BC7999" w:rsidRDefault="00D66049" w:rsidP="00D66049">
            <w:pPr>
              <w:rPr>
                <w:color w:val="FF0000"/>
                <w:sz w:val="20"/>
                <w:szCs w:val="20"/>
                <w:u w:val="single"/>
              </w:rPr>
            </w:pPr>
            <w:r w:rsidRPr="00BC7999">
              <w:rPr>
                <w:color w:val="FF0000"/>
                <w:sz w:val="20"/>
                <w:szCs w:val="20"/>
                <w:u w:val="single"/>
              </w:rPr>
              <w:t>Kunnskaper</w:t>
            </w:r>
          </w:p>
          <w:p w:rsidR="00D66049" w:rsidRPr="00BC7999" w:rsidRDefault="00D66049" w:rsidP="00D66049">
            <w:pPr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Studenten </w:t>
            </w:r>
          </w:p>
          <w:p w:rsidR="00D66049" w:rsidRPr="00BC7999" w:rsidRDefault="00D66049" w:rsidP="0049628C">
            <w:pPr>
              <w:numPr>
                <w:ilvl w:val="0"/>
                <w:numId w:val="1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kan </w:t>
            </w:r>
            <w:r w:rsidRPr="00BC7999">
              <w:rPr>
                <w:b/>
                <w:color w:val="FF0000"/>
                <w:sz w:val="20"/>
                <w:szCs w:val="20"/>
              </w:rPr>
              <w:t>forklare</w:t>
            </w:r>
            <w:r w:rsidRPr="00BC7999">
              <w:rPr>
                <w:color w:val="FF0000"/>
                <w:sz w:val="20"/>
                <w:szCs w:val="20"/>
              </w:rPr>
              <w:t xml:space="preserve"> sentrale begrep, definisjoner og teorier (f.eks. geologisk tid, platetektonikk, </w:t>
            </w:r>
            <w:proofErr w:type="spellStart"/>
            <w:r w:rsidRPr="00BC7999">
              <w:rPr>
                <w:color w:val="FF0000"/>
                <w:sz w:val="20"/>
                <w:szCs w:val="20"/>
              </w:rPr>
              <w:t>geosystemet</w:t>
            </w:r>
            <w:proofErr w:type="spellEnd"/>
            <w:r w:rsidRPr="00BC7999">
              <w:rPr>
                <w:color w:val="FF0000"/>
                <w:sz w:val="20"/>
                <w:szCs w:val="20"/>
              </w:rPr>
              <w:t>, geobiologi)</w:t>
            </w:r>
            <w:r w:rsidR="0049628C" w:rsidRPr="00BC7999">
              <w:rPr>
                <w:color w:val="FF0000"/>
                <w:sz w:val="20"/>
                <w:szCs w:val="20"/>
              </w:rPr>
              <w:t xml:space="preserve"> </w:t>
            </w:r>
          </w:p>
          <w:p w:rsidR="00D66049" w:rsidRPr="00BC7999" w:rsidRDefault="00D66049" w:rsidP="0049628C">
            <w:pPr>
              <w:numPr>
                <w:ilvl w:val="0"/>
                <w:numId w:val="1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kan </w:t>
            </w:r>
            <w:r w:rsidRPr="00BC7999">
              <w:rPr>
                <w:b/>
                <w:color w:val="FF0000"/>
                <w:sz w:val="20"/>
                <w:szCs w:val="20"/>
              </w:rPr>
              <w:t>forklare</w:t>
            </w:r>
            <w:r w:rsidRPr="00BC7999">
              <w:rPr>
                <w:color w:val="FF0000"/>
                <w:sz w:val="20"/>
                <w:szCs w:val="20"/>
              </w:rPr>
              <w:t xml:space="preserve"> hvordan </w:t>
            </w:r>
            <w:proofErr w:type="spellStart"/>
            <w:r w:rsidRPr="00BC7999">
              <w:rPr>
                <w:color w:val="FF0000"/>
                <w:sz w:val="20"/>
                <w:szCs w:val="20"/>
              </w:rPr>
              <w:t>geo</w:t>
            </w:r>
            <w:proofErr w:type="spellEnd"/>
            <w:r w:rsidRPr="00BC7999">
              <w:rPr>
                <w:color w:val="FF0000"/>
                <w:sz w:val="20"/>
                <w:szCs w:val="20"/>
              </w:rPr>
              <w:t>- og biosfæren kan påvirke hverandre (f.eks. biogeokjemiske kretsløp)</w:t>
            </w:r>
            <w:r w:rsidR="0049628C" w:rsidRPr="00BC7999">
              <w:rPr>
                <w:color w:val="FF0000"/>
                <w:sz w:val="20"/>
                <w:szCs w:val="20"/>
              </w:rPr>
              <w:t xml:space="preserve"> </w:t>
            </w:r>
          </w:p>
          <w:p w:rsidR="00D66049" w:rsidRPr="00BC7999" w:rsidRDefault="00D66049" w:rsidP="0049628C">
            <w:pPr>
              <w:numPr>
                <w:ilvl w:val="0"/>
                <w:numId w:val="1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kan </w:t>
            </w:r>
            <w:r w:rsidRPr="00BC7999">
              <w:rPr>
                <w:b/>
                <w:color w:val="FF0000"/>
                <w:sz w:val="20"/>
                <w:szCs w:val="20"/>
              </w:rPr>
              <w:t>demonstrere</w:t>
            </w:r>
            <w:r w:rsidRPr="00BC7999">
              <w:rPr>
                <w:color w:val="FF0000"/>
                <w:sz w:val="20"/>
                <w:szCs w:val="20"/>
              </w:rPr>
              <w:t xml:space="preserve"> hvordan den geologiske tabellen er organisert hierarkisk og systematisk</w:t>
            </w:r>
            <w:r w:rsidR="0049628C" w:rsidRPr="00BC7999">
              <w:rPr>
                <w:color w:val="FF0000"/>
                <w:sz w:val="20"/>
                <w:szCs w:val="20"/>
              </w:rPr>
              <w:t xml:space="preserve">, samt </w:t>
            </w:r>
            <w:r w:rsidR="0049628C" w:rsidRPr="00BC7999">
              <w:rPr>
                <w:b/>
                <w:color w:val="FF0000"/>
                <w:sz w:val="20"/>
                <w:szCs w:val="20"/>
              </w:rPr>
              <w:t>forklare</w:t>
            </w:r>
            <w:r w:rsidR="0049628C" w:rsidRPr="00BC7999">
              <w:rPr>
                <w:color w:val="FF0000"/>
                <w:sz w:val="20"/>
                <w:szCs w:val="20"/>
              </w:rPr>
              <w:t xml:space="preserve"> hvordan den er konstruert </w:t>
            </w:r>
          </w:p>
          <w:p w:rsidR="00D66049" w:rsidRPr="00BC7999" w:rsidRDefault="00D66049" w:rsidP="0049628C">
            <w:pPr>
              <w:numPr>
                <w:ilvl w:val="0"/>
                <w:numId w:val="1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kan </w:t>
            </w:r>
            <w:r w:rsidRPr="00BC7999">
              <w:rPr>
                <w:b/>
                <w:color w:val="FF0000"/>
                <w:sz w:val="20"/>
                <w:szCs w:val="20"/>
              </w:rPr>
              <w:t>diskutere</w:t>
            </w:r>
            <w:r w:rsidRPr="00BC7999">
              <w:rPr>
                <w:color w:val="FF0000"/>
                <w:sz w:val="20"/>
                <w:szCs w:val="20"/>
              </w:rPr>
              <w:t xml:space="preserve"> hvordan ulike typer platebevegelser fører til fjellkjededannelse, dannelse av superkontinenter, samt oppdeling og bevegelse av plater</w:t>
            </w:r>
            <w:r w:rsidR="0049628C" w:rsidRPr="00BC7999">
              <w:rPr>
                <w:color w:val="FF0000"/>
                <w:sz w:val="20"/>
                <w:szCs w:val="20"/>
              </w:rPr>
              <w:t xml:space="preserve"> </w:t>
            </w:r>
          </w:p>
          <w:p w:rsidR="00D66049" w:rsidRPr="00BC7999" w:rsidRDefault="00D66049" w:rsidP="0049628C">
            <w:pPr>
              <w:numPr>
                <w:ilvl w:val="0"/>
                <w:numId w:val="1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kan </w:t>
            </w:r>
            <w:r w:rsidRPr="00BC7999">
              <w:rPr>
                <w:b/>
                <w:color w:val="FF0000"/>
                <w:sz w:val="20"/>
                <w:szCs w:val="20"/>
              </w:rPr>
              <w:t>gjengi</w:t>
            </w:r>
            <w:r w:rsidRPr="00BC7999">
              <w:rPr>
                <w:color w:val="FF0000"/>
                <w:sz w:val="20"/>
                <w:szCs w:val="20"/>
              </w:rPr>
              <w:t xml:space="preserve"> hovedtrekkene i livets utvikling på jorden, med eksempler fra fossilrekken</w:t>
            </w:r>
            <w:r w:rsidR="0049628C" w:rsidRPr="00BC7999">
              <w:rPr>
                <w:color w:val="FF0000"/>
                <w:sz w:val="20"/>
                <w:szCs w:val="20"/>
              </w:rPr>
              <w:t xml:space="preserve"> </w:t>
            </w:r>
          </w:p>
          <w:p w:rsidR="00D66049" w:rsidRPr="00BC7999" w:rsidRDefault="00D66049" w:rsidP="00D66049">
            <w:pPr>
              <w:rPr>
                <w:color w:val="FF0000"/>
                <w:sz w:val="20"/>
                <w:szCs w:val="20"/>
              </w:rPr>
            </w:pPr>
          </w:p>
          <w:p w:rsidR="00D66049" w:rsidRPr="00BC7999" w:rsidRDefault="00D66049" w:rsidP="00D66049">
            <w:pPr>
              <w:rPr>
                <w:color w:val="FF0000"/>
                <w:sz w:val="20"/>
                <w:szCs w:val="20"/>
                <w:u w:val="single"/>
              </w:rPr>
            </w:pPr>
            <w:r w:rsidRPr="00BC7999">
              <w:rPr>
                <w:color w:val="FF0000"/>
                <w:sz w:val="20"/>
                <w:szCs w:val="20"/>
                <w:u w:val="single"/>
              </w:rPr>
              <w:t>Ferdigheter</w:t>
            </w:r>
          </w:p>
          <w:p w:rsidR="00D66049" w:rsidRPr="00BC7999" w:rsidRDefault="00D66049" w:rsidP="00D66049">
            <w:pPr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>Studenten</w:t>
            </w:r>
          </w:p>
          <w:p w:rsidR="00D66049" w:rsidRPr="00BC7999" w:rsidRDefault="00D66049" w:rsidP="0049628C">
            <w:pPr>
              <w:numPr>
                <w:ilvl w:val="0"/>
                <w:numId w:val="2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kan </w:t>
            </w:r>
            <w:r w:rsidRPr="00BC7999">
              <w:rPr>
                <w:b/>
                <w:color w:val="FF0000"/>
                <w:sz w:val="20"/>
                <w:szCs w:val="20"/>
              </w:rPr>
              <w:t>gjennomføre</w:t>
            </w:r>
            <w:r w:rsidRPr="00BC7999">
              <w:rPr>
                <w:color w:val="FF0000"/>
                <w:sz w:val="20"/>
                <w:szCs w:val="20"/>
              </w:rPr>
              <w:t xml:space="preserve"> enkle kvantitative analyser (f.eks. datere geologisk materiale med isotopdata, estimere utslettelsesrater fra fossildata) </w:t>
            </w:r>
          </w:p>
          <w:p w:rsidR="00D66049" w:rsidRPr="00BC7999" w:rsidRDefault="00D66049" w:rsidP="0049628C">
            <w:pPr>
              <w:numPr>
                <w:ilvl w:val="0"/>
                <w:numId w:val="2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kan </w:t>
            </w:r>
            <w:r w:rsidRPr="00BC7999">
              <w:rPr>
                <w:b/>
                <w:color w:val="FF0000"/>
                <w:sz w:val="20"/>
                <w:szCs w:val="20"/>
              </w:rPr>
              <w:t>oppsummere</w:t>
            </w:r>
            <w:r w:rsidRPr="00BC7999">
              <w:rPr>
                <w:color w:val="FF0000"/>
                <w:sz w:val="20"/>
                <w:szCs w:val="20"/>
              </w:rPr>
              <w:t xml:space="preserve"> observasjoner/data/prinsipper grafisk </w:t>
            </w:r>
          </w:p>
          <w:p w:rsidR="00D66049" w:rsidRPr="00BC7999" w:rsidRDefault="00D66049" w:rsidP="0049628C">
            <w:pPr>
              <w:numPr>
                <w:ilvl w:val="0"/>
                <w:numId w:val="2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kan </w:t>
            </w:r>
            <w:r w:rsidRPr="00BC7999">
              <w:rPr>
                <w:b/>
                <w:color w:val="FF0000"/>
                <w:sz w:val="20"/>
                <w:szCs w:val="20"/>
              </w:rPr>
              <w:t>tolke</w:t>
            </w:r>
            <w:r w:rsidRPr="00BC7999">
              <w:rPr>
                <w:color w:val="FF0000"/>
                <w:sz w:val="20"/>
                <w:szCs w:val="20"/>
              </w:rPr>
              <w:t xml:space="preserve"> (lese og forklare) grafer og figurer med </w:t>
            </w:r>
            <w:proofErr w:type="spellStart"/>
            <w:r w:rsidRPr="00BC7999">
              <w:rPr>
                <w:color w:val="FF0000"/>
                <w:sz w:val="20"/>
                <w:szCs w:val="20"/>
              </w:rPr>
              <w:t>geosystemdata</w:t>
            </w:r>
            <w:proofErr w:type="spellEnd"/>
            <w:r w:rsidRPr="00BC7999">
              <w:rPr>
                <w:color w:val="FF0000"/>
                <w:sz w:val="20"/>
                <w:szCs w:val="20"/>
              </w:rPr>
              <w:t xml:space="preserve"> (f.eks. isotopserier, tidsserier) </w:t>
            </w:r>
          </w:p>
          <w:p w:rsidR="00D66049" w:rsidRPr="00BC7999" w:rsidRDefault="00D66049" w:rsidP="0049628C">
            <w:pPr>
              <w:numPr>
                <w:ilvl w:val="0"/>
                <w:numId w:val="2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kan </w:t>
            </w:r>
            <w:r w:rsidRPr="00BC7999">
              <w:rPr>
                <w:b/>
                <w:color w:val="FF0000"/>
                <w:sz w:val="20"/>
                <w:szCs w:val="20"/>
              </w:rPr>
              <w:t>gjenkjenne</w:t>
            </w:r>
            <w:r w:rsidRPr="00BC7999">
              <w:rPr>
                <w:color w:val="FF0000"/>
                <w:sz w:val="20"/>
                <w:szCs w:val="20"/>
              </w:rPr>
              <w:t xml:space="preserve"> og </w:t>
            </w:r>
            <w:r w:rsidRPr="00BC7999">
              <w:rPr>
                <w:b/>
                <w:color w:val="FF0000"/>
                <w:sz w:val="20"/>
                <w:szCs w:val="20"/>
              </w:rPr>
              <w:t>diskutere</w:t>
            </w:r>
            <w:r w:rsidRPr="00BC7999">
              <w:rPr>
                <w:color w:val="FF0000"/>
                <w:sz w:val="20"/>
                <w:szCs w:val="20"/>
              </w:rPr>
              <w:t xml:space="preserve"> forskjellige geologiske prosesser som påvirker biosfæren, og forskjellige biologiske prosesser som påvirker </w:t>
            </w:r>
            <w:proofErr w:type="spellStart"/>
            <w:r w:rsidRPr="00BC7999">
              <w:rPr>
                <w:color w:val="FF0000"/>
                <w:sz w:val="20"/>
                <w:szCs w:val="20"/>
              </w:rPr>
              <w:t>geosfæren</w:t>
            </w:r>
            <w:proofErr w:type="spellEnd"/>
            <w:r w:rsidR="0049628C" w:rsidRPr="00BC7999">
              <w:rPr>
                <w:color w:val="FF0000"/>
                <w:sz w:val="20"/>
                <w:szCs w:val="20"/>
              </w:rPr>
              <w:t xml:space="preserve"> </w:t>
            </w:r>
          </w:p>
          <w:p w:rsidR="00D66049" w:rsidRPr="00BC7999" w:rsidRDefault="00D66049" w:rsidP="0049628C">
            <w:pPr>
              <w:numPr>
                <w:ilvl w:val="0"/>
                <w:numId w:val="2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kan </w:t>
            </w:r>
            <w:r w:rsidRPr="00BC7999">
              <w:rPr>
                <w:b/>
                <w:color w:val="FF0000"/>
                <w:sz w:val="20"/>
                <w:szCs w:val="20"/>
              </w:rPr>
              <w:t>gjennomføre</w:t>
            </w:r>
            <w:r w:rsidRPr="00BC7999">
              <w:rPr>
                <w:color w:val="FF0000"/>
                <w:sz w:val="20"/>
                <w:szCs w:val="20"/>
              </w:rPr>
              <w:t xml:space="preserve"> enkle søk etter relevant geovitenskapelig litteratur, samt anvende korrekt kildehenvisning</w:t>
            </w:r>
            <w:r w:rsidR="0049628C" w:rsidRPr="00BC7999">
              <w:rPr>
                <w:color w:val="FF0000"/>
                <w:sz w:val="20"/>
                <w:szCs w:val="20"/>
              </w:rPr>
              <w:t xml:space="preserve"> </w:t>
            </w:r>
          </w:p>
          <w:p w:rsidR="00D66049" w:rsidRPr="00BC7999" w:rsidRDefault="00D66049" w:rsidP="00D66049">
            <w:pPr>
              <w:rPr>
                <w:color w:val="FF0000"/>
                <w:sz w:val="20"/>
                <w:szCs w:val="20"/>
              </w:rPr>
            </w:pPr>
          </w:p>
          <w:p w:rsidR="00D66049" w:rsidRPr="00BC7999" w:rsidRDefault="00D66049" w:rsidP="00D66049">
            <w:pPr>
              <w:rPr>
                <w:color w:val="FF0000"/>
                <w:sz w:val="20"/>
                <w:szCs w:val="20"/>
                <w:u w:val="single"/>
              </w:rPr>
            </w:pPr>
            <w:r w:rsidRPr="00BC7999">
              <w:rPr>
                <w:color w:val="FF0000"/>
                <w:sz w:val="20"/>
                <w:szCs w:val="20"/>
                <w:u w:val="single"/>
              </w:rPr>
              <w:t>Generell kompetanse</w:t>
            </w:r>
          </w:p>
          <w:p w:rsidR="00D66049" w:rsidRPr="00BC7999" w:rsidRDefault="00D66049" w:rsidP="00D66049">
            <w:pPr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Studenten </w:t>
            </w:r>
          </w:p>
          <w:p w:rsidR="00D66049" w:rsidRPr="00BC7999" w:rsidRDefault="00D66049" w:rsidP="0049628C">
            <w:pPr>
              <w:numPr>
                <w:ilvl w:val="0"/>
                <w:numId w:val="3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kan </w:t>
            </w:r>
            <w:r w:rsidRPr="00BC7999">
              <w:rPr>
                <w:b/>
                <w:color w:val="FF0000"/>
                <w:sz w:val="20"/>
                <w:szCs w:val="20"/>
              </w:rPr>
              <w:t>anvende</w:t>
            </w:r>
            <w:r w:rsidRPr="00BC7999">
              <w:rPr>
                <w:color w:val="FF0000"/>
                <w:sz w:val="20"/>
                <w:szCs w:val="20"/>
              </w:rPr>
              <w:t xml:space="preserve"> et presist geologisk fagspråk til å beskrive og diskutere geologiske prosesser og hendelser </w:t>
            </w:r>
          </w:p>
          <w:p w:rsidR="00D66049" w:rsidRPr="00BC7999" w:rsidRDefault="00D66049" w:rsidP="0049628C">
            <w:pPr>
              <w:numPr>
                <w:ilvl w:val="0"/>
                <w:numId w:val="3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kan </w:t>
            </w:r>
            <w:r w:rsidRPr="00BC7999">
              <w:rPr>
                <w:b/>
                <w:color w:val="FF0000"/>
                <w:sz w:val="20"/>
                <w:szCs w:val="20"/>
              </w:rPr>
              <w:t>erkjenne</w:t>
            </w:r>
            <w:r w:rsidRPr="00BC7999">
              <w:rPr>
                <w:color w:val="FF0000"/>
                <w:sz w:val="20"/>
                <w:szCs w:val="20"/>
              </w:rPr>
              <w:t xml:space="preserve">, </w:t>
            </w:r>
            <w:r w:rsidRPr="00BC7999">
              <w:rPr>
                <w:b/>
                <w:color w:val="FF0000"/>
                <w:sz w:val="20"/>
                <w:szCs w:val="20"/>
              </w:rPr>
              <w:t>vurdere</w:t>
            </w:r>
            <w:r w:rsidRPr="00BC7999">
              <w:rPr>
                <w:color w:val="FF0000"/>
                <w:sz w:val="20"/>
                <w:szCs w:val="20"/>
              </w:rPr>
              <w:t xml:space="preserve"> og </w:t>
            </w:r>
            <w:r w:rsidRPr="00BC7999">
              <w:rPr>
                <w:b/>
                <w:color w:val="FF0000"/>
                <w:sz w:val="20"/>
                <w:szCs w:val="20"/>
              </w:rPr>
              <w:t>kommunisere</w:t>
            </w:r>
            <w:r w:rsidRPr="00BC7999">
              <w:rPr>
                <w:color w:val="FF0000"/>
                <w:sz w:val="20"/>
                <w:szCs w:val="20"/>
              </w:rPr>
              <w:t xml:space="preserve"> menneskenes rolle i, vår avhengighet av og innvirkning på </w:t>
            </w:r>
            <w:proofErr w:type="spellStart"/>
            <w:r w:rsidRPr="00BC7999">
              <w:rPr>
                <w:color w:val="FF0000"/>
                <w:sz w:val="20"/>
                <w:szCs w:val="20"/>
              </w:rPr>
              <w:t>geosystemet</w:t>
            </w:r>
            <w:proofErr w:type="spellEnd"/>
            <w:r w:rsidRPr="00BC7999">
              <w:rPr>
                <w:color w:val="FF0000"/>
                <w:sz w:val="20"/>
                <w:szCs w:val="20"/>
              </w:rPr>
              <w:t xml:space="preserve"> </w:t>
            </w:r>
          </w:p>
          <w:p w:rsidR="00D66049" w:rsidRPr="00BC7999" w:rsidRDefault="00D66049" w:rsidP="0049628C">
            <w:pPr>
              <w:numPr>
                <w:ilvl w:val="0"/>
                <w:numId w:val="3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kan </w:t>
            </w:r>
            <w:r w:rsidRPr="00BC7999">
              <w:rPr>
                <w:b/>
                <w:color w:val="FF0000"/>
                <w:sz w:val="20"/>
                <w:szCs w:val="20"/>
              </w:rPr>
              <w:t>demonstrere</w:t>
            </w:r>
            <w:r w:rsidRPr="00BC7999">
              <w:rPr>
                <w:color w:val="FF0000"/>
                <w:sz w:val="20"/>
                <w:szCs w:val="20"/>
              </w:rPr>
              <w:t xml:space="preserve"> evnen til å fungere individuelt, i samarbeid og etisk med andre </w:t>
            </w:r>
          </w:p>
          <w:p w:rsidR="00D66049" w:rsidRPr="00BC7999" w:rsidRDefault="00D66049" w:rsidP="0049628C">
            <w:pPr>
              <w:numPr>
                <w:ilvl w:val="0"/>
                <w:numId w:val="3"/>
              </w:numPr>
              <w:ind w:left="357" w:hanging="357"/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kan </w:t>
            </w:r>
            <w:r w:rsidRPr="00BC7999">
              <w:rPr>
                <w:b/>
                <w:color w:val="FF0000"/>
                <w:sz w:val="20"/>
                <w:szCs w:val="20"/>
              </w:rPr>
              <w:t>gjennomføre</w:t>
            </w:r>
            <w:r w:rsidRPr="00BC7999">
              <w:rPr>
                <w:color w:val="FF0000"/>
                <w:sz w:val="20"/>
                <w:szCs w:val="20"/>
              </w:rPr>
              <w:t xml:space="preserve"> feltarbeid på ekskursjon i samsvar med GEO/UiB sine HMS-retningslinjer  </w:t>
            </w:r>
          </w:p>
          <w:p w:rsidR="00D66049" w:rsidRDefault="00D66049">
            <w:pPr>
              <w:rPr>
                <w:sz w:val="20"/>
                <w:szCs w:val="20"/>
              </w:rPr>
            </w:pPr>
          </w:p>
          <w:p w:rsidR="008C5AA6" w:rsidRPr="00D66049" w:rsidRDefault="008C5AA6">
            <w:pPr>
              <w:rPr>
                <w:sz w:val="20"/>
                <w:szCs w:val="20"/>
              </w:rPr>
            </w:pPr>
          </w:p>
        </w:tc>
      </w:tr>
      <w:tr w:rsidR="00D66049" w:rsidTr="00BC7999">
        <w:tc>
          <w:tcPr>
            <w:tcW w:w="2359" w:type="dxa"/>
          </w:tcPr>
          <w:p w:rsidR="00D66049" w:rsidRPr="00D95A04" w:rsidRDefault="00D95A04">
            <w:pPr>
              <w:rPr>
                <w:b/>
              </w:rPr>
            </w:pPr>
            <w:r w:rsidRPr="00D95A04">
              <w:rPr>
                <w:b/>
              </w:rPr>
              <w:lastRenderedPageBreak/>
              <w:t xml:space="preserve">Arbeids- og undervisningsformer </w:t>
            </w:r>
          </w:p>
        </w:tc>
        <w:tc>
          <w:tcPr>
            <w:tcW w:w="5404" w:type="dxa"/>
          </w:tcPr>
          <w:p w:rsidR="00D66049" w:rsidRDefault="00BC7999" w:rsidP="0049628C">
            <w:proofErr w:type="gramStart"/>
            <w:r w:rsidRPr="00BC7999">
              <w:rPr>
                <w:highlight w:val="yellow"/>
              </w:rPr>
              <w:t>???</w:t>
            </w:r>
            <w:proofErr w:type="gramEnd"/>
          </w:p>
        </w:tc>
        <w:tc>
          <w:tcPr>
            <w:tcW w:w="7249" w:type="dxa"/>
          </w:tcPr>
          <w:p w:rsidR="00D66049" w:rsidRPr="0049628C" w:rsidRDefault="00F7220C">
            <w:pPr>
              <w:rPr>
                <w:sz w:val="20"/>
                <w:szCs w:val="20"/>
              </w:rPr>
            </w:pPr>
            <w:r w:rsidRPr="0049628C">
              <w:rPr>
                <w:sz w:val="20"/>
                <w:szCs w:val="20"/>
              </w:rPr>
              <w:t>Undervisningen gis i form av forelesninger, øvelser, seminar og ekskursjon</w:t>
            </w:r>
          </w:p>
          <w:p w:rsidR="00F7220C" w:rsidRPr="0049628C" w:rsidRDefault="00F7220C">
            <w:pPr>
              <w:rPr>
                <w:sz w:val="20"/>
                <w:szCs w:val="20"/>
              </w:rPr>
            </w:pPr>
          </w:p>
          <w:p w:rsidR="00F7220C" w:rsidRPr="0049628C" w:rsidRDefault="0049628C">
            <w:pPr>
              <w:rPr>
                <w:sz w:val="20"/>
                <w:szCs w:val="20"/>
              </w:rPr>
            </w:pPr>
            <w:r w:rsidRPr="0049628C">
              <w:rPr>
                <w:sz w:val="20"/>
                <w:szCs w:val="20"/>
              </w:rPr>
              <w:t xml:space="preserve">Forelesning, 4 timer per uke i 9 uker </w:t>
            </w:r>
          </w:p>
          <w:p w:rsidR="0049628C" w:rsidRPr="0049628C" w:rsidRDefault="0049628C">
            <w:pPr>
              <w:rPr>
                <w:sz w:val="20"/>
                <w:szCs w:val="20"/>
              </w:rPr>
            </w:pPr>
            <w:r w:rsidRPr="0049628C">
              <w:rPr>
                <w:sz w:val="20"/>
                <w:szCs w:val="20"/>
              </w:rPr>
              <w:t xml:space="preserve">Øvelser, 2 timer per uke i 7 uker </w:t>
            </w:r>
          </w:p>
          <w:p w:rsidR="0049628C" w:rsidRPr="0049628C" w:rsidRDefault="0049628C">
            <w:pPr>
              <w:rPr>
                <w:sz w:val="20"/>
                <w:szCs w:val="20"/>
              </w:rPr>
            </w:pPr>
            <w:r w:rsidRPr="0049628C">
              <w:rPr>
                <w:sz w:val="20"/>
                <w:szCs w:val="20"/>
              </w:rPr>
              <w:t xml:space="preserve">Seminar, 2 timer per uke i 4 uker </w:t>
            </w:r>
          </w:p>
          <w:p w:rsidR="0049628C" w:rsidRPr="0049628C" w:rsidRDefault="0049628C">
            <w:pPr>
              <w:rPr>
                <w:sz w:val="20"/>
                <w:szCs w:val="20"/>
              </w:rPr>
            </w:pPr>
            <w:r w:rsidRPr="0049628C">
              <w:rPr>
                <w:sz w:val="20"/>
                <w:szCs w:val="20"/>
              </w:rPr>
              <w:t xml:space="preserve">Ekskursjon, 4 dager per uke i 1 uke </w:t>
            </w:r>
          </w:p>
        </w:tc>
      </w:tr>
      <w:tr w:rsidR="00D66049" w:rsidTr="00BC7999">
        <w:tc>
          <w:tcPr>
            <w:tcW w:w="2359" w:type="dxa"/>
          </w:tcPr>
          <w:p w:rsidR="00D95A04" w:rsidRPr="00D95A04" w:rsidRDefault="00D95A04" w:rsidP="00D95A04">
            <w:pPr>
              <w:spacing w:line="272" w:lineRule="exact"/>
              <w:ind w:left="38" w:right="67"/>
              <w:rPr>
                <w:rFonts w:cstheme="minorHAnsi"/>
                <w:b/>
                <w:bCs/>
                <w:lang w:val="nn-NO"/>
              </w:rPr>
            </w:pPr>
            <w:r w:rsidRPr="00D95A04">
              <w:rPr>
                <w:rFonts w:cstheme="minorHAnsi"/>
                <w:b/>
                <w:bCs/>
                <w:lang w:val="nn-NO"/>
              </w:rPr>
              <w:t>Obligatorisk undervisningsaktivitet</w:t>
            </w:r>
          </w:p>
          <w:p w:rsidR="00D66049" w:rsidRPr="00D95A04" w:rsidRDefault="00D66049">
            <w:pPr>
              <w:rPr>
                <w:b/>
              </w:rPr>
            </w:pPr>
          </w:p>
        </w:tc>
        <w:tc>
          <w:tcPr>
            <w:tcW w:w="5404" w:type="dxa"/>
          </w:tcPr>
          <w:p w:rsidR="00101E3F" w:rsidRPr="00101E3F" w:rsidRDefault="00101E3F" w:rsidP="00101E3F">
            <w:pPr>
              <w:rPr>
                <w:sz w:val="20"/>
                <w:szCs w:val="20"/>
              </w:rPr>
            </w:pPr>
            <w:r w:rsidRPr="00101E3F">
              <w:rPr>
                <w:sz w:val="20"/>
                <w:szCs w:val="20"/>
              </w:rPr>
              <w:t>Obligatorisk undervisningsaktivitet</w:t>
            </w:r>
          </w:p>
          <w:p w:rsidR="00101E3F" w:rsidRPr="00101E3F" w:rsidRDefault="00101E3F" w:rsidP="00101E3F">
            <w:pPr>
              <w:rPr>
                <w:sz w:val="20"/>
                <w:szCs w:val="20"/>
              </w:rPr>
            </w:pPr>
            <w:r w:rsidRPr="00101E3F">
              <w:rPr>
                <w:sz w:val="20"/>
                <w:szCs w:val="20"/>
              </w:rPr>
              <w:t xml:space="preserve">1) </w:t>
            </w:r>
            <w:proofErr w:type="spellStart"/>
            <w:r w:rsidRPr="00101E3F">
              <w:rPr>
                <w:sz w:val="20"/>
                <w:szCs w:val="20"/>
              </w:rPr>
              <w:t>godkjend</w:t>
            </w:r>
            <w:proofErr w:type="spellEnd"/>
            <w:r w:rsidRPr="00101E3F">
              <w:rPr>
                <w:sz w:val="20"/>
                <w:szCs w:val="20"/>
              </w:rPr>
              <w:t xml:space="preserve"> deltaking på </w:t>
            </w:r>
            <w:proofErr w:type="spellStart"/>
            <w:r w:rsidRPr="00101E3F">
              <w:rPr>
                <w:sz w:val="20"/>
                <w:szCs w:val="20"/>
              </w:rPr>
              <w:t>kursøvingar</w:t>
            </w:r>
            <w:proofErr w:type="spellEnd"/>
            <w:r w:rsidRPr="00101E3F">
              <w:rPr>
                <w:sz w:val="20"/>
                <w:szCs w:val="20"/>
              </w:rPr>
              <w:t>,</w:t>
            </w:r>
          </w:p>
          <w:p w:rsidR="00101E3F" w:rsidRPr="00101E3F" w:rsidRDefault="00101E3F" w:rsidP="00101E3F">
            <w:pPr>
              <w:rPr>
                <w:sz w:val="20"/>
                <w:szCs w:val="20"/>
              </w:rPr>
            </w:pPr>
            <w:r w:rsidRPr="00101E3F">
              <w:rPr>
                <w:sz w:val="20"/>
                <w:szCs w:val="20"/>
              </w:rPr>
              <w:t xml:space="preserve">2) godkjenning av innleverte </w:t>
            </w:r>
            <w:proofErr w:type="spellStart"/>
            <w:r w:rsidRPr="00101E3F">
              <w:rPr>
                <w:sz w:val="20"/>
                <w:szCs w:val="20"/>
              </w:rPr>
              <w:t>øvingar</w:t>
            </w:r>
            <w:proofErr w:type="spellEnd"/>
            <w:r w:rsidRPr="00101E3F">
              <w:rPr>
                <w:sz w:val="20"/>
                <w:szCs w:val="20"/>
              </w:rPr>
              <w:t>,</w:t>
            </w:r>
          </w:p>
          <w:p w:rsidR="00101E3F" w:rsidRPr="00101E3F" w:rsidRDefault="00101E3F" w:rsidP="00101E3F">
            <w:pPr>
              <w:rPr>
                <w:sz w:val="20"/>
                <w:szCs w:val="20"/>
              </w:rPr>
            </w:pPr>
            <w:r w:rsidRPr="00101E3F">
              <w:rPr>
                <w:sz w:val="20"/>
                <w:szCs w:val="20"/>
              </w:rPr>
              <w:t xml:space="preserve">3) </w:t>
            </w:r>
            <w:proofErr w:type="spellStart"/>
            <w:r w:rsidRPr="00101E3F">
              <w:rPr>
                <w:sz w:val="20"/>
                <w:szCs w:val="20"/>
              </w:rPr>
              <w:t>godkjend</w:t>
            </w:r>
            <w:proofErr w:type="spellEnd"/>
            <w:r w:rsidRPr="00101E3F">
              <w:rPr>
                <w:sz w:val="20"/>
                <w:szCs w:val="20"/>
              </w:rPr>
              <w:t xml:space="preserve"> deltaking på ekskursjon og</w:t>
            </w:r>
          </w:p>
          <w:p w:rsidR="00101E3F" w:rsidRPr="00101E3F" w:rsidRDefault="00101E3F" w:rsidP="00101E3F">
            <w:pPr>
              <w:rPr>
                <w:sz w:val="20"/>
                <w:szCs w:val="20"/>
              </w:rPr>
            </w:pPr>
            <w:r w:rsidRPr="00101E3F">
              <w:rPr>
                <w:sz w:val="20"/>
                <w:szCs w:val="20"/>
              </w:rPr>
              <w:t xml:space="preserve">4) </w:t>
            </w:r>
            <w:proofErr w:type="spellStart"/>
            <w:r w:rsidRPr="00101E3F">
              <w:rPr>
                <w:sz w:val="20"/>
                <w:szCs w:val="20"/>
              </w:rPr>
              <w:t>godkjend</w:t>
            </w:r>
            <w:proofErr w:type="spellEnd"/>
            <w:r w:rsidRPr="00101E3F">
              <w:rPr>
                <w:sz w:val="20"/>
                <w:szCs w:val="20"/>
              </w:rPr>
              <w:t xml:space="preserve"> ekskursjonsrapport.</w:t>
            </w:r>
          </w:p>
          <w:p w:rsidR="00101E3F" w:rsidRPr="00101E3F" w:rsidRDefault="00101E3F" w:rsidP="00101E3F">
            <w:pPr>
              <w:rPr>
                <w:sz w:val="20"/>
                <w:szCs w:val="20"/>
              </w:rPr>
            </w:pPr>
          </w:p>
          <w:p w:rsidR="00D66049" w:rsidRDefault="00101E3F" w:rsidP="00101E3F">
            <w:proofErr w:type="spellStart"/>
            <w:r w:rsidRPr="00101E3F">
              <w:rPr>
                <w:sz w:val="20"/>
                <w:szCs w:val="20"/>
              </w:rPr>
              <w:t>Godkjende</w:t>
            </w:r>
            <w:proofErr w:type="spellEnd"/>
            <w:r w:rsidRPr="00101E3F">
              <w:rPr>
                <w:sz w:val="20"/>
                <w:szCs w:val="20"/>
              </w:rPr>
              <w:t xml:space="preserve"> obligatoriske </w:t>
            </w:r>
            <w:proofErr w:type="spellStart"/>
            <w:r w:rsidRPr="00101E3F">
              <w:rPr>
                <w:sz w:val="20"/>
                <w:szCs w:val="20"/>
              </w:rPr>
              <w:t>aktivitetar</w:t>
            </w:r>
            <w:proofErr w:type="spellEnd"/>
            <w:r w:rsidRPr="00101E3F">
              <w:rPr>
                <w:sz w:val="20"/>
                <w:szCs w:val="20"/>
              </w:rPr>
              <w:t xml:space="preserve"> er gyldige i to </w:t>
            </w:r>
            <w:proofErr w:type="spellStart"/>
            <w:r w:rsidRPr="00101E3F">
              <w:rPr>
                <w:sz w:val="20"/>
                <w:szCs w:val="20"/>
              </w:rPr>
              <w:t>påfølgjande</w:t>
            </w:r>
            <w:proofErr w:type="spellEnd"/>
            <w:r w:rsidRPr="00101E3F">
              <w:rPr>
                <w:sz w:val="20"/>
                <w:szCs w:val="20"/>
              </w:rPr>
              <w:t xml:space="preserve"> semester (gjelder fra og med vår 2017).</w:t>
            </w:r>
          </w:p>
        </w:tc>
        <w:tc>
          <w:tcPr>
            <w:tcW w:w="7249" w:type="dxa"/>
          </w:tcPr>
          <w:p w:rsidR="00101E3F" w:rsidRPr="00BC7999" w:rsidRDefault="00101E3F" w:rsidP="0049628C">
            <w:pPr>
              <w:rPr>
                <w:color w:val="FF0000"/>
                <w:sz w:val="20"/>
                <w:szCs w:val="20"/>
              </w:rPr>
            </w:pPr>
          </w:p>
          <w:p w:rsidR="0049628C" w:rsidRPr="00BC7999" w:rsidRDefault="0049628C" w:rsidP="0049628C">
            <w:pPr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1) Deltagelse på øvelser og innlevering av oppgaver </w:t>
            </w:r>
          </w:p>
          <w:p w:rsidR="0049628C" w:rsidRPr="00BC7999" w:rsidRDefault="0049628C" w:rsidP="0049628C">
            <w:pPr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2) Deltagelse på seminar og innlevering av tekster </w:t>
            </w:r>
          </w:p>
          <w:p w:rsidR="00D66049" w:rsidRPr="00BC7999" w:rsidRDefault="0049628C" w:rsidP="0049628C">
            <w:pPr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3) Deltagelse på ekskursjon og innlevering av ekskursjonsrapport </w:t>
            </w:r>
          </w:p>
          <w:p w:rsidR="0049628C" w:rsidRPr="00BC7999" w:rsidRDefault="0049628C" w:rsidP="0049628C">
            <w:pPr>
              <w:rPr>
                <w:color w:val="FF0000"/>
                <w:sz w:val="20"/>
                <w:szCs w:val="20"/>
              </w:rPr>
            </w:pPr>
          </w:p>
          <w:p w:rsidR="0049628C" w:rsidRPr="00BC7999" w:rsidRDefault="0049628C" w:rsidP="0049628C">
            <w:pPr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Godkjent obligatorisk aktivitet er gyldig i 2 påfølgende semester etter godkjenning </w:t>
            </w:r>
          </w:p>
        </w:tc>
      </w:tr>
      <w:tr w:rsidR="00D95A04" w:rsidTr="00BC7999">
        <w:tc>
          <w:tcPr>
            <w:tcW w:w="2359" w:type="dxa"/>
          </w:tcPr>
          <w:p w:rsidR="00D95A04" w:rsidRPr="00D95A04" w:rsidRDefault="00D95A04" w:rsidP="00D95A04">
            <w:pPr>
              <w:spacing w:line="272" w:lineRule="exact"/>
              <w:ind w:left="38" w:right="67"/>
              <w:rPr>
                <w:rFonts w:cstheme="minorHAnsi"/>
                <w:b/>
                <w:bCs/>
                <w:spacing w:val="-2"/>
                <w:lang w:val="nn-NO"/>
              </w:rPr>
            </w:pPr>
            <w:r w:rsidRPr="00D95A04">
              <w:rPr>
                <w:rFonts w:cstheme="minorHAnsi"/>
                <w:b/>
                <w:bCs/>
                <w:spacing w:val="-2"/>
                <w:lang w:val="nn-NO"/>
              </w:rPr>
              <w:t>Vurderingsformer</w:t>
            </w:r>
          </w:p>
          <w:p w:rsidR="00D95A04" w:rsidRPr="00D95A04" w:rsidRDefault="00D95A04">
            <w:pPr>
              <w:rPr>
                <w:b/>
              </w:rPr>
            </w:pPr>
          </w:p>
        </w:tc>
        <w:tc>
          <w:tcPr>
            <w:tcW w:w="5404" w:type="dxa"/>
          </w:tcPr>
          <w:p w:rsidR="00101E3F" w:rsidRPr="006443E1" w:rsidRDefault="00101E3F" w:rsidP="00101E3F">
            <w:pPr>
              <w:pStyle w:val="Listeavsnitt"/>
              <w:ind w:left="0"/>
              <w:rPr>
                <w:sz w:val="20"/>
                <w:szCs w:val="20"/>
                <w:lang w:val="nb-NO"/>
              </w:rPr>
            </w:pPr>
            <w:r w:rsidRPr="006443E1">
              <w:rPr>
                <w:sz w:val="20"/>
                <w:szCs w:val="20"/>
                <w:lang w:val="nb-NO"/>
              </w:rPr>
              <w:t>Vurderingsformer</w:t>
            </w:r>
          </w:p>
          <w:p w:rsidR="00D95A04" w:rsidRPr="00101E3F" w:rsidRDefault="00101E3F" w:rsidP="00101E3F">
            <w:pPr>
              <w:pStyle w:val="Listeavsnitt"/>
              <w:ind w:left="0"/>
              <w:rPr>
                <w:lang w:val="nb-NO"/>
              </w:rPr>
            </w:pPr>
            <w:r w:rsidRPr="00101E3F">
              <w:rPr>
                <w:sz w:val="20"/>
                <w:szCs w:val="20"/>
                <w:lang w:val="nb-NO"/>
              </w:rPr>
              <w:t xml:space="preserve">4 </w:t>
            </w:r>
            <w:proofErr w:type="spellStart"/>
            <w:r w:rsidRPr="00101E3F">
              <w:rPr>
                <w:sz w:val="20"/>
                <w:szCs w:val="20"/>
                <w:lang w:val="nb-NO"/>
              </w:rPr>
              <w:t>timar</w:t>
            </w:r>
            <w:proofErr w:type="spellEnd"/>
            <w:r w:rsidRPr="00101E3F">
              <w:rPr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01E3F">
              <w:rPr>
                <w:sz w:val="20"/>
                <w:szCs w:val="20"/>
                <w:lang w:val="nb-NO"/>
              </w:rPr>
              <w:t>skriftleg</w:t>
            </w:r>
            <w:proofErr w:type="spellEnd"/>
            <w:r w:rsidRPr="00101E3F">
              <w:rPr>
                <w:sz w:val="20"/>
                <w:szCs w:val="20"/>
                <w:lang w:val="nb-NO"/>
              </w:rPr>
              <w:t xml:space="preserve"> eksamen. Tillate hjelpemiddel: ingen</w:t>
            </w:r>
          </w:p>
        </w:tc>
        <w:tc>
          <w:tcPr>
            <w:tcW w:w="7249" w:type="dxa"/>
          </w:tcPr>
          <w:p w:rsidR="00D95A04" w:rsidRPr="00BC7999" w:rsidRDefault="0049628C">
            <w:pPr>
              <w:rPr>
                <w:color w:val="FF0000"/>
                <w:sz w:val="20"/>
                <w:szCs w:val="20"/>
              </w:rPr>
            </w:pPr>
            <w:r w:rsidRPr="00BC7999">
              <w:rPr>
                <w:color w:val="FF0000"/>
                <w:sz w:val="20"/>
                <w:szCs w:val="20"/>
              </w:rPr>
              <w:t xml:space="preserve">I emnet benyttes følgende vurderingsformer: </w:t>
            </w:r>
          </w:p>
          <w:p w:rsidR="0049628C" w:rsidRPr="00BC7999" w:rsidRDefault="0049628C" w:rsidP="0049628C">
            <w:pPr>
              <w:pStyle w:val="Listeavsnitt"/>
              <w:numPr>
                <w:ilvl w:val="0"/>
                <w:numId w:val="5"/>
              </w:numPr>
              <w:spacing w:after="0"/>
              <w:ind w:left="357" w:hanging="357"/>
              <w:rPr>
                <w:color w:val="FF0000"/>
                <w:sz w:val="20"/>
                <w:szCs w:val="20"/>
                <w:lang w:val="nb-NO"/>
              </w:rPr>
            </w:pPr>
            <w:r w:rsidRPr="00BC7999">
              <w:rPr>
                <w:color w:val="FF0000"/>
                <w:sz w:val="20"/>
                <w:szCs w:val="20"/>
                <w:lang w:val="nb-NO"/>
              </w:rPr>
              <w:t xml:space="preserve">Underveisvurdering av øvelsesinnleveringer utgjør </w:t>
            </w:r>
            <w:r w:rsidR="006443E1" w:rsidRPr="00BC7999">
              <w:rPr>
                <w:color w:val="FF0000"/>
                <w:sz w:val="20"/>
                <w:szCs w:val="20"/>
                <w:lang w:val="nb-NO"/>
              </w:rPr>
              <w:t>6</w:t>
            </w:r>
            <w:r w:rsidRPr="00BC7999">
              <w:rPr>
                <w:color w:val="FF0000"/>
                <w:sz w:val="20"/>
                <w:szCs w:val="20"/>
                <w:lang w:val="nb-NO"/>
              </w:rPr>
              <w:t>0 % av karakteren</w:t>
            </w:r>
          </w:p>
          <w:p w:rsidR="0049628C" w:rsidRPr="00BC7999" w:rsidRDefault="0049628C" w:rsidP="0049628C">
            <w:pPr>
              <w:pStyle w:val="Listeavsnitt"/>
              <w:numPr>
                <w:ilvl w:val="0"/>
                <w:numId w:val="5"/>
              </w:numPr>
              <w:spacing w:after="0"/>
              <w:ind w:left="357" w:hanging="357"/>
              <w:rPr>
                <w:color w:val="FF0000"/>
                <w:sz w:val="20"/>
                <w:szCs w:val="20"/>
                <w:lang w:val="nb-NO"/>
              </w:rPr>
            </w:pPr>
            <w:r w:rsidRPr="00BC7999">
              <w:rPr>
                <w:color w:val="FF0000"/>
                <w:sz w:val="20"/>
                <w:szCs w:val="20"/>
                <w:lang w:val="nb-NO"/>
              </w:rPr>
              <w:t xml:space="preserve">Underveisvurdering av seminarinnleveringer utgjør </w:t>
            </w:r>
            <w:r w:rsidR="006443E1" w:rsidRPr="00BC7999">
              <w:rPr>
                <w:color w:val="FF0000"/>
                <w:sz w:val="20"/>
                <w:szCs w:val="20"/>
                <w:lang w:val="nb-NO"/>
              </w:rPr>
              <w:t>2</w:t>
            </w:r>
            <w:r w:rsidRPr="00BC7999">
              <w:rPr>
                <w:color w:val="FF0000"/>
                <w:sz w:val="20"/>
                <w:szCs w:val="20"/>
                <w:lang w:val="nb-NO"/>
              </w:rPr>
              <w:t>0 %</w:t>
            </w:r>
          </w:p>
          <w:p w:rsidR="0049628C" w:rsidRPr="00BC7999" w:rsidRDefault="0049628C" w:rsidP="0049628C">
            <w:pPr>
              <w:pStyle w:val="Listeavsnitt"/>
              <w:numPr>
                <w:ilvl w:val="0"/>
                <w:numId w:val="5"/>
              </w:numPr>
              <w:spacing w:after="0"/>
              <w:ind w:left="357" w:hanging="357"/>
              <w:rPr>
                <w:color w:val="FF0000"/>
                <w:sz w:val="20"/>
                <w:szCs w:val="20"/>
                <w:lang w:val="nb-NO"/>
              </w:rPr>
            </w:pPr>
            <w:r w:rsidRPr="00BC7999">
              <w:rPr>
                <w:color w:val="FF0000"/>
                <w:sz w:val="20"/>
                <w:szCs w:val="20"/>
                <w:lang w:val="nb-NO"/>
              </w:rPr>
              <w:t>Underveisvurdering av ekskursjonsrapport utgjør 20 %</w:t>
            </w:r>
          </w:p>
          <w:p w:rsidR="0049628C" w:rsidRPr="00BC7999" w:rsidRDefault="0049628C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D66049" w:rsidRDefault="00D66049"/>
    <w:p w:rsidR="00D66049" w:rsidRDefault="00D66049"/>
    <w:sectPr w:rsidR="00D66049" w:rsidSect="008C5AA6">
      <w:headerReference w:type="default" r:id="rId8"/>
      <w:pgSz w:w="16838" w:h="11906" w:orient="landscape"/>
      <w:pgMar w:top="1021" w:right="1021" w:bottom="1021" w:left="102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A6" w:rsidRDefault="008C5AA6" w:rsidP="008C5AA6">
      <w:pPr>
        <w:spacing w:after="0" w:line="240" w:lineRule="auto"/>
      </w:pPr>
      <w:r>
        <w:separator/>
      </w:r>
    </w:p>
  </w:endnote>
  <w:endnote w:type="continuationSeparator" w:id="0">
    <w:p w:rsidR="008C5AA6" w:rsidRDefault="008C5AA6" w:rsidP="008C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A6" w:rsidRDefault="008C5AA6" w:rsidP="008C5AA6">
      <w:pPr>
        <w:spacing w:after="0" w:line="240" w:lineRule="auto"/>
      </w:pPr>
      <w:r>
        <w:separator/>
      </w:r>
    </w:p>
  </w:footnote>
  <w:footnote w:type="continuationSeparator" w:id="0">
    <w:p w:rsidR="008C5AA6" w:rsidRDefault="008C5AA6" w:rsidP="008C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A6" w:rsidRPr="008C5AA6" w:rsidRDefault="008C5AA6">
    <w:pPr>
      <w:pStyle w:val="Topptekst"/>
      <w:rPr>
        <w:i/>
      </w:rPr>
    </w:pPr>
    <w:r w:rsidRPr="008C5AA6">
      <w:rPr>
        <w:i/>
      </w:rPr>
      <w:t>GEOV105_innmelding av små endringer_V-2017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7E12"/>
    <w:multiLevelType w:val="hybridMultilevel"/>
    <w:tmpl w:val="9AFE9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4829"/>
    <w:multiLevelType w:val="hybridMultilevel"/>
    <w:tmpl w:val="0756B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D186C"/>
    <w:multiLevelType w:val="hybridMultilevel"/>
    <w:tmpl w:val="4A762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95592"/>
    <w:multiLevelType w:val="hybridMultilevel"/>
    <w:tmpl w:val="1CD69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49"/>
    <w:rsid w:val="00101E3F"/>
    <w:rsid w:val="0049628C"/>
    <w:rsid w:val="006443E1"/>
    <w:rsid w:val="0078215D"/>
    <w:rsid w:val="008C5AA6"/>
    <w:rsid w:val="00BC7999"/>
    <w:rsid w:val="00D66049"/>
    <w:rsid w:val="00D95A04"/>
    <w:rsid w:val="00EC37E0"/>
    <w:rsid w:val="00F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66049"/>
    <w:pPr>
      <w:spacing w:after="0" w:line="240" w:lineRule="auto"/>
    </w:pPr>
  </w:style>
  <w:style w:type="paragraph" w:styleId="Listeavsnitt">
    <w:name w:val="List Paragraph"/>
    <w:basedOn w:val="Normal"/>
    <w:uiPriority w:val="99"/>
    <w:qFormat/>
    <w:rsid w:val="00D95A04"/>
    <w:pPr>
      <w:widowControl w:val="0"/>
      <w:spacing w:after="12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8C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5AA6"/>
  </w:style>
  <w:style w:type="paragraph" w:styleId="Bunntekst">
    <w:name w:val="footer"/>
    <w:basedOn w:val="Normal"/>
    <w:link w:val="BunntekstTegn"/>
    <w:uiPriority w:val="99"/>
    <w:unhideWhenUsed/>
    <w:rsid w:val="008C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5AA6"/>
  </w:style>
  <w:style w:type="paragraph" w:styleId="Bobletekst">
    <w:name w:val="Balloon Text"/>
    <w:basedOn w:val="Normal"/>
    <w:link w:val="BobletekstTegn"/>
    <w:uiPriority w:val="99"/>
    <w:semiHidden/>
    <w:unhideWhenUsed/>
    <w:rsid w:val="008C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66049"/>
    <w:pPr>
      <w:spacing w:after="0" w:line="240" w:lineRule="auto"/>
    </w:pPr>
  </w:style>
  <w:style w:type="paragraph" w:styleId="Listeavsnitt">
    <w:name w:val="List Paragraph"/>
    <w:basedOn w:val="Normal"/>
    <w:uiPriority w:val="99"/>
    <w:qFormat/>
    <w:rsid w:val="00D95A04"/>
    <w:pPr>
      <w:widowControl w:val="0"/>
      <w:spacing w:after="12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8C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5AA6"/>
  </w:style>
  <w:style w:type="paragraph" w:styleId="Bunntekst">
    <w:name w:val="footer"/>
    <w:basedOn w:val="Normal"/>
    <w:link w:val="BunntekstTegn"/>
    <w:uiPriority w:val="99"/>
    <w:unhideWhenUsed/>
    <w:rsid w:val="008C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5AA6"/>
  </w:style>
  <w:style w:type="paragraph" w:styleId="Bobletekst">
    <w:name w:val="Balloon Text"/>
    <w:basedOn w:val="Normal"/>
    <w:link w:val="BobletekstTegn"/>
    <w:uiPriority w:val="99"/>
    <w:semiHidden/>
    <w:unhideWhenUsed/>
    <w:rsid w:val="008C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3666585B.dotm</Template>
  <TotalTime>28</TotalTime>
  <Pages>3</Pages>
  <Words>989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Linge</dc:creator>
  <cp:lastModifiedBy>Henriette Linge</cp:lastModifiedBy>
  <cp:revision>6</cp:revision>
  <dcterms:created xsi:type="dcterms:W3CDTF">2017-02-18T11:23:00Z</dcterms:created>
  <dcterms:modified xsi:type="dcterms:W3CDTF">2017-02-20T05:23:00Z</dcterms:modified>
</cp:coreProperties>
</file>