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sz w:val="32"/>
          <w:szCs w:val="32"/>
          <w:lang w:val="nn-NO"/>
        </w:rPr>
        <w:t xml:space="preserve">Emnebeskriving for PHYS350 Romplasmafysikk     </w:t>
      </w:r>
      <w:r>
        <w:rPr>
          <w:rFonts w:cs="Calibri" w:cstheme="minorHAnsi"/>
          <w:i/>
          <w:sz w:val="32"/>
          <w:szCs w:val="32"/>
          <w:lang w:val="nn-NO"/>
        </w:rPr>
        <w:t>(</w:t>
      </w:r>
      <w:r>
        <w:rPr>
          <w:rFonts w:cs="Calibri" w:cstheme="minorHAnsi"/>
          <w:i/>
          <w:sz w:val="28"/>
          <w:szCs w:val="28"/>
          <w:lang w:val="nn-NO"/>
        </w:rPr>
        <w:t>Namn på emnet, nynorsk)</w:t>
      </w:r>
    </w:p>
    <w:p>
      <w:pPr>
        <w:pStyle w:val="Normal"/>
        <w:widowControl/>
        <w:rPr/>
      </w:pPr>
      <w:r>
        <w:rPr>
          <w:rFonts w:cs="Calibri" w:cstheme="minorHAnsi"/>
          <w:i/>
          <w:sz w:val="28"/>
          <w:szCs w:val="28"/>
          <w:lang w:val="nn-NO"/>
        </w:rPr>
        <w:tab/>
        <w:tab/>
        <w:tab/>
      </w:r>
      <w:r>
        <w:rPr>
          <w:rFonts w:cs="Calibri" w:cstheme="minorHAnsi"/>
          <w:i/>
          <w:caps w:val="false"/>
          <w:smallCaps w:val="false"/>
          <w:color w:val="333333"/>
          <w:spacing w:val="0"/>
          <w:sz w:val="28"/>
          <w:szCs w:val="28"/>
          <w:lang w:val="nn-NO"/>
        </w:rPr>
        <w:t xml:space="preserve">Romplasmafysikk </w:t>
        <w:tab/>
      </w:r>
      <w:r>
        <w:rPr>
          <w:rFonts w:cs="Calibri" w:cstheme="minorHAnsi"/>
          <w:sz w:val="32"/>
          <w:szCs w:val="32"/>
          <w:lang w:val="nb-NO"/>
        </w:rPr>
        <w:t xml:space="preserve"> </w:t>
      </w:r>
      <w:r>
        <w:rPr>
          <w:rFonts w:cs="Calibri" w:cstheme="minorHAnsi"/>
          <w:i/>
          <w:sz w:val="32"/>
          <w:szCs w:val="32"/>
          <w:lang w:val="nb-NO"/>
        </w:rPr>
        <w:t>(</w:t>
      </w:r>
      <w:r>
        <w:rPr>
          <w:rFonts w:cs="Calibri" w:cstheme="minorHAnsi"/>
          <w:i/>
          <w:sz w:val="28"/>
          <w:szCs w:val="28"/>
          <w:lang w:val="nb-NO"/>
        </w:rPr>
        <w:t>Navn på emnet, bokmål)</w:t>
      </w:r>
    </w:p>
    <w:p>
      <w:pPr>
        <w:pStyle w:val="Normal"/>
        <w:widowControl/>
        <w:rPr/>
      </w:pPr>
      <w:r>
        <w:rPr>
          <w:rFonts w:cs="Calibri" w:cstheme="minorHAnsi"/>
          <w:sz w:val="28"/>
          <w:szCs w:val="28"/>
          <w:lang w:val="nb-NO"/>
        </w:rPr>
        <w:tab/>
        <w:tab/>
        <w:tab/>
      </w:r>
      <w:r>
        <w:rPr>
          <w:rFonts w:cs="Calibri" w:cstheme="minorHAnsi"/>
          <w:i w:val="false"/>
          <w:caps w:val="false"/>
          <w:smallCaps w:val="false"/>
          <w:color w:val="333333"/>
          <w:spacing w:val="0"/>
          <w:sz w:val="28"/>
          <w:szCs w:val="28"/>
          <w:lang w:val="nb-NO"/>
        </w:rPr>
        <w:t>Space Plasma Physics</w:t>
      </w:r>
      <w:r>
        <w:rPr>
          <w:rFonts w:cs="Calibri" w:cstheme="minorHAnsi"/>
          <w:sz w:val="32"/>
          <w:szCs w:val="32"/>
          <w:lang w:val="nb-NO"/>
        </w:rPr>
        <w:t xml:space="preserve"> </w:t>
      </w:r>
      <w:r>
        <w:rPr>
          <w:rFonts w:cs="Calibri" w:cstheme="minorHAnsi"/>
          <w:i/>
          <w:sz w:val="28"/>
          <w:szCs w:val="28"/>
          <w:lang w:val="nb-NO"/>
        </w:rPr>
        <w:t>(Name of the course, English)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  <w:t>Godkjenning: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  <w:tab/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Programstyret:  …………………………………….(dd.mm.år) </w:t>
      </w:r>
    </w:p>
    <w:p>
      <w:pPr>
        <w:pStyle w:val="Normal"/>
        <w:widowControl/>
        <w:ind w:left="1416" w:firstLine="708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ab/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Institutt for …………….. :     .………………………(dd.mm.år)</w:t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………… </w:t>
      </w:r>
      <w:r>
        <w:rPr>
          <w:rFonts w:cs="Calibri" w:cstheme="minorHAnsi"/>
          <w:i/>
          <w:sz w:val="24"/>
          <w:szCs w:val="24"/>
          <w:lang w:val="nn-NO"/>
        </w:rPr>
        <w:t>fakultet: …………………………………….(dd.mm.år)</w:t>
      </w:r>
    </w:p>
    <w:p>
      <w:pPr>
        <w:pStyle w:val="Normal"/>
        <w:widowControl/>
        <w:ind w:left="1404" w:firstLine="720"/>
        <w:rPr>
          <w:rFonts w:ascii="Calibri" w:hAnsi="Calibri" w:cs="Calibri" w:asciiTheme="minorHAnsi" w:cstheme="minorHAnsi" w:hAnsiTheme="minorHAnsi"/>
          <w:i/>
          <w:i/>
          <w:sz w:val="16"/>
          <w:szCs w:val="16"/>
          <w:lang w:val="nn-NO"/>
        </w:rPr>
      </w:pPr>
      <w:r>
        <w:rPr>
          <w:rFonts w:cs="Calibri" w:cstheme="minorHAnsi"/>
          <w:i/>
          <w:sz w:val="16"/>
          <w:szCs w:val="16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Emnebeskrivinga vart justert:  </w:t>
        <w:tab/>
        <w:t>…………………………………….(dd.mm.år) av ……………………………………………………………….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8"/>
          <w:szCs w:val="28"/>
          <w:lang w:val="nn-NO"/>
        </w:rPr>
        <w:t>Evaluering: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4"/>
          <w:szCs w:val="24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>Emnet vart sist evaluert: …………………………………….(dd.mm.år)</w:t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i/>
          <w:i/>
          <w:sz w:val="28"/>
          <w:szCs w:val="28"/>
          <w:lang w:val="nn-NO"/>
        </w:rPr>
      </w:pPr>
      <w:r>
        <w:rPr>
          <w:rFonts w:cs="Calibri" w:cstheme="minorHAnsi"/>
          <w:i/>
          <w:sz w:val="24"/>
          <w:szCs w:val="24"/>
          <w:lang w:val="nn-NO"/>
        </w:rPr>
        <w:t xml:space="preserve">Neste planlagde evaluering:     …………………………………….(dd.mm.år) </w:t>
      </w:r>
    </w:p>
    <w:p>
      <w:pPr>
        <w:pStyle w:val="Normal"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widowControl/>
        <w:spacing w:before="0" w:after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sz w:val="24"/>
          <w:szCs w:val="24"/>
          <w:lang w:val="nn-NO"/>
        </w:rPr>
      </w:r>
    </w:p>
    <w:p>
      <w:pPr>
        <w:pStyle w:val="Normal"/>
        <w:spacing w:lineRule="auto" w:line="240" w:before="29" w:after="0"/>
        <w:ind w:left="220" w:right="0" w:hanging="0"/>
        <w:rPr>
          <w:rFonts w:ascii="Calibri" w:hAnsi="Calibri" w:cs="Calibri" w:asciiTheme="minorHAnsi" w:cstheme="minorHAnsi" w:hAnsiTheme="minorHAnsi"/>
          <w:sz w:val="24"/>
          <w:szCs w:val="24"/>
          <w:lang w:val="nn-NO"/>
        </w:rPr>
      </w:pPr>
      <w:r>
        <w:rPr>
          <w:rFonts w:cs="Calibri" w:cstheme="minorHAnsi"/>
          <w:b/>
          <w:bCs/>
          <w:sz w:val="24"/>
          <w:szCs w:val="24"/>
          <w:lang w:val="nn-NO"/>
        </w:rPr>
        <w:t>Alle emner skal ha tekster på både norsk og engelsk.</w:t>
      </w:r>
    </w:p>
    <w:p>
      <w:pPr>
        <w:pStyle w:val="Normal"/>
        <w:tabs>
          <w:tab w:val="left" w:pos="709" w:leader="none"/>
        </w:tabs>
        <w:spacing w:lineRule="exact" w:line="200" w:before="0" w:after="0"/>
        <w:rPr>
          <w:rFonts w:ascii="Calibri" w:hAnsi="Calibri" w:cs="Calibri" w:asciiTheme="minorHAnsi" w:cstheme="minorHAnsi" w:hAnsiTheme="minorHAnsi"/>
          <w:sz w:val="20"/>
          <w:szCs w:val="20"/>
          <w:lang w:val="nn-NO"/>
        </w:rPr>
      </w:pPr>
      <w:r>
        <w:rPr>
          <w:rFonts w:cs="Calibri" w:cstheme="minorHAnsi"/>
          <w:sz w:val="20"/>
          <w:szCs w:val="20"/>
          <w:lang w:val="nn-NO"/>
        </w:rPr>
      </w:r>
    </w:p>
    <w:tbl>
      <w:tblPr>
        <w:tblW w:w="14355" w:type="dxa"/>
        <w:jc w:val="left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lastRow="1" w:firstRow="1" w:val="01e0" w:noVBand="0" w:firstColumn="1" w:noHBand="0" w:lastColumn="1"/>
      </w:tblPr>
      <w:tblGrid>
        <w:gridCol w:w="3735"/>
        <w:gridCol w:w="10619"/>
      </w:tblGrid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nn-NO"/>
              </w:rPr>
            </w:pP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>Kategori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8"/>
                <w:szCs w:val="28"/>
                <w:lang w:val="nn-NO"/>
              </w:rPr>
            </w:pP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sz w:val="28"/>
                <w:szCs w:val="28"/>
                <w:lang w:val="nn-NO"/>
              </w:rPr>
              <w:t xml:space="preserve">Standardtekster ved MN-fak  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PHYS350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y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Romplasmafysikk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Romplasmafysikk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>
              <w:rPr>
                <w:rFonts w:cs="Calibr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Space plasma physics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Stud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ien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vå (studiesyklus)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b-NO"/>
              </w:rPr>
              <w:t>Master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Fulltid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Full-time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Language of Instruction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Verdana" w:hAnsi="Verdana" w:eastAsia="Times New Roman" w:cs="Arial"/>
                <w:color w:val="333333"/>
                <w:sz w:val="20"/>
                <w:szCs w:val="20"/>
                <w:lang w:eastAsia="nb-NO"/>
              </w:rPr>
            </w:pPr>
            <w:r>
              <w:rPr>
                <w:rFonts w:eastAsia="Times New Roman" w:cs="Calibri" w:cstheme="minorHAnsi"/>
                <w:i/>
                <w:color w:val="333333"/>
                <w:sz w:val="20"/>
                <w:szCs w:val="20"/>
                <w:lang w:val="nn-NO" w:eastAsia="nb-NO"/>
              </w:rPr>
              <w:t xml:space="preserve">Engelsk, norsk dersom berre norskspråklege studentar. </w:t>
            </w:r>
            <w:r>
              <w:rPr>
                <w:rFonts w:eastAsia="Times New Roman" w:cs="Calibri" w:cstheme="minorHAnsi"/>
                <w:i/>
                <w:color w:val="333333"/>
                <w:sz w:val="20"/>
                <w:szCs w:val="20"/>
                <w:lang w:eastAsia="nb-NO"/>
              </w:rPr>
              <w:t>[English. Norwegian if only Norwegian students attend]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4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Semester of Instruction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Haust eller vår      [Autumn or spring]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Uregelmessig (ved behov) [Irregular]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Place of Instruction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</w:rPr>
              <w:t>Mål og 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cs="Calibri" w:cstheme="minorHAnsi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l</w:t>
            </w:r>
            <w:r>
              <w:rPr>
                <w:rFonts w:cs="Calibri" w:cstheme="minorHAnsi"/>
                <w:b/>
                <w:bCs/>
                <w:sz w:val="24"/>
                <w:szCs w:val="24"/>
              </w:rPr>
              <w:t>d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365F91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Mål: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>T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>eorie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>r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 xml:space="preserve"> for ioniserte gasser i elektriske og magnetiske felt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Emnet har som mål å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beskrive p</w:t>
            </w:r>
            <w:r>
              <w:rPr>
                <w:rFonts w:cs="Calibri" w:cstheme="minorHAnsi"/>
                <w:b w:val="false"/>
                <w:i/>
                <w:caps w:val="false"/>
                <w:smallCaps w:val="false"/>
                <w:color w:val="333333"/>
                <w:spacing w:val="0"/>
                <w:sz w:val="20"/>
                <w:szCs w:val="20"/>
                <w:lang w:val="nn-NO"/>
              </w:rPr>
              <w:t>artikkelbevegelse og innfangete partikler, kollisjoner og konduktivitet, kinetisk teori, magnetohydrodynamikk, strømning og grenseflater og bølger i plasma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Emnet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romplasmafysikk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skal formidle forståing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av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dynamiske prosesser i romplasma gjennom forskjellige beskrivelser: Partikkelbeskrivelse, kinetisk teori og magnetohydrodynamikk.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16"/>
                <w:szCs w:val="16"/>
                <w:lang w:val="nn-NO"/>
              </w:rPr>
            </w:pPr>
            <w:r>
              <w:rPr>
                <w:rFonts w:cs="Calibri" w:cstheme="minorHAnsi"/>
                <w:i/>
                <w:sz w:val="16"/>
                <w:szCs w:val="16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Innhald: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Del 1: Introduksjon til romplasmafysikk inkluderer enkelt-partikkel teori (dynamisk beskrive av ioniserte partikler i magnetisk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e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og elektrisk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e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felt),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forskjellige partikkelpopulasjoner i magnetosfæren/ionosfæren, hvordan ring strømmen oppstår og fysiske prosesser som konveksjon, magnetisk kobling, magnetisk substorm/storm, ionosfæriske strømmer, og dannelse av nordlys/sørlys.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D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el 2: Teoretisk grunnlag for en dynamisk beskrive av plasma: Kinetisk teori (statistisk mekanikk) og utledning av magnetohydrodynamikk (væskebeskrivelse). Beskrivelse av mekaniske og elektromagnetiske krefter og utledning av forskjellige typer bølger i plasma.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Emnet tar opp tema som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Overskrift3"/>
              <w:rPr>
                <w:sz w:val="20"/>
                <w:szCs w:val="20"/>
                <w:lang w:val="nn-NO"/>
              </w:rPr>
            </w:pPr>
            <w:r>
              <w:rPr>
                <w:sz w:val="20"/>
                <w:szCs w:val="20"/>
                <w:lang w:val="nn-NO"/>
              </w:rPr>
              <w:t xml:space="preserve">Objective: </w:t>
            </w:r>
            <w:r>
              <w:rPr>
                <w:sz w:val="20"/>
                <w:szCs w:val="20"/>
                <w:lang w:val="nn-NO"/>
              </w:rPr>
              <w:t>D</w:t>
            </w:r>
            <w:r>
              <w:rPr>
                <w:sz w:val="20"/>
                <w:szCs w:val="20"/>
                <w:lang w:val="nn-NO"/>
              </w:rPr>
              <w:t>ynamics of ionized gas in electric and magnetic fields.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course objective is to describe: single particle physics, collisions and electrical conductivity, kinetic theory, magnetohydrodynamics, flows and boundaries, and plasma waves.</w:t>
            </w:r>
          </w:p>
          <w:p>
            <w:pPr>
              <w:pStyle w:val="Overskrift3"/>
              <w:rPr>
                <w:rFonts w:ascii="myriad-pro;Verdana;Tahoma;DejaVu Sans;sans-serif" w:hAnsi="myriad-pro;Verdana;Tahoma;DejaVu Sans;sans-serif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myriad-pro;Verdana;Tahoma;DejaVu Sans;sans-serif" w:hAnsi="myriad-pro;Verdana;Tahoma;DejaVu Sans;sans-serif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>The course conveys the different levels of developing a dynamical theory for space plasma: Single particle motion, kinetic theory and magnetohydrodynamics.</w:t>
            </w:r>
          </w:p>
          <w:p>
            <w:pPr>
              <w:pStyle w:val="Overskrift3"/>
              <w:rPr>
                <w:rFonts w:ascii="myriad-pro;Verdana;Tahoma;DejaVu Sans;sans-serif" w:hAnsi="myriad-pro;Verdana;Tahoma;DejaVu Sans;sans-serif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</w:pPr>
            <w:r>
              <w:rPr>
                <w:rFonts w:ascii="myriad-pro;Verdana;Tahoma;DejaVu Sans;sans-serif" w:hAnsi="myriad-pro;Verdana;Tahoma;DejaVu Sans;sans-serif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 xml:space="preserve">Content: Part 1: Introduction to space physics includes single particle theory (dynamical description of charged particle in electric and magnetic fields), different particle populations in the magnetosphere/ionosphere, </w:t>
            </w:r>
            <w:r>
              <w:rPr>
                <w:rFonts w:ascii="myriad-pro;Verdana;Tahoma;DejaVu Sans;sans-serif" w:hAnsi="myriad-pro;Verdana;Tahoma;DejaVu Sans;sans-serif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 xml:space="preserve">adiabatic invariants, formation of the ring current, ionospheric current systems, and the physics of particle precipitation resulting in aurora. </w:t>
              <w:br/>
              <w:t xml:space="preserve">Part 2: Theoretical foundation of space plasma physics: Kinetic theory (based on statistical mechanics) and derivation of magnetohydrodynamics (fluid description). Understanding mechanical and electromagnetic forces and derivation of a variety of supported plasma waves. 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before="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y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(endret standardoppsett og introsetning)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color w:val="365F91"/>
                <w:sz w:val="24"/>
                <w:szCs w:val="24"/>
                <w:lang w:val="nn-NO"/>
              </w:rPr>
              <w:t>Learning Outcomes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Studente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n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har avansert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kunnskap om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bevegelsen av ladete partikler i jordens magnetosfære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kunnskap i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innfangete partikler i magnetosfæren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kunnskap om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plasma som en samling av partikler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kunnskap om utledning av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grunnleggende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konserverings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lover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(kinetisk og væskebeskrivelse)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kunnskap om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Maxwell's ligninger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og forplantning av forskjellige typer bølger i plasma</w:t>
            </w:r>
          </w:p>
          <w:p>
            <w:pPr>
              <w:pStyle w:val="ListParagraph"/>
              <w:widowControl/>
              <w:numPr>
                <w:ilvl w:val="0"/>
                <w:numId w:val="0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</w:r>
          </w:p>
          <w:p>
            <w:pPr>
              <w:pStyle w:val="ListParagraph"/>
              <w:widowControl/>
              <w:spacing w:before="0" w:after="0"/>
              <w:ind w:left="360" w:hanging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Studenten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kan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 xml:space="preserve">Forklare dynamikk av plasma 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>på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 xml:space="preserve"> forskjellige nivå (enkelt partikler, statistisk, eller væske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>beskrivelse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 xml:space="preserve">), 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>og når/hvor desse er gyldig.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 xml:space="preserve">Bruke konserveringslover til å beskrive samspillet mellom mekaniske og elektromagnetiske krefter </w:t>
            </w:r>
            <w:r>
              <w:rPr>
                <w:rFonts w:cs="Calibri" w:cstheme="minorHAnsi"/>
                <w:sz w:val="20"/>
                <w:szCs w:val="20"/>
                <w:lang w:val="nn-NO" w:eastAsia="en-US"/>
              </w:rPr>
              <w:t>og hvordan desse fører til ulike prosesser.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Bruke generelle fysiske lover til å beskrive dynamiske prosesser i plasma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>(eks. Bølger).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u w:val="single"/>
                <w:lang w:val="nb-NO" w:eastAsia="en-US"/>
              </w:rPr>
              <w:t>Generell kompetanse</w:t>
            </w:r>
          </w:p>
          <w:p>
            <w:pPr>
              <w:pStyle w:val="Normal"/>
              <w:widowControl/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Studenten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kan</w:t>
            </w:r>
          </w:p>
          <w:p>
            <w:pPr>
              <w:pStyle w:val="Normal"/>
              <w:widowControl/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* 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beskrive dynamisk effekter og under hvilke forhold desse kan beskrives som statiske</w:t>
            </w:r>
          </w:p>
          <w:p>
            <w:pPr>
              <w:pStyle w:val="Normal"/>
              <w:widowControl/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* 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Anvende generelle fysiske lover til å beskrive stor-skala dynamikk i magnetosfæren og ionosfæren</w:t>
            </w:r>
          </w:p>
          <w:p>
            <w:pPr>
              <w:pStyle w:val="Normal"/>
              <w:widowControl/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* 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Selv-konsistent beskrivelse av forplantning av krefter</w:t>
            </w:r>
          </w:p>
          <w:p>
            <w:pPr>
              <w:pStyle w:val="Normal"/>
              <w:widowControl/>
              <w:spacing w:before="0" w:after="0"/>
              <w:rPr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*  Kan presentere relevante teorier, problemstillinger 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>og løsninger</w:t>
            </w: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 gjennom fundamentale konserveringslover.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 w:eastAsia="en-US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lang w:val="nb-NO" w:eastAsia="en-US"/>
              </w:rPr>
              <w:t xml:space="preserve">On completion of the course 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Knowledge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The student </w:t>
            </w:r>
            <w:r>
              <w:rPr>
                <w:rFonts w:cs="Calibri" w:cstheme="minorHAnsi"/>
                <w:sz w:val="20"/>
                <w:szCs w:val="20"/>
              </w:rPr>
              <w:t>has advanced knowledge about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C</w:t>
            </w:r>
            <w:r>
              <w:rPr>
                <w:rFonts w:cs="Calibri" w:cstheme="minorHAnsi"/>
                <w:sz w:val="20"/>
                <w:szCs w:val="20"/>
              </w:rPr>
              <w:t>harged particle motion in the magnetosphere and ionosphere.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T</w:t>
            </w:r>
            <w:r>
              <w:rPr>
                <w:rFonts w:cs="Calibri" w:cstheme="minorHAnsi"/>
                <w:sz w:val="20"/>
                <w:szCs w:val="20"/>
              </w:rPr>
              <w:t>rapped particles and their motions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T</w:t>
            </w:r>
            <w:r>
              <w:rPr>
                <w:rFonts w:cs="Calibri" w:cstheme="minorHAnsi"/>
                <w:sz w:val="20"/>
                <w:szCs w:val="20"/>
              </w:rPr>
              <w:t xml:space="preserve">he collective motion of </w:t>
            </w:r>
            <w:r>
              <w:rPr>
                <w:rFonts w:cs="Calibri" w:cstheme="minorHAnsi"/>
                <w:sz w:val="20"/>
                <w:szCs w:val="20"/>
              </w:rPr>
              <w:t xml:space="preserve">charged </w:t>
            </w:r>
            <w:r>
              <w:rPr>
                <w:rFonts w:cs="Calibri" w:cstheme="minorHAnsi"/>
                <w:sz w:val="20"/>
                <w:szCs w:val="20"/>
              </w:rPr>
              <w:t>particles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The </w:t>
            </w:r>
            <w:r>
              <w:rPr>
                <w:rFonts w:cs="Calibri" w:cstheme="minorHAnsi"/>
                <w:sz w:val="20"/>
                <w:szCs w:val="20"/>
              </w:rPr>
              <w:t xml:space="preserve">derivation of </w:t>
            </w:r>
            <w:r>
              <w:rPr>
                <w:rFonts w:cs="Calibri" w:cstheme="minorHAnsi"/>
                <w:sz w:val="20"/>
                <w:szCs w:val="20"/>
              </w:rPr>
              <w:t xml:space="preserve">governing equations </w:t>
            </w:r>
            <w:r>
              <w:rPr>
                <w:rFonts w:cs="Calibri" w:cstheme="minorHAnsi"/>
                <w:sz w:val="20"/>
                <w:szCs w:val="20"/>
              </w:rPr>
              <w:t>in plasma physics (kinetic and fluid description)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Maxwell's equations</w:t>
            </w:r>
            <w:r>
              <w:rPr>
                <w:rFonts w:cs="Calibri" w:cstheme="minorHAnsi"/>
                <w:sz w:val="20"/>
                <w:szCs w:val="20"/>
              </w:rPr>
              <w:t xml:space="preserve"> and propagation of different types of waves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Skills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The student </w:t>
            </w:r>
            <w:r>
              <w:rPr>
                <w:rFonts w:cs="Calibri" w:cstheme="minorHAnsi"/>
                <w:sz w:val="20"/>
                <w:szCs w:val="20"/>
              </w:rPr>
              <w:t>can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Describe </w:t>
            </w:r>
            <w:r>
              <w:rPr>
                <w:rFonts w:cs="Calibri" w:cstheme="minorHAnsi"/>
                <w:sz w:val="20"/>
                <w:szCs w:val="20"/>
              </w:rPr>
              <w:t xml:space="preserve">dynamics of a many-particle system on different levels of description (single particle motion, statistical, and fluid description) and when/where these are applicable. 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Apply fundamental physical laws be describe the relationship between mechanical and electromagnetic stresses, and how this leads to a variety of processes.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Apply conservation laws and Maxwells equations to describe dynamical processes (e.g. plasma wave propagation)</w:t>
            </w:r>
            <w:r>
              <w:rPr>
                <w:rFonts w:cs="Calibri" w:cstheme="minorHAnsi"/>
                <w:sz w:val="20"/>
                <w:szCs w:val="20"/>
              </w:rPr>
              <w:br/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u w:val="single"/>
              </w:rPr>
            </w:pPr>
            <w:r>
              <w:rPr>
                <w:rFonts w:cs="Calibri" w:cstheme="minorHAnsi"/>
                <w:sz w:val="20"/>
                <w:szCs w:val="20"/>
                <w:u w:val="single"/>
              </w:rPr>
              <w:t>General competence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The student </w:t>
            </w:r>
            <w:r>
              <w:rPr>
                <w:rFonts w:cs="Calibri" w:cstheme="minorHAnsi"/>
                <w:sz w:val="20"/>
                <w:szCs w:val="20"/>
              </w:rPr>
              <w:t>can: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>* Describe dynamical effects, and under which conditions these can be regarded as static.</w:t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* Apply the </w:t>
            </w:r>
            <w:r>
              <w:rPr>
                <w:rFonts w:cs="Calibri" w:cstheme="minorHAnsi"/>
                <w:sz w:val="20"/>
                <w:szCs w:val="20"/>
              </w:rPr>
              <w:t>fundamental</w:t>
            </w:r>
            <w:r>
              <w:rPr>
                <w:rFonts w:cs="Calibri" w:cstheme="minorHAnsi"/>
                <w:sz w:val="20"/>
                <w:szCs w:val="20"/>
              </w:rPr>
              <w:t xml:space="preserve"> equations to descri</w:t>
            </w:r>
            <w:r>
              <w:rPr>
                <w:rFonts w:cs="Calibri" w:cstheme="minorHAnsi"/>
                <w:sz w:val="20"/>
                <w:szCs w:val="20"/>
              </w:rPr>
              <w:t>b</w:t>
            </w:r>
            <w:r>
              <w:rPr>
                <w:rFonts w:cs="Calibri" w:cstheme="minorHAnsi"/>
                <w:sz w:val="20"/>
                <w:szCs w:val="20"/>
              </w:rPr>
              <w:t>e large-scale dynamics of the magnetosphere and ionosphere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/>
                <w:color w:val="auto"/>
                <w:sz w:val="20"/>
                <w:szCs w:val="20"/>
              </w:rPr>
              <w:t>Self-consistently describe the propagation of electromagnetic and mechanical stress.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pacing w:before="0" w:after="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</w:rPr>
            </w:pPr>
            <w:r>
              <w:rPr>
                <w:rFonts w:cs="Calibri" w:cstheme="minorHAnsi"/>
                <w:color w:val="auto"/>
                <w:sz w:val="20"/>
                <w:szCs w:val="20"/>
              </w:rPr>
              <w:t>Present relevant theories, problems and solutions in the context of fundamental physical laws.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color w:val="auto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color w:val="auto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Krav til forkunnskapar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Required Previous Knowledge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Ingen [None]</w:t>
            </w:r>
          </w:p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color w:val="FF0000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color w:val="FF0000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 xml:space="preserve">Tilrådde forkunnskapar        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 xml:space="preserve">Recommended previous Knowledge                             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68" w:before="0" w:after="0"/>
              <w:ind w:right="0" w:hanging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PHYS251, PHYS205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Studiepoengsreduksjon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(tidlegare Fagleg overlap)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Credit Reduction due to Course Overlap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ab/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/>
              </w:rPr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>PHYS351: 3stp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/>
              </w:rPr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>MAT256: 7 stp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</w:rPr>
              <w:t>Krav til Studierett</w:t>
            </w:r>
          </w:p>
          <w:p>
            <w:pPr>
              <w:pStyle w:val="Normal"/>
              <w:tabs>
                <w:tab w:val="right" w:pos="3602" w:leader="none"/>
              </w:tabs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Access to the Course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For oppstart på emnet er det krav om at du har ein studierett knytt til eit masterprogram/ ph.d.-utdanninga ved Det matematisk-naturvitskaplege fakultet.</w:t>
            </w:r>
          </w:p>
          <w:p>
            <w:pPr>
              <w:pStyle w:val="Normal"/>
              <w:rPr/>
            </w:pPr>
            <w:hyperlink r:id="rId2">
              <w:r>
                <w:rPr>
                  <w:rStyle w:val="Internettlenkje"/>
                  <w:rFonts w:cs="Calibr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Access to the course requires admission to a master programme/doctoral education at the Faculty of Mathematics and Natural Sciences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pacing w:val="1"/>
                <w:sz w:val="20"/>
                <w:szCs w:val="20"/>
              </w:rPr>
            </w:pPr>
            <w:r>
              <w:rPr>
                <w:rFonts w:cs="Calibri" w:cstheme="minorHAnsi"/>
                <w:spacing w:val="1"/>
                <w:sz w:val="20"/>
                <w:szCs w:val="20"/>
              </w:rPr>
            </w:r>
          </w:p>
        </w:tc>
      </w:tr>
      <w:tr>
        <w:trPr>
          <w:trHeight w:val="272" w:hRule="atLeast"/>
        </w:trPr>
        <w:tc>
          <w:tcPr>
            <w:tcW w:w="37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vi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 xml:space="preserve"> 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b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</w:rPr>
              <w:t>Teaching Methods and Extent of    Organized Teaching</w:t>
            </w:r>
          </w:p>
        </w:tc>
        <w:tc>
          <w:tcPr>
            <w:tcW w:w="106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>Undervisninga gis i form av</w:t>
            </w:r>
            <w:r>
              <w:rPr>
                <w:rFonts w:cs="Calibri" w:cstheme="minorHAnsi"/>
                <w:i/>
                <w:sz w:val="20"/>
                <w:szCs w:val="20"/>
                <w:lang w:val="nb-NO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  <w:lang w:val="nb-NO"/>
              </w:rPr>
              <w:t>forelesninger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 xml:space="preserve">Aktivitet/ Tal på timar pr. Veke: </w:t>
            </w:r>
            <w:r>
              <w:rPr>
                <w:rFonts w:cs="Calibri" w:cstheme="minorHAnsi"/>
                <w:sz w:val="20"/>
                <w:szCs w:val="20"/>
                <w:lang w:val="nb-NO"/>
              </w:rPr>
              <w:t>4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Aktivitet/ Tal på veker: </w:t>
            </w:r>
            <w:r>
              <w:rPr>
                <w:rFonts w:cs="Calibri" w:cstheme="minorHAnsi"/>
                <w:sz w:val="20"/>
                <w:szCs w:val="20"/>
              </w:rPr>
              <w:t>14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>The teaching method is by lectures.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Activity/ Hours per week : </w:t>
            </w:r>
            <w:r>
              <w:rPr>
                <w:rFonts w:cs="Calibri" w:cstheme="minorHAnsi"/>
                <w:sz w:val="20"/>
                <w:szCs w:val="20"/>
              </w:rPr>
              <w:t>4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Activity/ Number of weeks: </w:t>
            </w:r>
            <w:r>
              <w:rPr>
                <w:rFonts w:cs="Calibri" w:cstheme="minorHAnsi"/>
                <w:sz w:val="20"/>
                <w:szCs w:val="20"/>
              </w:rPr>
              <w:t>14</w:t>
            </w:r>
          </w:p>
        </w:tc>
      </w:tr>
      <w:tr>
        <w:trPr>
          <w:trHeight w:val="272" w:hRule="atLeast"/>
        </w:trPr>
        <w:tc>
          <w:tcPr>
            <w:tcW w:w="3735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</w:r>
          </w:p>
        </w:tc>
        <w:tc>
          <w:tcPr>
            <w:tcW w:w="10619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 Assignments and Attendance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Vurderingsformer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Forms of Assessment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Muntleg eksamen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utgjør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100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% av karakteren.</w:t>
            </w:r>
          </w:p>
          <w:p>
            <w:pPr>
              <w:pStyle w:val="Normal"/>
              <w:rPr/>
            </w:pPr>
            <w:r>
              <w:rPr>
                <w:rFonts w:cs="Calibri" w:cstheme="minorHAnsi"/>
                <w:i/>
                <w:sz w:val="20"/>
                <w:szCs w:val="20"/>
              </w:rPr>
              <w:t>The forms of assessment are:</w:t>
            </w:r>
          </w:p>
          <w:p>
            <w:pPr>
              <w:pStyle w:val="ListParagraph"/>
              <w:numPr>
                <w:ilvl w:val="0"/>
                <w:numId w:val="1"/>
              </w:numPr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Oral exam amounts to 100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% of total grade.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b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Hjelpemiddel til eksamen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Examination Support Material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>Ingen [None]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en"/>
              </w:rPr>
            </w:pPr>
            <w:r>
              <w:rPr>
                <w:rFonts w:cs="Calibri" w:cstheme="minorHAnsi"/>
                <w:sz w:val="20"/>
                <w:szCs w:val="20"/>
                <w:lang w:val="en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i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Grading Scale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 </w:t>
            </w:r>
            <w:r>
              <w:rPr>
                <w:rFonts w:cs="Calibr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>
              <w:rPr>
                <w:rFonts w:cs="Calibri" w:cstheme="minorHAnsi"/>
                <w:i/>
                <w:sz w:val="20"/>
                <w:szCs w:val="20"/>
              </w:rPr>
              <w:t>[</w:t>
            </w:r>
            <w:r>
              <w:rPr>
                <w:rFonts w:eastAsia="SimSun" w:cs="Calibr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i/>
                <w:i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i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Assessment Semester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Uregelmessig kurs, ved behov</w:t>
            </w:r>
          </w:p>
          <w:p>
            <w:pPr>
              <w:pStyle w:val="Normal"/>
              <w:spacing w:before="0" w:after="120"/>
              <w:rPr>
                <w:lang w:val="en-US" w:eastAsia="en-US"/>
              </w:rPr>
            </w:pPr>
            <w:r>
              <w:rPr>
                <w:rFonts w:cs="Calibri" w:cstheme="minorHAnsi"/>
                <w:sz w:val="20"/>
                <w:szCs w:val="20"/>
                <w:lang w:val="en-US" w:eastAsia="en-US"/>
              </w:rPr>
              <w:t xml:space="preserve">Irregular, taught at request. 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Litteraturliste</w:t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  <w:p>
            <w:pPr>
              <w:pStyle w:val="Normal"/>
              <w:widowControl/>
              <w:spacing w:before="0" w:after="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ee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v</w:t>
            </w: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l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>
              <w:rPr>
                <w:rFonts w:cs="Calibr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365F91"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Evaluation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Style w:val="Description"/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Style w:val="Description"/>
                <w:rFonts w:cs="Calibr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UiB og instituttet </w:t>
            </w:r>
            <w:r>
              <w:rPr>
                <w:rStyle w:val="Description"/>
                <w:rFonts w:cs="Calibr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Programansvarleg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Programme Committee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Emneansvarleg</w:t>
            </w:r>
          </w:p>
          <w:p>
            <w:pPr>
              <w:pStyle w:val="Normal"/>
              <w:spacing w:lineRule="auto" w:line="240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0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Coordinator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Contact information for the course coordinator is available at «Mitt UiB», alternatively contact the student advisor.</w:t>
            </w:r>
          </w:p>
          <w:p>
            <w:pPr>
              <w:pStyle w:val="Normal"/>
              <w:spacing w:before="0" w:after="12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pacing w:val="5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Course Administrator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40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b-NO"/>
              </w:rPr>
            </w:pPr>
            <w:r>
              <w:rPr>
                <w:rFonts w:cs="Calibri" w:cstheme="minorHAnsi"/>
                <w:sz w:val="20"/>
                <w:szCs w:val="20"/>
                <w:lang w:val="nb-NO"/>
              </w:rPr>
              <w:t>Det matematisk-naturvitenskapelige fakultet v/ Institutt for fysikk og teknologi har det administrative ansvaret for emnet og studieprogrammet.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>
              <w:rPr>
                <w:rStyle w:val="Trans"/>
                <w:sz w:val="20"/>
                <w:szCs w:val="20"/>
                <w:shd w:fill="FFFFFF" w:val="clear"/>
              </w:rPr>
              <w:t>administratively responsible for the course.</w:t>
            </w:r>
          </w:p>
        </w:tc>
      </w:tr>
      <w:tr>
        <w:trPr>
          <w:trHeight w:val="20" w:hRule="atLeast"/>
        </w:trPr>
        <w:tc>
          <w:tcPr>
            <w:tcW w:w="3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k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i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f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rm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a</w:t>
            </w:r>
            <w:r>
              <w:rPr>
                <w:rFonts w:cs="Calibri" w:cstheme="minorHAnsi"/>
                <w:b/>
                <w:bCs/>
                <w:spacing w:val="0"/>
                <w:sz w:val="24"/>
                <w:szCs w:val="24"/>
                <w:lang w:val="nn-NO"/>
              </w:rPr>
              <w:t>s</w:t>
            </w:r>
            <w:r>
              <w:rPr>
                <w:rFonts w:cs="Calibr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>
            <w:pPr>
              <w:pStyle w:val="Normal"/>
              <w:spacing w:lineRule="exact" w:line="272" w:before="0" w:after="0"/>
              <w:ind w:left="105" w:right="0" w:hanging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nn-NO"/>
              </w:rPr>
            </w:r>
          </w:p>
          <w:p>
            <w:pPr>
              <w:pStyle w:val="Normal"/>
              <w:spacing w:lineRule="exact" w:line="272" w:before="0" w:after="0"/>
              <w:ind w:right="0" w:hanging="0"/>
              <w:rPr>
                <w:rFonts w:ascii="Calibri" w:hAnsi="Calibri" w:cs="Calibri" w:asciiTheme="minorHAnsi" w:cstheme="minorHAnsi" w:hAnsiTheme="minorHAnsi"/>
                <w:sz w:val="24"/>
                <w:szCs w:val="24"/>
                <w:lang w:val="nn-NO"/>
              </w:rPr>
            </w:pPr>
            <w:r>
              <w:rPr>
                <w:rFonts w:cs="Calibri" w:cstheme="minorHAnsi"/>
                <w:sz w:val="24"/>
                <w:szCs w:val="24"/>
                <w:lang w:val="nn-NO"/>
              </w:rPr>
              <w:t xml:space="preserve"> </w:t>
            </w:r>
            <w:r>
              <w:rPr>
                <w:rFonts w:cs="Calibri" w:cstheme="minorHAnsi"/>
                <w:b/>
                <w:bCs/>
                <w:color w:val="365F91"/>
                <w:spacing w:val="0"/>
                <w:sz w:val="24"/>
                <w:szCs w:val="24"/>
                <w:lang w:val="nn-NO"/>
              </w:rPr>
              <w:t>Contact Information</w:t>
            </w:r>
          </w:p>
        </w:tc>
        <w:tc>
          <w:tcPr>
            <w:tcW w:w="10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pacing w:before="0" w:after="0"/>
              <w:rPr/>
            </w:pPr>
            <w:bookmarkStart w:id="0" w:name="_GoBack"/>
            <w:bookmarkEnd w:id="0"/>
            <w:r>
              <w:rPr>
                <w:rFonts w:cs="Calibr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3">
              <w:r>
                <w:rPr>
                  <w:rStyle w:val="Internettlenkje"/>
                  <w:lang w:val="nn-NO"/>
                </w:rPr>
                <w:t>studieveileder@ift.uib.no</w:t>
              </w:r>
            </w:hyperlink>
            <w:r>
              <w:rPr>
                <w:lang w:val="nn-NO"/>
              </w:rPr>
              <w:t xml:space="preserve"> 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  <w:t>Tlf: 55 58 27 66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/>
                <w:sz w:val="20"/>
                <w:szCs w:val="20"/>
              </w:rPr>
            </w:r>
          </w:p>
          <w:p>
            <w:pPr>
              <w:pStyle w:val="Normal"/>
              <w:widowControl/>
              <w:spacing w:before="0" w:after="0"/>
              <w:rPr/>
            </w:pPr>
            <w:r>
              <w:rPr>
                <w:rFonts w:cs="Calibri" w:cstheme="minorHAnsi"/>
                <w:sz w:val="20"/>
                <w:szCs w:val="20"/>
              </w:rPr>
              <w:t xml:space="preserve">Contact information  student adviser: </w:t>
            </w:r>
            <w:hyperlink r:id="rId4">
              <w:r>
                <w:rPr>
                  <w:rStyle w:val="Internettlenkje"/>
                </w:rPr>
                <w:t>studieveileder@ift.uib.no</w:t>
              </w:r>
            </w:hyperlink>
            <w:r>
              <w:rPr/>
              <w:t xml:space="preserve"> </w:t>
            </w:r>
          </w:p>
          <w:p>
            <w:pPr>
              <w:pStyle w:val="Normal"/>
              <w:widowControl w:val="false"/>
              <w:bidi w:val="0"/>
              <w:spacing w:lineRule="auto" w:line="276" w:before="0" w:after="120"/>
              <w:jc w:val="left"/>
              <w:rPr>
                <w:rFonts w:ascii="Calibri" w:hAnsi="Calibri" w:cs="Calibri" w:asciiTheme="minorHAnsi" w:cstheme="minorHAnsi" w:hAnsiTheme="minorHAnsi"/>
                <w:sz w:val="20"/>
                <w:szCs w:val="20"/>
                <w:lang w:val="nn-NO"/>
              </w:rPr>
            </w:pPr>
            <w:r>
              <w:rPr>
                <w:rFonts w:cs="Calibri" w:cstheme="minorHAnsi"/>
                <w:sz w:val="20"/>
                <w:szCs w:val="20"/>
                <w:lang w:val="nn-NO"/>
              </w:rPr>
              <w:t>Tlf: 55 58 27 66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i/>
          <w:i/>
          <w:sz w:val="32"/>
          <w:szCs w:val="32"/>
          <w:lang w:val="nn-NO"/>
        </w:rPr>
      </w:pPr>
      <w:r>
        <w:rPr>
          <w:rFonts w:cs="Calibri" w:cstheme="minorHAnsi"/>
          <w:i/>
          <w:sz w:val="32"/>
          <w:szCs w:val="32"/>
          <w:lang w:val="nn-NO"/>
        </w:rPr>
      </w:r>
    </w:p>
    <w:p>
      <w:pPr>
        <w:pStyle w:val="Normal"/>
        <w:widowControl/>
        <w:rPr>
          <w:rFonts w:ascii="Calibri" w:hAnsi="Calibri" w:cs="Calibri" w:asciiTheme="minorHAnsi" w:cstheme="minorHAnsi" w:hAnsiTheme="minorHAnsi"/>
          <w:lang w:val="nn-NO"/>
        </w:rPr>
      </w:pPr>
      <w:r>
        <w:rPr>
          <w:rFonts w:cs="Calibri" w:cstheme="minorHAnsi"/>
          <w:lang w:val="nn-NO"/>
        </w:rPr>
      </w:r>
    </w:p>
    <w:p>
      <w:pPr>
        <w:pStyle w:val="Normal"/>
        <w:widowControl/>
        <w:spacing w:before="0" w:after="120"/>
        <w:rPr/>
      </w:pPr>
      <w:r>
        <w:rPr/>
      </w:r>
    </w:p>
    <w:sectPr>
      <w:footerReference w:type="default" r:id="rId5"/>
      <w:type w:val="nextPage"/>
      <w:pgSz w:orient="landscape" w:w="16838" w:h="11906"/>
      <w:pgMar w:left="1220" w:right="1140" w:header="0" w:top="1120" w:footer="708" w:bottom="765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Verdana">
    <w:charset w:val="01"/>
    <w:family w:val="roman"/>
    <w:pitch w:val="variable"/>
  </w:font>
  <w:font w:name="myriad-pro">
    <w:altName w:val="Verdana"/>
    <w:charset w:val="01"/>
    <w:family w:val="auto"/>
    <w:pitch w:val="default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Botntekst"/>
      <w:jc w:val="right"/>
      <w:rPr/>
    </w:pPr>
    <w:r>
      <w:rPr/>
    </w:r>
  </w:p>
  <w:p>
    <w:pPr>
      <w:pStyle w:val="Botnteks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nb-NO" w:eastAsia="nb-NO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spacing w:lineRule="auto" w:line="276" w:before="0" w:after="120"/>
      <w:jc w:val="left"/>
    </w:pPr>
    <w:rPr>
      <w:rFonts w:ascii="Calibri" w:hAnsi="Calibri" w:eastAsia="Calibri" w:cs="Times New Roman"/>
      <w:color w:val="auto"/>
      <w:sz w:val="22"/>
      <w:szCs w:val="22"/>
      <w:lang w:val="en-US" w:eastAsia="en-US" w:bidi="ar-SA"/>
    </w:rPr>
  </w:style>
  <w:style w:type="paragraph" w:styleId="Overskrift1">
    <w:name w:val="Overskrift 1"/>
    <w:basedOn w:val="Overskrift"/>
    <w:pPr/>
    <w:rPr/>
  </w:style>
  <w:style w:type="paragraph" w:styleId="Overskrift3">
    <w:name w:val="Overskrift 3"/>
    <w:basedOn w:val="Overskrift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tlenkje">
    <w:name w:val="Internett-lenkje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303aa1"/>
    <w:rPr>
      <w:rFonts w:cs="Times New Roman"/>
      <w:color w:val="800080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a457e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7e1fbb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7e1fbb"/>
    <w:rPr>
      <w:rFonts w:cs="Times New Roman"/>
    </w:rPr>
  </w:style>
  <w:style w:type="character" w:styleId="Description" w:customStyle="1">
    <w:name w:val="description"/>
    <w:basedOn w:val="DefaultParagraphFont"/>
    <w:qFormat/>
    <w:rsid w:val="00af51c8"/>
    <w:rPr/>
  </w:style>
  <w:style w:type="character" w:styleId="Equivalent" w:customStyle="1">
    <w:name w:val="equivalent"/>
    <w:basedOn w:val="DefaultParagraphFont"/>
    <w:qFormat/>
    <w:rsid w:val="00d90be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344522"/>
    <w:rPr>
      <w:rFonts w:eastAsia="Calibri" w:eastAsiaTheme="minorHAnsi"/>
      <w:sz w:val="24"/>
      <w:szCs w:val="24"/>
      <w:lang w:eastAsia="en-US"/>
    </w:rPr>
  </w:style>
  <w:style w:type="character" w:styleId="Trans" w:customStyle="1">
    <w:name w:val="trans"/>
    <w:basedOn w:val="DefaultParagraphFont"/>
    <w:qFormat/>
    <w:rsid w:val="007871ba"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Calibri" w:cs="Calibri"/>
      <w:sz w:val="2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Brdtekst">
    <w:name w:val="Brødtekst"/>
    <w:basedOn w:val="Normal"/>
    <w:pPr>
      <w:spacing w:lineRule="auto" w:line="288" w:before="0" w:after="140"/>
    </w:pPr>
    <w:rPr/>
  </w:style>
  <w:style w:type="paragraph" w:styleId="Liste">
    <w:name w:val="Liste"/>
    <w:basedOn w:val="Brdtekst"/>
    <w:pPr/>
    <w:rPr>
      <w:rFonts w:cs="Lohit Hindi"/>
    </w:rPr>
  </w:style>
  <w:style w:type="paragraph" w:styleId="Bilettekst">
    <w:name w:val="Bilettekst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Lohit Hindi"/>
    </w:rPr>
  </w:style>
  <w:style w:type="paragraph" w:styleId="ListParagraph">
    <w:name w:val="List Paragraph"/>
    <w:basedOn w:val="Normal"/>
    <w:uiPriority w:val="99"/>
    <w:qFormat/>
    <w:rsid w:val="00497b50"/>
    <w:pPr>
      <w:spacing w:before="0" w:after="12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7a45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pptekst">
    <w:name w:val="Topptekst"/>
    <w:basedOn w:val="Normal"/>
    <w:link w:val="HeaderChar"/>
    <w:uiPriority w:val="99"/>
    <w:rsid w:val="007e1f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tntekst">
    <w:name w:val="Botntekst"/>
    <w:basedOn w:val="Normal"/>
    <w:link w:val="FooterChar"/>
    <w:uiPriority w:val="99"/>
    <w:rsid w:val="007e1fb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e04fd7"/>
    <w:pPr>
      <w:widowControl/>
      <w:spacing w:lineRule="auto" w:line="240" w:beforeAutospacing="1" w:afterAutospacing="1"/>
    </w:pPr>
    <w:rPr>
      <w:rFonts w:ascii="Times New Roman" w:hAnsi="Times New Roman" w:eastAsia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qFormat/>
    <w:rsid w:val="00344522"/>
    <w:pPr>
      <w:widowControl/>
      <w:spacing w:lineRule="auto" w:line="240" w:before="0" w:after="0"/>
    </w:pPr>
    <w:rPr>
      <w:rFonts w:eastAsia="Calibri" w:eastAsiaTheme="minorHAnsi"/>
      <w:sz w:val="24"/>
      <w:szCs w:val="24"/>
      <w:lang w:val="nb-NO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ib.no/matnat/52646/opptak-ved-mn-fakultetet" TargetMode="External"/><Relationship Id="rId3" Type="http://schemas.openxmlformats.org/officeDocument/2006/relationships/hyperlink" Target="mailto:studieveileder@ift.uib.no" TargetMode="External"/><Relationship Id="rId4" Type="http://schemas.openxmlformats.org/officeDocument/2006/relationships/hyperlink" Target="mailto:studieveileder@ift.uib.no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EAA-207C-4694-8775-AB6F0AEC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7C404268.dotm</Template>
  <TotalTime>39</TotalTime>
  <Application>LibreOffice/5.0.6.2$Linux_X86_64 LibreOffice_project/00m0$Build-2</Application>
  <Paragraphs>175</Paragraphs>
  <Company>UiB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2017-01-04T14:54:00Z</dcterms:created>
  <dc:creator>adbed</dc:creator>
  <dc:language>en</dc:language>
  <cp:lastModifiedBy>Paul Tenfjord</cp:lastModifiedBy>
  <cp:lastPrinted>2014-11-06T13:45:00Z</cp:lastPrinted>
  <dcterms:modified xsi:type="dcterms:W3CDTF">2017-01-10T13:07:03Z</dcterms:modified>
  <cp:revision>6</cp:revision>
  <dc:title>Elementer i emnebeskrivelser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UiB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