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B47096">
        <w:rPr>
          <w:rFonts w:asciiTheme="minorHAnsi" w:hAnsiTheme="minorHAnsi" w:cstheme="minorHAnsi"/>
          <w:sz w:val="32"/>
          <w:szCs w:val="32"/>
          <w:lang w:val="nn-NO"/>
        </w:rPr>
        <w:t>Physdid220</w:t>
      </w:r>
      <w:r w:rsidR="00517A2E">
        <w:rPr>
          <w:rFonts w:asciiTheme="minorHAnsi" w:hAnsiTheme="minorHAnsi" w:cstheme="minorHAnsi"/>
          <w:sz w:val="32"/>
          <w:szCs w:val="32"/>
          <w:lang w:val="nn-NO"/>
        </w:rPr>
        <w:t>-P</w:t>
      </w:r>
      <w:r w:rsidR="00B47096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0C2DD4">
        <w:rPr>
          <w:rFonts w:asciiTheme="minorHAnsi" w:hAnsiTheme="minorHAnsi" w:cstheme="minorHAnsi"/>
          <w:sz w:val="32"/>
          <w:szCs w:val="32"/>
          <w:lang w:val="nn-NO"/>
        </w:rPr>
        <w:t>Fysikkdidaktikk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0C2DD4" w:rsidRPr="000C2DD4">
        <w:rPr>
          <w:rFonts w:asciiTheme="minorHAnsi" w:hAnsiTheme="minorHAnsi" w:cstheme="minorHAnsi"/>
          <w:sz w:val="32"/>
          <w:szCs w:val="32"/>
        </w:rPr>
        <w:t>Fysikkdidaktikk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0C2DD4" w:rsidRPr="000C2DD4">
        <w:rPr>
          <w:rFonts w:asciiTheme="minorHAnsi" w:hAnsiTheme="minorHAnsi" w:cstheme="minorHAnsi"/>
          <w:sz w:val="32"/>
          <w:szCs w:val="32"/>
        </w:rPr>
        <w:t>Physics Education</w:t>
      </w:r>
      <w:r w:rsidRPr="000C2DD4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Phys220</w:t>
            </w:r>
            <w:r w:rsidR="007E26E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-P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Fysikkdidaktikk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Fysikkdidaktikk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74BD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Edu</w:t>
            </w:r>
            <w:r w:rsidR="000C2DD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cation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517A2E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0C2DD4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D4" w:rsidRPr="000C2DD4" w:rsidRDefault="000C2DD4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 w:rsidRPr="000C2D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Høst</w:t>
            </w:r>
            <w:proofErr w:type="spellEnd"/>
            <w:r w:rsidRPr="000C2D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/vår (går over to </w:t>
            </w:r>
            <w:proofErr w:type="spellStart"/>
            <w:r w:rsidRPr="000C2D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semestre</w:t>
            </w:r>
            <w:proofErr w:type="spellEnd"/>
            <w:r w:rsidRPr="000C2DD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)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2373C0" w:rsidRPr="002373C0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373C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har som mål å dyktiggjera studenten til å kunne undervise i fysikk og naturfag på fagleg engasjerande og lærerike måtar. </w:t>
            </w:r>
          </w:p>
          <w:p w:rsidR="002373C0" w:rsidRPr="002373C0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373C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skal formidle forståing for viktigheten av å ta utgangspunkt i elevenes forkunnskaper og læringsstrategiar og at vidareutvikling av disse krev tilrettelegging for observasjon, refleksjon, språksetting og fagleg dialog knytt til ulike former for problemløysing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E74BD6" w:rsidRPr="002373C0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373C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Studiet tar opp tema som planlegging av engasjerande undervisning, læringsteori, fagsyn, 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arbeidsmåtar,</w:t>
            </w:r>
            <w:r w:rsidRPr="002373C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underveis- og sluttvurdering samt refleksjon over eigen undervisningspraksis.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Studenten vil også verta kjent med 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omgrepa allmenndanning, 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utforskande arbeidsmåtar, modellering, representasjonsformer og kunnskapstransformering og 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utfordringa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mo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leg</w:t>
            </w:r>
            <w:r w:rsidR="00E74BD6" w:rsidRP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heiter knytt til bruk av IKT og praktiske arbeid i fysikk</w:t>
            </w:r>
            <w:r w:rsidR="00E74B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FB1919" w:rsidP="00E74BD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E74BD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har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brei kunnskap om overordna 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grunngjevnader og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målsetningar for skulefaga naturfag og fysikk og 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kan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>planlegga ut frå slik innsikt.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god kunnskap om fagleg samtale, skriving og lesing som kompetansemål og læringsveier i faget og korleis utvikle elevers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læringsstrategiar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omfattande kunnskap om bruk av ulike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arbeidsmåtar, læremiddel og verktøy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i fysikk og naturfag 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god  kunnskap om prinsipp og metodar for å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rettleie og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vurdere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skulearbeid </w:t>
            </w:r>
          </w:p>
          <w:p w:rsidR="00FB1919" w:rsidRPr="00E74BD6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søke opp relevant fag- og forskingslitteratur i fysikk og fagdidaktikk og bruke denne i argumentasjon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om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egne og andre sine didaktiske val og vurderingar</w:t>
            </w:r>
          </w:p>
          <w:p w:rsidR="00FB1919" w:rsidRPr="00CA3BC2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E74BD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:rsidR="00E74BD6" w:rsidRPr="00054627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analysere læreplanen i fysikk,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identifisere faglege kjerneidear og 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leggja fram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fagstoff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på et nivå tilgjengeleg for ulike elevar </w:t>
            </w:r>
          </w:p>
          <w:p w:rsidR="00E74BD6" w:rsidRPr="00054627" w:rsidRDefault="00E74BD6" w:rsidP="00E74BD6">
            <w:pPr>
              <w:widowControl/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grunngje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eigne planar for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undervisning med relevant teori, formulere eiga læringsmål og grunngje korleis ulike aktivitetar kan fremme fagleg engasjement og kognitiv og språkleg aktivitet hos elevane. </w:t>
            </w:r>
          </w:p>
          <w:p w:rsidR="00FB1919" w:rsidRPr="00E74BD6" w:rsidRDefault="00E74BD6" w:rsidP="00E74BD6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anvende brei innsikt i undervisning for bærekraftig utvikling og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naturvit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skap</w:t>
            </w:r>
            <w:r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elege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tenke- og arbeidsmåtar til å legga til rette for opplæring i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handlingskompetanse, </w:t>
            </w: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utforskande arbeidsmåtar og kritisk tenking.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Pr="00CA3BC2" w:rsidRDefault="00E74BD6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:rsidR="00E74BD6" w:rsidRPr="00054627" w:rsidRDefault="00E74BD6" w:rsidP="00E74BD6">
            <w:pPr>
              <w:widowControl/>
              <w:numPr>
                <w:ilvl w:val="0"/>
                <w:numId w:val="8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utvikle, </w:t>
            </w:r>
            <w:r w:rsidRPr="00054627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undersøke og reflektere innsiktsfult over eiga undervisning og elevers responsar på denne </w:t>
            </w:r>
          </w:p>
          <w:p w:rsidR="00E74BD6" w:rsidRDefault="00E74BD6" w:rsidP="00E74BD6">
            <w:pPr>
              <w:numPr>
                <w:ilvl w:val="0"/>
                <w:numId w:val="8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5462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formidle fagdidaktiske problemstillingar og teori til kollegaer og til allmennheita</w:t>
            </w:r>
          </w:p>
          <w:p w:rsidR="00FB1919" w:rsidRPr="00E74BD6" w:rsidRDefault="00E74BD6" w:rsidP="00E74BD6">
            <w:pPr>
              <w:numPr>
                <w:ilvl w:val="0"/>
                <w:numId w:val="8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E74BD6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samarbeide med kollegaer/</w:t>
            </w:r>
            <w:proofErr w:type="spellStart"/>
            <w:r w:rsidRPr="00E74BD6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medstudentar</w:t>
            </w:r>
            <w:proofErr w:type="spellEnd"/>
            <w:r w:rsidRPr="00E74BD6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for å undersøkje korleis elevane lærer.</w:t>
            </w:r>
          </w:p>
          <w:p w:rsidR="00FB1919" w:rsidRPr="00CA3BC2" w:rsidRDefault="00FB1919" w:rsidP="00E74BD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2373C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C30E4E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Ingen</w:t>
            </w:r>
          </w:p>
          <w:p w:rsidR="00FB1919" w:rsidRPr="00FB1919" w:rsidRDefault="00FB1919" w:rsidP="002373C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2E" w:rsidRDefault="00517A2E" w:rsidP="00517A2E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Ingen, men </w:t>
            </w:r>
            <w:hyperlink r:id="rId9" w:history="1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Physdid220-P</w:t>
              </w:r>
            </w:hyperlink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må normal</w:t>
            </w:r>
            <w:r w:rsidR="007E26E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 tas parallelt med praksisemna</w:t>
            </w:r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A24E6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PPU</w:t>
            </w:r>
            <w:hyperlink r:id="rId10" w:history="1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PRA</w:t>
              </w:r>
            </w:hyperlink>
            <w:r w:rsidR="007E26E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 og PPUPRA2</w:t>
            </w:r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2373C0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bookmarkStart w:id="0" w:name="_GoBack"/>
            <w:bookmarkEnd w:id="0"/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lastRenderedPageBreak/>
              <w:t>Studiepoengsreduksjon</w:t>
            </w:r>
            <w:proofErr w:type="spellEnd"/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B6009" w:rsidRDefault="000B5183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Ingen [None</w:t>
            </w:r>
            <w:r w:rsidR="00DB6009"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]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11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B1919" w:rsidRPr="00CE61BB" w:rsidRDefault="00FB1919" w:rsidP="00CE61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B" w:rsidRPr="00CE61BB" w:rsidRDefault="004E30EE" w:rsidP="00CE61BB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14</w:t>
            </w:r>
            <w:r w:rsidR="00CE61BB" w:rsidRPr="00CE61BB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>timar forelesingar kvart semester (28</w:t>
            </w:r>
            <w:r w:rsidR="00CE61BB" w:rsidRPr="00CE61BB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timer totalt)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</w:p>
          <w:p w:rsidR="00CE61BB" w:rsidRPr="00CE61BB" w:rsidRDefault="004E30EE" w:rsidP="00CE61BB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6</w:t>
            </w:r>
            <w:r w:rsidR="00CE61BB" w:rsidRPr="00A06172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nb-NO"/>
              </w:rPr>
              <w:t>timar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seminar kvart semester (12</w:t>
            </w:r>
            <w:r w:rsidR="00CE61BB" w:rsidRPr="00A06172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timer totalt)</w:t>
            </w:r>
          </w:p>
          <w:p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CE61BB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B" w:rsidRPr="00CE61BB" w:rsidRDefault="00CE61BB" w:rsidP="00CE61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Tre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obligatoriske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skriftlige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innleveringer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inkludert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innleveringer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underveis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deltaking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responsgrupper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E61BB" w:rsidRPr="00CE61BB" w:rsidRDefault="00CE61BB" w:rsidP="00CE61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Tre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munnlege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oppgåver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med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framlegging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>på</w:t>
            </w:r>
            <w:proofErr w:type="spellEnd"/>
            <w:r w:rsidRPr="00CE61BB">
              <w:rPr>
                <w:rFonts w:asciiTheme="minorHAnsi" w:hAnsiTheme="minorHAnsi" w:cstheme="minorHAnsi"/>
                <w:sz w:val="20"/>
                <w:szCs w:val="20"/>
              </w:rPr>
              <w:t xml:space="preserve"> seminar </w:t>
            </w:r>
          </w:p>
          <w:p w:rsidR="00FB1919" w:rsidRPr="00CE61BB" w:rsidRDefault="00FB1919" w:rsidP="00CE61B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Godkjent</w:t>
            </w:r>
            <w:proofErr w:type="spellEnd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obligatorisk</w:t>
            </w:r>
            <w:proofErr w:type="spellEnd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aktivitet</w:t>
            </w:r>
            <w:proofErr w:type="spellEnd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er</w:t>
            </w:r>
            <w:proofErr w:type="spellEnd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gyldig</w:t>
            </w:r>
            <w:proofErr w:type="spellEnd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proofErr w:type="spellEnd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E61BB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påfølgande</w:t>
            </w:r>
            <w:proofErr w:type="spellEnd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semester </w:t>
            </w:r>
            <w:proofErr w:type="spellStart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etter</w:t>
            </w:r>
            <w:proofErr w:type="spellEnd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godkjenninga</w:t>
            </w:r>
            <w:proofErr w:type="spellEnd"/>
            <w:r w:rsidRPr="00CE61B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FB1919" w:rsidRPr="00E74BD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E74BD6" w:rsidRDefault="00E74BD6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Skriftlig oppgåve knytt til praksis, utgjer 35% av karakteren (første semester)</w:t>
            </w:r>
          </w:p>
          <w:p w:rsidR="00E74BD6" w:rsidRDefault="00E74BD6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Munnleg eksamen (andre semester)</w:t>
            </w:r>
          </w:p>
          <w:p w:rsidR="00FB1919" w:rsidRPr="00E74BD6" w:rsidRDefault="00FB1919" w:rsidP="00E74BD6">
            <w:pPr>
              <w:pStyle w:val="ListParagraph"/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</w:tc>
      </w:tr>
      <w:tr w:rsidR="00FB1919" w:rsidRPr="00E74BD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A76CAD" w:rsidRDefault="00FB1919" w:rsidP="00874542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74542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nn-NO"/>
              </w:rPr>
              <w:lastRenderedPageBreak/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course will be evaluated by the students in accordance with the quality control system at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UiB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10586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2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3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4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14E7D"/>
    <w:multiLevelType w:val="hybridMultilevel"/>
    <w:tmpl w:val="A7669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2B90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B5183"/>
    <w:rsid w:val="000C2DD4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37203"/>
    <w:rsid w:val="002373C0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0E05"/>
    <w:rsid w:val="004236B9"/>
    <w:rsid w:val="00435B94"/>
    <w:rsid w:val="004402D8"/>
    <w:rsid w:val="00474D4E"/>
    <w:rsid w:val="00475537"/>
    <w:rsid w:val="00484CF9"/>
    <w:rsid w:val="00497B50"/>
    <w:rsid w:val="004B5CCD"/>
    <w:rsid w:val="004E30EE"/>
    <w:rsid w:val="004F228D"/>
    <w:rsid w:val="004F647F"/>
    <w:rsid w:val="005009BC"/>
    <w:rsid w:val="00510586"/>
    <w:rsid w:val="0051340A"/>
    <w:rsid w:val="00517A2E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50D13"/>
    <w:rsid w:val="00762548"/>
    <w:rsid w:val="00782E2B"/>
    <w:rsid w:val="007871BA"/>
    <w:rsid w:val="007A366F"/>
    <w:rsid w:val="007A457E"/>
    <w:rsid w:val="007C467C"/>
    <w:rsid w:val="007E1FBB"/>
    <w:rsid w:val="007E26E7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74542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24E65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09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0E4E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E61BB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74BD6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udieveileder@ift.uib.n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ieveileder@ift.uib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b.no/matnat/52646/opptak-ved-mn-fakultet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b.no/nb/emne/KOPRA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nb/emne/NATDID2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EB34-662C-42E0-8C69-85374E7E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41EA63FC.dotm</Template>
  <TotalTime>5</TotalTime>
  <Pages>5</Pages>
  <Words>892</Words>
  <Characters>6553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Stein Dankert Kolstø</cp:lastModifiedBy>
  <cp:revision>5</cp:revision>
  <cp:lastPrinted>2014-11-06T13:45:00Z</cp:lastPrinted>
  <dcterms:created xsi:type="dcterms:W3CDTF">2017-01-04T14:13:00Z</dcterms:created>
  <dcterms:modified xsi:type="dcterms:W3CDTF">2017-01-04T14:21:00Z</dcterms:modified>
</cp:coreProperties>
</file>