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AA" w:rsidRPr="002A6439" w:rsidRDefault="007746AA" w:rsidP="00CD2146">
      <w:pPr>
        <w:rPr>
          <w:b/>
          <w:sz w:val="28"/>
          <w:szCs w:val="28"/>
        </w:rPr>
      </w:pPr>
      <w:r w:rsidRPr="002A6439">
        <w:rPr>
          <w:b/>
          <w:sz w:val="28"/>
          <w:szCs w:val="28"/>
        </w:rPr>
        <w:t>Sivilingeniør arbeidsgrupper – status og tanker rundt videre arbeid pr. 8 januar</w:t>
      </w:r>
    </w:p>
    <w:p w:rsidR="004D42E9" w:rsidRPr="002A6439" w:rsidRDefault="004D42E9" w:rsidP="004D42E9">
      <w:pPr>
        <w:rPr>
          <w:b/>
          <w:color w:val="0070C0"/>
          <w:sz w:val="28"/>
          <w:szCs w:val="28"/>
          <w:u w:val="single"/>
        </w:rPr>
      </w:pPr>
      <w:r w:rsidRPr="002A6439">
        <w:rPr>
          <w:b/>
          <w:color w:val="0070C0"/>
          <w:sz w:val="28"/>
          <w:szCs w:val="28"/>
          <w:u w:val="single"/>
        </w:rPr>
        <w:t xml:space="preserve">Input vedr. </w:t>
      </w:r>
      <w:proofErr w:type="gramStart"/>
      <w:r w:rsidRPr="002A6439">
        <w:rPr>
          <w:b/>
          <w:color w:val="0070C0"/>
          <w:sz w:val="28"/>
          <w:szCs w:val="28"/>
          <w:u w:val="single"/>
        </w:rPr>
        <w:t xml:space="preserve">undervannsteknologi;  </w:t>
      </w:r>
      <w:r w:rsidRPr="002A6439">
        <w:rPr>
          <w:b/>
          <w:color w:val="0070C0"/>
          <w:sz w:val="18"/>
          <w:szCs w:val="28"/>
          <w:u w:val="single"/>
        </w:rPr>
        <w:t>Per</w:t>
      </w:r>
      <w:proofErr w:type="gramEnd"/>
      <w:r w:rsidRPr="002A6439">
        <w:rPr>
          <w:b/>
          <w:color w:val="0070C0"/>
          <w:sz w:val="18"/>
          <w:szCs w:val="28"/>
          <w:u w:val="single"/>
        </w:rPr>
        <w:t xml:space="preserve"> Lunde, 2015-01-19</w:t>
      </w:r>
    </w:p>
    <w:p w:rsidR="00092921" w:rsidRPr="002A6439" w:rsidRDefault="00563315" w:rsidP="00634D46">
      <w:pPr>
        <w:spacing w:line="240" w:lineRule="auto"/>
        <w:rPr>
          <w:i/>
          <w:sz w:val="18"/>
        </w:rPr>
      </w:pPr>
      <w:r w:rsidRPr="002A6439">
        <w:rPr>
          <w:i/>
          <w:sz w:val="18"/>
        </w:rPr>
        <w:t>Nedenfor følger et notat som er ment som en slags ”løypemelding</w:t>
      </w:r>
      <w:r w:rsidR="007746AA" w:rsidRPr="002A6439">
        <w:rPr>
          <w:i/>
          <w:sz w:val="18"/>
        </w:rPr>
        <w:t>”</w:t>
      </w:r>
      <w:r w:rsidRPr="002A6439">
        <w:rPr>
          <w:i/>
          <w:sz w:val="18"/>
        </w:rPr>
        <w:t xml:space="preserve"> for arbeidet med sivilingeniørutdanningene så langt</w:t>
      </w:r>
      <w:r w:rsidR="007746AA" w:rsidRPr="002A6439">
        <w:rPr>
          <w:i/>
          <w:sz w:val="18"/>
        </w:rPr>
        <w:t>. Notatet er todelt. F</w:t>
      </w:r>
      <w:r w:rsidRPr="002A6439">
        <w:rPr>
          <w:i/>
          <w:sz w:val="18"/>
        </w:rPr>
        <w:t xml:space="preserve">ørst </w:t>
      </w:r>
      <w:r w:rsidR="007746AA" w:rsidRPr="002A6439">
        <w:rPr>
          <w:i/>
          <w:sz w:val="18"/>
        </w:rPr>
        <w:t>kommer en del med generelle</w:t>
      </w:r>
      <w:r w:rsidRPr="002A6439">
        <w:rPr>
          <w:i/>
          <w:sz w:val="18"/>
        </w:rPr>
        <w:t xml:space="preserve"> kommentarer </w:t>
      </w:r>
      <w:r w:rsidR="007746AA" w:rsidRPr="002A6439">
        <w:rPr>
          <w:i/>
          <w:sz w:val="18"/>
        </w:rPr>
        <w:t xml:space="preserve">som vi opplever gjelder arbeidet i alle gruppene. Denne delen er basert på det opprinnelige mandatet, og hver av underoverskriftene følger de punktene gruppen ble bedt om å utrede. </w:t>
      </w:r>
      <w:r w:rsidR="00A4377C" w:rsidRPr="002A6439">
        <w:rPr>
          <w:i/>
          <w:sz w:val="18"/>
        </w:rPr>
        <w:t xml:space="preserve"> </w:t>
      </w:r>
      <w:r w:rsidR="007746AA" w:rsidRPr="002A6439">
        <w:rPr>
          <w:i/>
          <w:sz w:val="18"/>
        </w:rPr>
        <w:t xml:space="preserve">Dernest følger </w:t>
      </w:r>
      <w:r w:rsidR="00A4377C" w:rsidRPr="002A6439">
        <w:rPr>
          <w:i/>
          <w:sz w:val="18"/>
        </w:rPr>
        <w:t>avsnitt med kommentarer til</w:t>
      </w:r>
      <w:r w:rsidR="007746AA" w:rsidRPr="002A6439">
        <w:rPr>
          <w:i/>
          <w:sz w:val="18"/>
        </w:rPr>
        <w:t xml:space="preserve"> </w:t>
      </w:r>
      <w:r w:rsidR="00A4377C" w:rsidRPr="002A6439">
        <w:rPr>
          <w:i/>
          <w:sz w:val="18"/>
        </w:rPr>
        <w:t xml:space="preserve">mer </w:t>
      </w:r>
      <w:r w:rsidR="007746AA" w:rsidRPr="002A6439">
        <w:rPr>
          <w:i/>
          <w:sz w:val="18"/>
        </w:rPr>
        <w:t>spesifikke forhold i hver av de tre gruppene</w:t>
      </w:r>
      <w:r w:rsidR="00A4377C" w:rsidRPr="002A6439">
        <w:rPr>
          <w:i/>
          <w:sz w:val="18"/>
        </w:rPr>
        <w:t xml:space="preserve">. </w:t>
      </w:r>
    </w:p>
    <w:p w:rsidR="00092921" w:rsidRPr="002A6439" w:rsidRDefault="00A4377C" w:rsidP="00634D46">
      <w:pPr>
        <w:spacing w:line="240" w:lineRule="auto"/>
        <w:rPr>
          <w:i/>
          <w:sz w:val="18"/>
        </w:rPr>
      </w:pPr>
      <w:r w:rsidRPr="002A6439">
        <w:rPr>
          <w:i/>
          <w:sz w:val="18"/>
        </w:rPr>
        <w:t>Vi håper at medlemmene i arbeidsgruppene har ti</w:t>
      </w:r>
      <w:r w:rsidR="00092921" w:rsidRPr="002A6439">
        <w:rPr>
          <w:i/>
          <w:sz w:val="18"/>
        </w:rPr>
        <w:t>d til å forberede seg til møtene som finner sted i uke 4. Vi ønsker innspill til alle forhold i notatet, men har mar</w:t>
      </w:r>
      <w:r w:rsidR="00543AF9" w:rsidRPr="002A6439">
        <w:rPr>
          <w:i/>
          <w:sz w:val="18"/>
        </w:rPr>
        <w:t>kert områder</w:t>
      </w:r>
      <w:r w:rsidR="00092921" w:rsidRPr="002A6439">
        <w:rPr>
          <w:i/>
          <w:sz w:val="18"/>
        </w:rPr>
        <w:t xml:space="preserve"> der vi spesielt trenger konkrete avklaringer og innspill med blå tekst. Noen av disse forholdene er av generell natur og vil kanskje kreve koordinering gruppene imellom - andre er rent gruppespesifikke.</w:t>
      </w:r>
    </w:p>
    <w:p w:rsidR="00634D46" w:rsidRPr="002A6439" w:rsidRDefault="00634D46" w:rsidP="00634D46">
      <w:pPr>
        <w:spacing w:line="240" w:lineRule="auto"/>
        <w:rPr>
          <w:i/>
          <w:sz w:val="18"/>
        </w:rPr>
      </w:pPr>
    </w:p>
    <w:p w:rsidR="00563315" w:rsidRPr="002A6439" w:rsidRDefault="00092921" w:rsidP="00CD2146">
      <w:pPr>
        <w:rPr>
          <w:b/>
          <w:sz w:val="28"/>
          <w:szCs w:val="28"/>
        </w:rPr>
      </w:pPr>
      <w:r w:rsidRPr="002A6439">
        <w:rPr>
          <w:b/>
          <w:sz w:val="28"/>
          <w:szCs w:val="28"/>
        </w:rPr>
        <w:t>Vurdering av status i forhold til enkeltpunktene i mandatet:</w:t>
      </w:r>
    </w:p>
    <w:p w:rsidR="003B6AE0" w:rsidRPr="002A6439" w:rsidRDefault="003B6AE0">
      <w:pPr>
        <w:rPr>
          <w:b/>
        </w:rPr>
      </w:pPr>
      <w:r w:rsidRPr="002A6439">
        <w:rPr>
          <w:b/>
        </w:rPr>
        <w:t>Utnyttelse av eksisterende kompetanse sammen med utdanningsinstitusjoner i nærmiljøet</w:t>
      </w:r>
    </w:p>
    <w:p w:rsidR="003B6AE0" w:rsidRPr="002A6439" w:rsidRDefault="003B6AE0" w:rsidP="00634D46">
      <w:pPr>
        <w:spacing w:line="240" w:lineRule="auto"/>
        <w:rPr>
          <w:i/>
          <w:sz w:val="18"/>
          <w:szCs w:val="18"/>
        </w:rPr>
      </w:pPr>
      <w:r w:rsidRPr="002A6439">
        <w:rPr>
          <w:i/>
          <w:sz w:val="18"/>
          <w:szCs w:val="18"/>
        </w:rPr>
        <w:t>Når det gjelder det konkrete emnetilbudet synes dette greit ivaretatt for de institusjone</w:t>
      </w:r>
      <w:r w:rsidR="003E6649" w:rsidRPr="002A6439">
        <w:rPr>
          <w:i/>
          <w:sz w:val="18"/>
          <w:szCs w:val="18"/>
        </w:rPr>
        <w:t xml:space="preserve">ne som </w:t>
      </w:r>
      <w:r w:rsidRPr="002A6439">
        <w:rPr>
          <w:i/>
          <w:sz w:val="18"/>
          <w:szCs w:val="18"/>
        </w:rPr>
        <w:t>h</w:t>
      </w:r>
      <w:r w:rsidR="003E6649" w:rsidRPr="002A6439">
        <w:rPr>
          <w:i/>
          <w:sz w:val="18"/>
          <w:szCs w:val="18"/>
        </w:rPr>
        <w:t>a</w:t>
      </w:r>
      <w:r w:rsidRPr="002A6439">
        <w:rPr>
          <w:i/>
          <w:sz w:val="18"/>
          <w:szCs w:val="18"/>
        </w:rPr>
        <w:t>r deltatt direkte i arbeidsgruppen</w:t>
      </w:r>
      <w:r w:rsidR="00543AF9" w:rsidRPr="002A6439">
        <w:rPr>
          <w:i/>
          <w:sz w:val="18"/>
          <w:szCs w:val="18"/>
        </w:rPr>
        <w:t>e</w:t>
      </w:r>
      <w:r w:rsidRPr="002A6439">
        <w:rPr>
          <w:i/>
          <w:sz w:val="18"/>
          <w:szCs w:val="18"/>
        </w:rPr>
        <w:t xml:space="preserve"> (</w:t>
      </w:r>
      <w:proofErr w:type="spellStart"/>
      <w:r w:rsidRPr="002A6439">
        <w:rPr>
          <w:i/>
          <w:sz w:val="18"/>
          <w:szCs w:val="18"/>
        </w:rPr>
        <w:t>MatNat</w:t>
      </w:r>
      <w:proofErr w:type="spellEnd"/>
      <w:r w:rsidRPr="002A6439">
        <w:rPr>
          <w:i/>
          <w:sz w:val="18"/>
          <w:szCs w:val="18"/>
        </w:rPr>
        <w:t xml:space="preserve"> UiB, </w:t>
      </w:r>
      <w:proofErr w:type="spellStart"/>
      <w:r w:rsidRPr="002A6439">
        <w:rPr>
          <w:i/>
          <w:sz w:val="18"/>
          <w:szCs w:val="18"/>
        </w:rPr>
        <w:t>HiB</w:t>
      </w:r>
      <w:proofErr w:type="spellEnd"/>
      <w:r w:rsidR="003E6649" w:rsidRPr="002A6439">
        <w:rPr>
          <w:i/>
          <w:sz w:val="18"/>
          <w:szCs w:val="18"/>
        </w:rPr>
        <w:t>/Ingeniørutdanning</w:t>
      </w:r>
      <w:r w:rsidRPr="002A6439">
        <w:rPr>
          <w:i/>
          <w:sz w:val="18"/>
          <w:szCs w:val="18"/>
        </w:rPr>
        <w:t xml:space="preserve"> og Sjøkrigsskolen)</w:t>
      </w:r>
      <w:r w:rsidR="003E6649" w:rsidRPr="002A6439">
        <w:rPr>
          <w:i/>
          <w:sz w:val="18"/>
          <w:szCs w:val="18"/>
        </w:rPr>
        <w:t>. Vi er kanskje litt mer uklare på i hvor stor grad og hvordan andre mil</w:t>
      </w:r>
      <w:r w:rsidR="00543AF9" w:rsidRPr="002A6439">
        <w:rPr>
          <w:i/>
          <w:sz w:val="18"/>
          <w:szCs w:val="18"/>
        </w:rPr>
        <w:t>jøer (NHH, andre fakultet ved Ui</w:t>
      </w:r>
      <w:r w:rsidR="003E6649" w:rsidRPr="002A6439">
        <w:rPr>
          <w:i/>
          <w:sz w:val="18"/>
          <w:szCs w:val="18"/>
        </w:rPr>
        <w:t xml:space="preserve">B og </w:t>
      </w:r>
      <w:proofErr w:type="spellStart"/>
      <w:r w:rsidR="003E6649" w:rsidRPr="002A6439">
        <w:rPr>
          <w:i/>
          <w:sz w:val="18"/>
          <w:szCs w:val="18"/>
        </w:rPr>
        <w:t>HiB</w:t>
      </w:r>
      <w:proofErr w:type="spellEnd"/>
      <w:r w:rsidR="003E6649" w:rsidRPr="002A6439">
        <w:rPr>
          <w:i/>
          <w:sz w:val="18"/>
          <w:szCs w:val="18"/>
        </w:rPr>
        <w:t>) kan trekkes inn.</w:t>
      </w:r>
    </w:p>
    <w:p w:rsidR="002A6439" w:rsidRPr="002A6439" w:rsidRDefault="002A6439" w:rsidP="002A6439">
      <w:pPr>
        <w:spacing w:after="0" w:line="240" w:lineRule="auto"/>
        <w:ind w:left="284" w:right="-426" w:hanging="284"/>
        <w:rPr>
          <w:color w:val="0070C0"/>
        </w:rPr>
      </w:pPr>
      <w:r w:rsidRPr="002A6439">
        <w:rPr>
          <w:rFonts w:cs="Times New Roman"/>
          <w:color w:val="0070C0"/>
        </w:rPr>
        <w:t>•</w:t>
      </w:r>
      <w:r w:rsidRPr="002A6439">
        <w:rPr>
          <w:color w:val="0070C0"/>
        </w:rPr>
        <w:tab/>
        <w:t>……???</w:t>
      </w:r>
    </w:p>
    <w:p w:rsidR="00634D46" w:rsidRPr="002A6439" w:rsidRDefault="00634D46"/>
    <w:p w:rsidR="003E6649" w:rsidRPr="002A6439" w:rsidRDefault="003E6649">
      <w:pPr>
        <w:rPr>
          <w:b/>
        </w:rPr>
      </w:pPr>
      <w:r w:rsidRPr="002A6439">
        <w:rPr>
          <w:b/>
        </w:rPr>
        <w:t>Hvordan kompetanse kan bygges opp gjennom anslagsvis 3 nye stillinger til fagområdet</w:t>
      </w:r>
    </w:p>
    <w:p w:rsidR="003E6649" w:rsidRPr="002A6439" w:rsidRDefault="003E6649" w:rsidP="00634D46">
      <w:pPr>
        <w:spacing w:line="240" w:lineRule="auto"/>
        <w:rPr>
          <w:i/>
          <w:sz w:val="18"/>
          <w:szCs w:val="18"/>
        </w:rPr>
      </w:pPr>
      <w:r w:rsidRPr="002A6439">
        <w:rPr>
          <w:i/>
          <w:sz w:val="18"/>
          <w:szCs w:val="18"/>
        </w:rPr>
        <w:t xml:space="preserve">Her er det ikke kommet veldig mange </w:t>
      </w:r>
      <w:r w:rsidR="00092921" w:rsidRPr="002A6439">
        <w:rPr>
          <w:i/>
          <w:sz w:val="18"/>
          <w:szCs w:val="18"/>
        </w:rPr>
        <w:t xml:space="preserve">konkrete forslag. Det er </w:t>
      </w:r>
      <w:r w:rsidRPr="002A6439">
        <w:rPr>
          <w:i/>
          <w:sz w:val="18"/>
          <w:szCs w:val="18"/>
        </w:rPr>
        <w:t xml:space="preserve">på den ene siden flott at vi føler vi allerede har mesteparten av den kompetansen som trengs </w:t>
      </w:r>
      <w:r w:rsidR="00092921" w:rsidRPr="002A6439">
        <w:rPr>
          <w:i/>
          <w:sz w:val="18"/>
          <w:szCs w:val="18"/>
        </w:rPr>
        <w:t xml:space="preserve">for å opprette nye utdanninger </w:t>
      </w:r>
      <w:r w:rsidRPr="002A6439">
        <w:rPr>
          <w:i/>
          <w:sz w:val="18"/>
          <w:szCs w:val="18"/>
        </w:rPr>
        <w:t>innad på institusjonene. På den annen side er kanskje mangelen på konkrete nye stillingsforslag et uttrykk for at vi ikke har tenkt innovat</w:t>
      </w:r>
      <w:r w:rsidR="00495314" w:rsidRPr="002A6439">
        <w:rPr>
          <w:i/>
          <w:sz w:val="18"/>
          <w:szCs w:val="18"/>
        </w:rPr>
        <w:t xml:space="preserve">ivt nok i forhold til at de foreslåtte </w:t>
      </w:r>
      <w:r w:rsidRPr="002A6439">
        <w:rPr>
          <w:i/>
          <w:sz w:val="18"/>
          <w:szCs w:val="18"/>
        </w:rPr>
        <w:t>studieretningene skal representere noe</w:t>
      </w:r>
      <w:r w:rsidR="009B23C6" w:rsidRPr="002A6439">
        <w:rPr>
          <w:i/>
          <w:sz w:val="18"/>
          <w:szCs w:val="18"/>
        </w:rPr>
        <w:t xml:space="preserve"> nytt og annet enn det vi allerede kan tilby – fremtidsrettede løp som blant annet kan være med å rettferdiggjøre ENTEK-satsingen.</w:t>
      </w:r>
    </w:p>
    <w:p w:rsidR="00617776" w:rsidRPr="002A6439" w:rsidRDefault="00E257D6" w:rsidP="00617776">
      <w:pPr>
        <w:spacing w:after="0" w:line="240" w:lineRule="auto"/>
        <w:ind w:left="284" w:right="-426" w:hanging="284"/>
        <w:rPr>
          <w:color w:val="0070C0"/>
        </w:rPr>
      </w:pPr>
      <w:r w:rsidRPr="002A6439">
        <w:rPr>
          <w:rFonts w:cs="Times New Roman"/>
          <w:color w:val="0070C0"/>
        </w:rPr>
        <w:t>•</w:t>
      </w:r>
      <w:r w:rsidRPr="002A6439">
        <w:rPr>
          <w:color w:val="0070C0"/>
        </w:rPr>
        <w:tab/>
      </w:r>
      <w:r w:rsidR="0020294E" w:rsidRPr="002A6439">
        <w:rPr>
          <w:color w:val="0070C0"/>
        </w:rPr>
        <w:t>Vedr. u</w:t>
      </w:r>
      <w:r w:rsidR="00FE03B0" w:rsidRPr="002A6439">
        <w:rPr>
          <w:color w:val="0070C0"/>
        </w:rPr>
        <w:t xml:space="preserve">tdanningskapasitet innen </w:t>
      </w:r>
      <w:r w:rsidR="008433CE" w:rsidRPr="002A6439">
        <w:rPr>
          <w:color w:val="0070C0"/>
        </w:rPr>
        <w:t>u</w:t>
      </w:r>
      <w:r w:rsidR="00662F72" w:rsidRPr="002A6439">
        <w:rPr>
          <w:color w:val="0070C0"/>
        </w:rPr>
        <w:t xml:space="preserve">ndervannsteknologi: </w:t>
      </w:r>
    </w:p>
    <w:p w:rsidR="00617776" w:rsidRPr="002A6439" w:rsidRDefault="00617776" w:rsidP="00617776">
      <w:pPr>
        <w:pStyle w:val="ListParagraph"/>
        <w:numPr>
          <w:ilvl w:val="0"/>
          <w:numId w:val="2"/>
        </w:numPr>
        <w:spacing w:after="0" w:line="240" w:lineRule="auto"/>
        <w:ind w:right="-426"/>
        <w:rPr>
          <w:color w:val="0070C0"/>
        </w:rPr>
      </w:pPr>
      <w:r w:rsidRPr="002A6439">
        <w:rPr>
          <w:color w:val="0070C0"/>
        </w:rPr>
        <w:t xml:space="preserve">Tilbudet planlegges med </w:t>
      </w:r>
      <w:r w:rsidR="00662F72" w:rsidRPr="002A6439">
        <w:rPr>
          <w:color w:val="0070C0"/>
        </w:rPr>
        <w:t>20 nye studenter pr. år</w:t>
      </w:r>
      <w:r w:rsidRPr="002A6439">
        <w:rPr>
          <w:color w:val="0070C0"/>
        </w:rPr>
        <w:t xml:space="preserve">, </w:t>
      </w:r>
      <w:r w:rsidR="00B33544" w:rsidRPr="002A6439">
        <w:rPr>
          <w:color w:val="0070C0"/>
        </w:rPr>
        <w:t xml:space="preserve">dvs. </w:t>
      </w:r>
      <w:r w:rsidRPr="002A6439">
        <w:rPr>
          <w:color w:val="0070C0"/>
        </w:rPr>
        <w:t>opptil 100 studenter etter 5 år</w:t>
      </w:r>
      <w:r w:rsidR="00B33544" w:rsidRPr="002A6439">
        <w:rPr>
          <w:color w:val="0070C0"/>
        </w:rPr>
        <w:t xml:space="preserve"> (dersom en </w:t>
      </w:r>
      <w:r w:rsidR="00793D2D" w:rsidRPr="002A6439">
        <w:rPr>
          <w:color w:val="0070C0"/>
        </w:rPr>
        <w:t xml:space="preserve">for enkelhets skyld </w:t>
      </w:r>
      <w:r w:rsidR="00B33544" w:rsidRPr="002A6439">
        <w:rPr>
          <w:color w:val="0070C0"/>
        </w:rPr>
        <w:t xml:space="preserve">antar lik fordeling mellom de 3 </w:t>
      </w:r>
      <w:proofErr w:type="spellStart"/>
      <w:r w:rsidR="00B33544" w:rsidRPr="002A6439">
        <w:rPr>
          <w:color w:val="0070C0"/>
        </w:rPr>
        <w:t>siv.ing</w:t>
      </w:r>
      <w:proofErr w:type="spellEnd"/>
      <w:r w:rsidR="00B33544" w:rsidRPr="002A6439">
        <w:rPr>
          <w:color w:val="0070C0"/>
        </w:rPr>
        <w:t>.-retningene)</w:t>
      </w:r>
      <w:r w:rsidR="00662F72" w:rsidRPr="002A6439">
        <w:rPr>
          <w:color w:val="0070C0"/>
        </w:rPr>
        <w:t xml:space="preserve">.  </w:t>
      </w:r>
    </w:p>
    <w:p w:rsidR="00634D46" w:rsidRPr="002A6439" w:rsidRDefault="00793D2D" w:rsidP="00617776">
      <w:pPr>
        <w:pStyle w:val="ListParagraph"/>
        <w:numPr>
          <w:ilvl w:val="0"/>
          <w:numId w:val="2"/>
        </w:numPr>
        <w:spacing w:after="0" w:line="240" w:lineRule="auto"/>
        <w:ind w:right="-426"/>
        <w:rPr>
          <w:color w:val="0070C0"/>
        </w:rPr>
      </w:pPr>
      <w:r w:rsidRPr="002A6439">
        <w:rPr>
          <w:color w:val="0070C0"/>
        </w:rPr>
        <w:t>Tilbudet innenfor undervannsakustikk p</w:t>
      </w:r>
      <w:r w:rsidR="00617776" w:rsidRPr="002A6439">
        <w:rPr>
          <w:color w:val="0070C0"/>
        </w:rPr>
        <w:t xml:space="preserve">lanlegges så langt med </w:t>
      </w:r>
      <w:r w:rsidR="00662F72" w:rsidRPr="002A6439">
        <w:rPr>
          <w:color w:val="0070C0"/>
        </w:rPr>
        <w:t>2 retninger: (</w:t>
      </w:r>
      <w:r w:rsidR="00B33544" w:rsidRPr="002A6439">
        <w:rPr>
          <w:color w:val="0070C0"/>
        </w:rPr>
        <w:t>1</w:t>
      </w:r>
      <w:r w:rsidR="00662F72" w:rsidRPr="002A6439">
        <w:rPr>
          <w:color w:val="0070C0"/>
        </w:rPr>
        <w:t>) Fysikk (akustikk, optikk), og (</w:t>
      </w:r>
      <w:r w:rsidR="00B33544" w:rsidRPr="002A6439">
        <w:rPr>
          <w:color w:val="0070C0"/>
        </w:rPr>
        <w:t>2</w:t>
      </w:r>
      <w:r w:rsidR="00662F72" w:rsidRPr="002A6439">
        <w:rPr>
          <w:color w:val="0070C0"/>
        </w:rPr>
        <w:t xml:space="preserve">) </w:t>
      </w:r>
      <w:r w:rsidR="00B33544" w:rsidRPr="002A6439">
        <w:rPr>
          <w:color w:val="0070C0"/>
        </w:rPr>
        <w:t>R</w:t>
      </w:r>
      <w:r w:rsidR="00662F72" w:rsidRPr="002A6439">
        <w:rPr>
          <w:color w:val="0070C0"/>
        </w:rPr>
        <w:t xml:space="preserve">obot- og sensorteknologi.  </w:t>
      </w:r>
    </w:p>
    <w:p w:rsidR="004C02EC" w:rsidRPr="002A6439" w:rsidRDefault="004C02EC" w:rsidP="00617776">
      <w:pPr>
        <w:pStyle w:val="ListParagraph"/>
        <w:numPr>
          <w:ilvl w:val="0"/>
          <w:numId w:val="2"/>
        </w:numPr>
        <w:spacing w:after="0" w:line="240" w:lineRule="auto"/>
        <w:ind w:right="-426"/>
        <w:rPr>
          <w:color w:val="0070C0"/>
        </w:rPr>
      </w:pPr>
      <w:r w:rsidRPr="002A6439">
        <w:rPr>
          <w:color w:val="0070C0"/>
        </w:rPr>
        <w:t>De fagmiljøene som skal betjene en slik studentmasse, er små.</w:t>
      </w:r>
    </w:p>
    <w:p w:rsidR="00793D2D" w:rsidRPr="002A6439" w:rsidRDefault="004C02EC" w:rsidP="00617776">
      <w:pPr>
        <w:pStyle w:val="ListParagraph"/>
        <w:numPr>
          <w:ilvl w:val="0"/>
          <w:numId w:val="2"/>
        </w:numPr>
        <w:spacing w:after="0" w:line="240" w:lineRule="auto"/>
        <w:ind w:right="-426"/>
        <w:rPr>
          <w:color w:val="0070C0"/>
        </w:rPr>
      </w:pPr>
      <w:r w:rsidRPr="002A6439">
        <w:rPr>
          <w:color w:val="0070C0"/>
        </w:rPr>
        <w:t xml:space="preserve">Eksempelvis: </w:t>
      </w:r>
      <w:r w:rsidR="00B33544" w:rsidRPr="002A6439">
        <w:rPr>
          <w:color w:val="0070C0"/>
        </w:rPr>
        <w:t>Akustikk- og optikk-</w:t>
      </w:r>
      <w:r w:rsidRPr="002A6439">
        <w:rPr>
          <w:color w:val="0070C0"/>
        </w:rPr>
        <w:t xml:space="preserve">gruppene </w:t>
      </w:r>
      <w:r w:rsidR="00B33544" w:rsidRPr="002A6439">
        <w:rPr>
          <w:color w:val="0070C0"/>
        </w:rPr>
        <w:t xml:space="preserve">ved Institutt for fysikk og teknologi (IFT) </w:t>
      </w:r>
      <w:r w:rsidRPr="002A6439">
        <w:rPr>
          <w:color w:val="0070C0"/>
        </w:rPr>
        <w:t xml:space="preserve">har i 2015 </w:t>
      </w:r>
      <w:r w:rsidR="00B33544" w:rsidRPr="002A6439">
        <w:rPr>
          <w:color w:val="0070C0"/>
        </w:rPr>
        <w:t xml:space="preserve">henholdsvis 2 og </w:t>
      </w:r>
      <w:r w:rsidR="00D04165" w:rsidRPr="002A6439">
        <w:rPr>
          <w:color w:val="0070C0"/>
        </w:rPr>
        <w:t>2</w:t>
      </w:r>
      <w:r w:rsidR="00B33544" w:rsidRPr="002A6439">
        <w:rPr>
          <w:color w:val="0070C0"/>
        </w:rPr>
        <w:t xml:space="preserve"> fast ansatte.</w:t>
      </w:r>
      <w:r w:rsidR="00793D2D" w:rsidRPr="002A6439">
        <w:rPr>
          <w:color w:val="0070C0"/>
        </w:rPr>
        <w:t xml:space="preserve">  </w:t>
      </w:r>
    </w:p>
    <w:p w:rsidR="00793D2D" w:rsidRPr="002A6439" w:rsidRDefault="00793D2D" w:rsidP="00793D2D">
      <w:pPr>
        <w:pStyle w:val="ListParagraph"/>
        <w:numPr>
          <w:ilvl w:val="0"/>
          <w:numId w:val="2"/>
        </w:numPr>
        <w:spacing w:after="0" w:line="240" w:lineRule="auto"/>
        <w:ind w:right="-426"/>
        <w:rPr>
          <w:color w:val="0070C0"/>
        </w:rPr>
      </w:pPr>
      <w:r w:rsidRPr="002A6439">
        <w:rPr>
          <w:color w:val="0070C0"/>
        </w:rPr>
        <w:t>Akustikkgruppen er sentral også innenfor medisinsk teknologi</w:t>
      </w:r>
      <w:r w:rsidR="00777652" w:rsidRPr="002A6439">
        <w:rPr>
          <w:color w:val="0070C0"/>
        </w:rPr>
        <w:t xml:space="preserve"> (1 ansatt har sitt hovedfokus innenfor medisinsk ultralyd)</w:t>
      </w:r>
      <w:r w:rsidRPr="002A6439">
        <w:rPr>
          <w:color w:val="0070C0"/>
        </w:rPr>
        <w:t>.</w:t>
      </w:r>
    </w:p>
    <w:p w:rsidR="00617776" w:rsidRPr="002A6439" w:rsidRDefault="00793D2D" w:rsidP="00195DD4">
      <w:pPr>
        <w:pStyle w:val="ListParagraph"/>
        <w:numPr>
          <w:ilvl w:val="0"/>
          <w:numId w:val="2"/>
        </w:numPr>
        <w:spacing w:after="0" w:line="240" w:lineRule="auto"/>
        <w:ind w:right="-426"/>
        <w:rPr>
          <w:color w:val="0070C0"/>
        </w:rPr>
      </w:pPr>
      <w:r w:rsidRPr="002A6439">
        <w:rPr>
          <w:color w:val="0070C0"/>
        </w:rPr>
        <w:t xml:space="preserve">Det finnes i dag ikke noe miljø </w:t>
      </w:r>
      <w:r w:rsidR="001800C4" w:rsidRPr="002A6439">
        <w:rPr>
          <w:color w:val="0070C0"/>
        </w:rPr>
        <w:t xml:space="preserve">ved UIB </w:t>
      </w:r>
      <w:r w:rsidRPr="002A6439">
        <w:rPr>
          <w:color w:val="0070C0"/>
        </w:rPr>
        <w:t>spesifikt innenfor robot-  og sensorteknologi</w:t>
      </w:r>
      <w:r w:rsidR="002243A2" w:rsidRPr="002A6439">
        <w:rPr>
          <w:color w:val="0070C0"/>
        </w:rPr>
        <w:t xml:space="preserve">, heller ikke ved CMR, UNI eller HI. NUI/NUTEC kan tenkes å ha kompetanse på dette (Vidar </w:t>
      </w:r>
      <w:proofErr w:type="spellStart"/>
      <w:r w:rsidR="002243A2" w:rsidRPr="002A6439">
        <w:rPr>
          <w:color w:val="0070C0"/>
        </w:rPr>
        <w:t>Fondevik</w:t>
      </w:r>
      <w:proofErr w:type="spellEnd"/>
      <w:r w:rsidR="002243A2" w:rsidRPr="002A6439">
        <w:rPr>
          <w:color w:val="0070C0"/>
        </w:rPr>
        <w:t xml:space="preserve">), evt. selskaper i NCE Subsea.  </w:t>
      </w:r>
      <w:r w:rsidR="00F84B6B" w:rsidRPr="002A6439">
        <w:rPr>
          <w:color w:val="0070C0"/>
        </w:rPr>
        <w:t xml:space="preserve">Et slikt miljø </w:t>
      </w:r>
      <w:r w:rsidR="001800C4" w:rsidRPr="002A6439">
        <w:rPr>
          <w:color w:val="0070C0"/>
        </w:rPr>
        <w:t xml:space="preserve">må delvis bygges opp, delvis </w:t>
      </w:r>
      <w:r w:rsidR="00F84B6B" w:rsidRPr="002A6439">
        <w:rPr>
          <w:color w:val="0070C0"/>
        </w:rPr>
        <w:t xml:space="preserve">benytte kapasitet i </w:t>
      </w:r>
      <w:r w:rsidR="001800C4" w:rsidRPr="002A6439">
        <w:rPr>
          <w:color w:val="0070C0"/>
        </w:rPr>
        <w:t>eksisterende forskningsgrupper</w:t>
      </w:r>
      <w:r w:rsidR="007B00AF" w:rsidRPr="002A6439">
        <w:rPr>
          <w:color w:val="0070C0"/>
        </w:rPr>
        <w:t xml:space="preserve"> (akustikk, instrumentering, optikk</w:t>
      </w:r>
      <w:r w:rsidR="00927077" w:rsidRPr="002A6439">
        <w:rPr>
          <w:color w:val="0070C0"/>
        </w:rPr>
        <w:t xml:space="preserve">, </w:t>
      </w:r>
      <w:r w:rsidR="002243A2" w:rsidRPr="002A6439">
        <w:rPr>
          <w:color w:val="0070C0"/>
        </w:rPr>
        <w:t>CMR, NUI/NUTEC, osv.</w:t>
      </w:r>
      <w:r w:rsidR="007B00AF" w:rsidRPr="002A6439">
        <w:rPr>
          <w:color w:val="0070C0"/>
        </w:rPr>
        <w:t>)</w:t>
      </w:r>
      <w:r w:rsidR="001800C4" w:rsidRPr="002A6439">
        <w:rPr>
          <w:color w:val="0070C0"/>
        </w:rPr>
        <w:t>.</w:t>
      </w:r>
    </w:p>
    <w:p w:rsidR="00B33544" w:rsidRPr="002A6439" w:rsidRDefault="002243A2" w:rsidP="00617776">
      <w:pPr>
        <w:pStyle w:val="ListParagraph"/>
        <w:numPr>
          <w:ilvl w:val="0"/>
          <w:numId w:val="2"/>
        </w:numPr>
        <w:spacing w:after="0" w:line="240" w:lineRule="auto"/>
        <w:ind w:right="-426"/>
        <w:rPr>
          <w:color w:val="0070C0"/>
        </w:rPr>
      </w:pPr>
      <w:proofErr w:type="spellStart"/>
      <w:r w:rsidRPr="002A6439">
        <w:rPr>
          <w:color w:val="0070C0"/>
        </w:rPr>
        <w:t>UIBs</w:t>
      </w:r>
      <w:proofErr w:type="spellEnd"/>
      <w:r w:rsidRPr="002A6439">
        <w:rPr>
          <w:color w:val="0070C0"/>
        </w:rPr>
        <w:t xml:space="preserve"> forskergrupper</w:t>
      </w:r>
      <w:r w:rsidR="00793D2D" w:rsidRPr="002A6439">
        <w:rPr>
          <w:color w:val="0070C0"/>
        </w:rPr>
        <w:t xml:space="preserve"> </w:t>
      </w:r>
      <w:r w:rsidR="00780D02" w:rsidRPr="002A6439">
        <w:rPr>
          <w:color w:val="0070C0"/>
        </w:rPr>
        <w:t xml:space="preserve">(som skal være ansvarlig for mastergradsveiledning) </w:t>
      </w:r>
      <w:r w:rsidR="00793D2D" w:rsidRPr="002A6439">
        <w:rPr>
          <w:color w:val="0070C0"/>
        </w:rPr>
        <w:t>har i dag ikke tilstrekkelig kapasitet for de planer som legges</w:t>
      </w:r>
      <w:r w:rsidR="00893235" w:rsidRPr="002A6439">
        <w:rPr>
          <w:color w:val="0070C0"/>
        </w:rPr>
        <w:t xml:space="preserve">, </w:t>
      </w:r>
      <w:r w:rsidR="00D04165" w:rsidRPr="002A6439">
        <w:rPr>
          <w:color w:val="0070C0"/>
        </w:rPr>
        <w:t xml:space="preserve">vedr. </w:t>
      </w:r>
      <w:proofErr w:type="gramStart"/>
      <w:r w:rsidR="00893235" w:rsidRPr="002A6439">
        <w:rPr>
          <w:color w:val="0070C0"/>
        </w:rPr>
        <w:t>undervisning  og mastergradsveiledning</w:t>
      </w:r>
      <w:r w:rsidR="00793D2D" w:rsidRPr="002A6439">
        <w:rPr>
          <w:color w:val="0070C0"/>
        </w:rPr>
        <w:t>.</w:t>
      </w:r>
      <w:proofErr w:type="gramEnd"/>
      <w:r w:rsidR="00793D2D" w:rsidRPr="002A6439">
        <w:rPr>
          <w:color w:val="0070C0"/>
        </w:rPr>
        <w:t xml:space="preserve"> Skal planene </w:t>
      </w:r>
      <w:proofErr w:type="spellStart"/>
      <w:r w:rsidR="00793D2D" w:rsidRPr="002A6439">
        <w:rPr>
          <w:color w:val="0070C0"/>
        </w:rPr>
        <w:t>vere</w:t>
      </w:r>
      <w:proofErr w:type="spellEnd"/>
      <w:r w:rsidR="00793D2D" w:rsidRPr="002A6439">
        <w:rPr>
          <w:color w:val="0070C0"/>
        </w:rPr>
        <w:t xml:space="preserve"> realistiske, må gruppene dimensjoneres opp </w:t>
      </w:r>
      <w:r w:rsidRPr="002A6439">
        <w:rPr>
          <w:color w:val="0070C0"/>
        </w:rPr>
        <w:t xml:space="preserve">- </w:t>
      </w:r>
      <w:r w:rsidR="00F905CB" w:rsidRPr="002A6439">
        <w:rPr>
          <w:color w:val="0070C0"/>
        </w:rPr>
        <w:t>med nye faste stillinger</w:t>
      </w:r>
      <w:r w:rsidRPr="002A6439">
        <w:rPr>
          <w:color w:val="0070C0"/>
        </w:rPr>
        <w:t xml:space="preserve"> - </w:t>
      </w:r>
      <w:r w:rsidR="00D04165" w:rsidRPr="002A6439">
        <w:rPr>
          <w:color w:val="0070C0"/>
        </w:rPr>
        <w:t>til å kunne dekke behovet</w:t>
      </w:r>
      <w:r w:rsidR="00793D2D" w:rsidRPr="002A6439">
        <w:rPr>
          <w:color w:val="0070C0"/>
        </w:rPr>
        <w:t>.</w:t>
      </w:r>
    </w:p>
    <w:p w:rsidR="00793D2D" w:rsidRDefault="00793D2D" w:rsidP="00617776">
      <w:pPr>
        <w:spacing w:after="0" w:line="240" w:lineRule="auto"/>
        <w:ind w:left="284" w:right="-426" w:hanging="284"/>
        <w:rPr>
          <w:rFonts w:cs="Times New Roman"/>
        </w:rPr>
      </w:pPr>
    </w:p>
    <w:p w:rsidR="002A6439" w:rsidRPr="002A6439" w:rsidRDefault="002A6439" w:rsidP="00617776">
      <w:pPr>
        <w:spacing w:after="0" w:line="240" w:lineRule="auto"/>
        <w:ind w:left="284" w:right="-426" w:hanging="284"/>
        <w:rPr>
          <w:rFonts w:cs="Times New Roman"/>
        </w:rPr>
      </w:pPr>
    </w:p>
    <w:p w:rsidR="00CD2146" w:rsidRPr="002A6439" w:rsidRDefault="00CD2146">
      <w:pPr>
        <w:rPr>
          <w:b/>
        </w:rPr>
      </w:pPr>
      <w:r w:rsidRPr="002A6439">
        <w:rPr>
          <w:b/>
        </w:rPr>
        <w:lastRenderedPageBreak/>
        <w:t>Rekrutteringsgrunnlag og samfunnets behov for kandidater:</w:t>
      </w:r>
    </w:p>
    <w:p w:rsidR="00CD2146" w:rsidRPr="002A6439" w:rsidRDefault="00CD2146" w:rsidP="00634D46">
      <w:pPr>
        <w:spacing w:line="240" w:lineRule="auto"/>
        <w:rPr>
          <w:i/>
          <w:sz w:val="18"/>
          <w:szCs w:val="18"/>
        </w:rPr>
      </w:pPr>
      <w:r w:rsidRPr="002A6439">
        <w:rPr>
          <w:i/>
          <w:sz w:val="18"/>
          <w:szCs w:val="18"/>
        </w:rPr>
        <w:t>Ett</w:t>
      </w:r>
      <w:r w:rsidR="00495314" w:rsidRPr="002A6439">
        <w:rPr>
          <w:i/>
          <w:sz w:val="18"/>
          <w:szCs w:val="18"/>
        </w:rPr>
        <w:t>er hvert som vi har diskutert oss fram til fokus for de ulike programmene</w:t>
      </w:r>
      <w:r w:rsidRPr="002A6439">
        <w:rPr>
          <w:i/>
          <w:sz w:val="18"/>
          <w:szCs w:val="18"/>
        </w:rPr>
        <w:t xml:space="preserve">, trenger vi å </w:t>
      </w:r>
      <w:r w:rsidR="00495314" w:rsidRPr="002A6439">
        <w:rPr>
          <w:i/>
          <w:sz w:val="18"/>
          <w:szCs w:val="18"/>
        </w:rPr>
        <w:t>være mer konkrete på dette. Dette innebærer</w:t>
      </w:r>
      <w:r w:rsidR="00823DB5" w:rsidRPr="002A6439">
        <w:rPr>
          <w:i/>
          <w:sz w:val="18"/>
          <w:szCs w:val="18"/>
        </w:rPr>
        <w:t xml:space="preserve"> også</w:t>
      </w:r>
      <w:r w:rsidRPr="002A6439">
        <w:rPr>
          <w:i/>
          <w:sz w:val="18"/>
          <w:szCs w:val="18"/>
        </w:rPr>
        <w:t xml:space="preserve"> </w:t>
      </w:r>
      <w:r w:rsidR="00495314" w:rsidRPr="002A6439">
        <w:rPr>
          <w:i/>
          <w:sz w:val="18"/>
          <w:szCs w:val="18"/>
        </w:rPr>
        <w:t xml:space="preserve">å avklare </w:t>
      </w:r>
      <w:r w:rsidRPr="002A6439">
        <w:rPr>
          <w:i/>
          <w:sz w:val="18"/>
          <w:szCs w:val="18"/>
        </w:rPr>
        <w:t xml:space="preserve">om vi ser for oss et program som rekrutterer mest regionalt </w:t>
      </w:r>
      <w:r w:rsidR="00823DB5" w:rsidRPr="002A6439">
        <w:rPr>
          <w:i/>
          <w:sz w:val="18"/>
          <w:szCs w:val="18"/>
        </w:rPr>
        <w:t xml:space="preserve">og </w:t>
      </w:r>
      <w:r w:rsidR="00543AF9" w:rsidRPr="002A6439">
        <w:rPr>
          <w:i/>
          <w:sz w:val="18"/>
          <w:szCs w:val="18"/>
        </w:rPr>
        <w:t>for V</w:t>
      </w:r>
      <w:r w:rsidRPr="002A6439">
        <w:rPr>
          <w:i/>
          <w:sz w:val="18"/>
          <w:szCs w:val="18"/>
        </w:rPr>
        <w:t>estlande</w:t>
      </w:r>
      <w:r w:rsidR="00543AF9" w:rsidRPr="002A6439">
        <w:rPr>
          <w:i/>
          <w:sz w:val="18"/>
          <w:szCs w:val="18"/>
        </w:rPr>
        <w:t>ts behov, eller om vi lager noe</w:t>
      </w:r>
      <w:r w:rsidRPr="002A6439">
        <w:rPr>
          <w:i/>
          <w:sz w:val="18"/>
          <w:szCs w:val="18"/>
        </w:rPr>
        <w:t xml:space="preserve"> som har nasjonal interesse. </w:t>
      </w:r>
      <w:r w:rsidR="00823DB5" w:rsidRPr="002A6439">
        <w:rPr>
          <w:i/>
          <w:sz w:val="18"/>
          <w:szCs w:val="18"/>
        </w:rPr>
        <w:t xml:space="preserve"> I siste tilfelle snakker vi gjerne om «s</w:t>
      </w:r>
      <w:r w:rsidR="00864E42" w:rsidRPr="002A6439">
        <w:rPr>
          <w:i/>
          <w:sz w:val="18"/>
          <w:szCs w:val="18"/>
        </w:rPr>
        <w:t>male</w:t>
      </w:r>
      <w:r w:rsidR="00823DB5" w:rsidRPr="002A6439">
        <w:rPr>
          <w:i/>
          <w:sz w:val="18"/>
          <w:szCs w:val="18"/>
        </w:rPr>
        <w:t>re</w:t>
      </w:r>
      <w:r w:rsidR="00864E42" w:rsidRPr="002A6439">
        <w:rPr>
          <w:i/>
          <w:sz w:val="18"/>
          <w:szCs w:val="18"/>
        </w:rPr>
        <w:t xml:space="preserve"> program» som vi er</w:t>
      </w:r>
      <w:r w:rsidR="00823DB5" w:rsidRPr="002A6439">
        <w:rPr>
          <w:i/>
          <w:sz w:val="18"/>
          <w:szCs w:val="18"/>
        </w:rPr>
        <w:t xml:space="preserve"> alene om i nasjonal sammenheng. I </w:t>
      </w:r>
      <w:r w:rsidR="00864E42" w:rsidRPr="002A6439">
        <w:rPr>
          <w:i/>
          <w:sz w:val="18"/>
          <w:szCs w:val="18"/>
        </w:rPr>
        <w:t xml:space="preserve">første </w:t>
      </w:r>
      <w:r w:rsidR="009B23C6" w:rsidRPr="002A6439">
        <w:rPr>
          <w:i/>
          <w:sz w:val="18"/>
          <w:szCs w:val="18"/>
        </w:rPr>
        <w:t xml:space="preserve">tilfelle </w:t>
      </w:r>
      <w:r w:rsidR="00864E42" w:rsidRPr="002A6439">
        <w:rPr>
          <w:i/>
          <w:sz w:val="18"/>
          <w:szCs w:val="18"/>
        </w:rPr>
        <w:t>trenger vi ikke være tilsvarende eksklusive</w:t>
      </w:r>
      <w:r w:rsidR="00823DB5" w:rsidRPr="002A6439">
        <w:rPr>
          <w:i/>
          <w:sz w:val="18"/>
          <w:szCs w:val="18"/>
        </w:rPr>
        <w:t xml:space="preserve"> i forhold til tilbud som allerede eksisterer</w:t>
      </w:r>
      <w:r w:rsidR="009B23C6" w:rsidRPr="002A6439">
        <w:rPr>
          <w:i/>
          <w:sz w:val="18"/>
          <w:szCs w:val="18"/>
        </w:rPr>
        <w:t xml:space="preserve"> nasjonalt</w:t>
      </w:r>
      <w:r w:rsidR="00864E42" w:rsidRPr="002A6439">
        <w:rPr>
          <w:i/>
          <w:sz w:val="18"/>
          <w:szCs w:val="18"/>
        </w:rPr>
        <w:t>, men må på den annen side sannsynliggjøre et større behov for r</w:t>
      </w:r>
      <w:r w:rsidR="00823DB5" w:rsidRPr="002A6439">
        <w:rPr>
          <w:i/>
          <w:sz w:val="18"/>
          <w:szCs w:val="18"/>
        </w:rPr>
        <w:t>e</w:t>
      </w:r>
      <w:r w:rsidR="00864E42" w:rsidRPr="002A6439">
        <w:rPr>
          <w:i/>
          <w:sz w:val="18"/>
          <w:szCs w:val="18"/>
        </w:rPr>
        <w:t>gionale arbeidsplasser</w:t>
      </w:r>
      <w:r w:rsidR="00823DB5" w:rsidRPr="002A6439">
        <w:rPr>
          <w:i/>
          <w:sz w:val="18"/>
          <w:szCs w:val="18"/>
        </w:rPr>
        <w:t>.</w:t>
      </w:r>
    </w:p>
    <w:p w:rsidR="00CC7FDE" w:rsidRPr="002A6439" w:rsidRDefault="00810BFC" w:rsidP="00CC7FDE">
      <w:pPr>
        <w:spacing w:after="0" w:line="240" w:lineRule="auto"/>
        <w:ind w:left="284" w:right="-426" w:hanging="284"/>
        <w:rPr>
          <w:color w:val="0070C0"/>
        </w:rPr>
      </w:pPr>
      <w:r w:rsidRPr="002A6439">
        <w:rPr>
          <w:rFonts w:cs="Times New Roman"/>
          <w:color w:val="0070C0"/>
        </w:rPr>
        <w:t>•</w:t>
      </w:r>
      <w:r w:rsidRPr="002A6439">
        <w:rPr>
          <w:color w:val="0070C0"/>
        </w:rPr>
        <w:tab/>
      </w:r>
      <w:r w:rsidR="00CC7FDE" w:rsidRPr="002A6439">
        <w:rPr>
          <w:color w:val="0070C0"/>
        </w:rPr>
        <w:t xml:space="preserve">Tilbudene planlegges med 60 nye studenter pr. år, dvs. opptil 300 studenter etter 5 år.  </w:t>
      </w:r>
    </w:p>
    <w:p w:rsidR="00CC7FDE" w:rsidRPr="002A6439" w:rsidRDefault="00617776" w:rsidP="00617776">
      <w:pPr>
        <w:spacing w:after="0" w:line="240" w:lineRule="auto"/>
        <w:ind w:left="284" w:right="-426" w:hanging="284"/>
        <w:rPr>
          <w:color w:val="0070C0"/>
        </w:rPr>
      </w:pPr>
      <w:r w:rsidRPr="002A6439">
        <w:rPr>
          <w:rFonts w:cs="Times New Roman"/>
          <w:color w:val="0070C0"/>
        </w:rPr>
        <w:t>•</w:t>
      </w:r>
      <w:r w:rsidRPr="002A6439">
        <w:rPr>
          <w:color w:val="0070C0"/>
        </w:rPr>
        <w:tab/>
      </w:r>
      <w:r w:rsidR="00CC7FDE" w:rsidRPr="002A6439">
        <w:rPr>
          <w:color w:val="0070C0"/>
        </w:rPr>
        <w:t>Skal en klare å fylle disse studietilbudene med studenter, bør nok tilbudet være av nasjonal interesse, og rekruttere nasjonalt.</w:t>
      </w:r>
    </w:p>
    <w:p w:rsidR="00617776" w:rsidRPr="002A6439" w:rsidRDefault="00617776" w:rsidP="00617776">
      <w:pPr>
        <w:spacing w:after="0" w:line="240" w:lineRule="auto"/>
        <w:ind w:left="284" w:right="-426" w:hanging="284"/>
        <w:rPr>
          <w:color w:val="0070C0"/>
        </w:rPr>
      </w:pPr>
      <w:r w:rsidRPr="002A6439">
        <w:rPr>
          <w:rFonts w:cs="Times New Roman"/>
          <w:color w:val="0070C0"/>
        </w:rPr>
        <w:t>•</w:t>
      </w:r>
      <w:r w:rsidRPr="002A6439">
        <w:rPr>
          <w:color w:val="0070C0"/>
        </w:rPr>
        <w:tab/>
      </w:r>
      <w:r w:rsidR="00F86E2B" w:rsidRPr="002A6439">
        <w:rPr>
          <w:color w:val="0070C0"/>
        </w:rPr>
        <w:t>Det betyr trolig «smalere program», som vi er alene om i nasjonal sammenheng.</w:t>
      </w:r>
    </w:p>
    <w:p w:rsidR="00F86E2B" w:rsidRPr="002A6439" w:rsidRDefault="00F86E2B" w:rsidP="00F86E2B">
      <w:pPr>
        <w:spacing w:after="0" w:line="240" w:lineRule="auto"/>
        <w:ind w:left="284" w:right="-426" w:hanging="284"/>
        <w:rPr>
          <w:color w:val="0070C0"/>
        </w:rPr>
      </w:pPr>
      <w:r w:rsidRPr="002A6439">
        <w:rPr>
          <w:rFonts w:cs="Times New Roman"/>
          <w:color w:val="0070C0"/>
        </w:rPr>
        <w:t>•</w:t>
      </w:r>
      <w:r w:rsidRPr="002A6439">
        <w:rPr>
          <w:color w:val="0070C0"/>
        </w:rPr>
        <w:tab/>
      </w:r>
      <w:proofErr w:type="spellStart"/>
      <w:r w:rsidRPr="002A6439">
        <w:rPr>
          <w:color w:val="0070C0"/>
        </w:rPr>
        <w:t>Profileringsmessig</w:t>
      </w:r>
      <w:proofErr w:type="spellEnd"/>
      <w:r w:rsidRPr="002A6439">
        <w:rPr>
          <w:color w:val="0070C0"/>
        </w:rPr>
        <w:t xml:space="preserve"> kan dette være gunstig.</w:t>
      </w:r>
    </w:p>
    <w:p w:rsidR="008D52E0" w:rsidRPr="002A6439" w:rsidRDefault="008D52E0" w:rsidP="008D52E0">
      <w:pPr>
        <w:spacing w:after="0" w:line="240" w:lineRule="auto"/>
        <w:ind w:left="284" w:right="-426" w:hanging="284"/>
        <w:rPr>
          <w:rFonts w:cs="Times New Roman"/>
          <w:color w:val="0070C0"/>
        </w:rPr>
      </w:pPr>
    </w:p>
    <w:p w:rsidR="008D52E0" w:rsidRPr="002A6439" w:rsidRDefault="008D52E0" w:rsidP="008D52E0">
      <w:pPr>
        <w:spacing w:after="0" w:line="240" w:lineRule="auto"/>
        <w:ind w:left="284" w:right="-426" w:hanging="284"/>
        <w:rPr>
          <w:color w:val="0070C0"/>
        </w:rPr>
      </w:pPr>
      <w:r w:rsidRPr="002A6439">
        <w:rPr>
          <w:rFonts w:cs="Times New Roman"/>
          <w:color w:val="0070C0"/>
        </w:rPr>
        <w:t>•</w:t>
      </w:r>
      <w:r w:rsidRPr="002A6439">
        <w:rPr>
          <w:color w:val="0070C0"/>
        </w:rPr>
        <w:tab/>
        <w:t>Vedr. undervannsteknologi:</w:t>
      </w:r>
    </w:p>
    <w:p w:rsidR="00004709" w:rsidRPr="002A6439" w:rsidRDefault="008D52E0" w:rsidP="008D52E0">
      <w:pPr>
        <w:pStyle w:val="ListParagraph"/>
        <w:numPr>
          <w:ilvl w:val="0"/>
          <w:numId w:val="2"/>
        </w:numPr>
        <w:spacing w:after="0" w:line="240" w:lineRule="auto"/>
        <w:ind w:right="-426"/>
        <w:rPr>
          <w:color w:val="0070C0"/>
        </w:rPr>
      </w:pPr>
      <w:r w:rsidRPr="002A6439">
        <w:rPr>
          <w:color w:val="0070C0"/>
        </w:rPr>
        <w:t xml:space="preserve">Norge </w:t>
      </w:r>
      <w:r w:rsidR="00004709" w:rsidRPr="002A6439">
        <w:rPr>
          <w:color w:val="0070C0"/>
        </w:rPr>
        <w:t xml:space="preserve">og Bergen </w:t>
      </w:r>
      <w:r w:rsidRPr="002A6439">
        <w:rPr>
          <w:color w:val="0070C0"/>
        </w:rPr>
        <w:t xml:space="preserve">har betydelig industri og til dels verdensledende teknologiselskaper </w:t>
      </w:r>
      <w:r w:rsidR="009F506C" w:rsidRPr="002A6439">
        <w:rPr>
          <w:color w:val="0070C0"/>
        </w:rPr>
        <w:t xml:space="preserve">og operatører </w:t>
      </w:r>
      <w:r w:rsidRPr="002A6439">
        <w:rPr>
          <w:color w:val="0070C0"/>
        </w:rPr>
        <w:t xml:space="preserve">innenfor </w:t>
      </w:r>
      <w:r w:rsidR="009F506C" w:rsidRPr="002A6439">
        <w:rPr>
          <w:color w:val="0070C0"/>
        </w:rPr>
        <w:t xml:space="preserve">det marine </w:t>
      </w:r>
      <w:r w:rsidRPr="002A6439">
        <w:rPr>
          <w:color w:val="0070C0"/>
        </w:rPr>
        <w:t xml:space="preserve">området. </w:t>
      </w:r>
    </w:p>
    <w:p w:rsidR="008D52E0" w:rsidRPr="002A6439" w:rsidRDefault="008D52E0" w:rsidP="008D52E0">
      <w:pPr>
        <w:pStyle w:val="ListParagraph"/>
        <w:numPr>
          <w:ilvl w:val="0"/>
          <w:numId w:val="2"/>
        </w:numPr>
        <w:spacing w:after="0" w:line="240" w:lineRule="auto"/>
        <w:ind w:right="-426"/>
        <w:rPr>
          <w:color w:val="0070C0"/>
        </w:rPr>
      </w:pPr>
      <w:r w:rsidRPr="002A6439">
        <w:rPr>
          <w:color w:val="0070C0"/>
        </w:rPr>
        <w:t>Eksemp</w:t>
      </w:r>
      <w:r w:rsidR="00004709" w:rsidRPr="002A6439">
        <w:rPr>
          <w:color w:val="0070C0"/>
        </w:rPr>
        <w:t>ler nasjonalt</w:t>
      </w:r>
      <w:r w:rsidRPr="002A6439">
        <w:rPr>
          <w:color w:val="0070C0"/>
        </w:rPr>
        <w:t xml:space="preserve">: Kongsberg Maritime, Simrad, </w:t>
      </w:r>
      <w:proofErr w:type="spellStart"/>
      <w:r w:rsidRPr="002A6439">
        <w:rPr>
          <w:color w:val="0070C0"/>
        </w:rPr>
        <w:t>Scanmar</w:t>
      </w:r>
      <w:proofErr w:type="spellEnd"/>
      <w:r w:rsidR="00004709" w:rsidRPr="002A6439">
        <w:rPr>
          <w:color w:val="0070C0"/>
        </w:rPr>
        <w:t xml:space="preserve">, Aker Solutions, FMC, </w:t>
      </w:r>
      <w:proofErr w:type="spellStart"/>
      <w:r w:rsidR="00004709" w:rsidRPr="002A6439">
        <w:rPr>
          <w:color w:val="0070C0"/>
        </w:rPr>
        <w:t>Aibel</w:t>
      </w:r>
      <w:proofErr w:type="spellEnd"/>
      <w:r w:rsidR="00004709" w:rsidRPr="002A6439">
        <w:rPr>
          <w:color w:val="0070C0"/>
        </w:rPr>
        <w:t>, …</w:t>
      </w:r>
      <w:r w:rsidRPr="002A6439">
        <w:rPr>
          <w:color w:val="0070C0"/>
        </w:rPr>
        <w:t>.</w:t>
      </w:r>
    </w:p>
    <w:p w:rsidR="008D52E0" w:rsidRPr="002A6439" w:rsidRDefault="00004709" w:rsidP="002B15E3">
      <w:pPr>
        <w:pStyle w:val="ListParagraph"/>
        <w:numPr>
          <w:ilvl w:val="0"/>
          <w:numId w:val="2"/>
        </w:numPr>
        <w:spacing w:after="0" w:line="240" w:lineRule="auto"/>
        <w:ind w:right="-426"/>
        <w:rPr>
          <w:color w:val="0070C0"/>
        </w:rPr>
      </w:pPr>
      <w:r w:rsidRPr="002A6439">
        <w:rPr>
          <w:color w:val="0070C0"/>
        </w:rPr>
        <w:t xml:space="preserve">Eksempler </w:t>
      </w:r>
      <w:r w:rsidR="008D52E0" w:rsidRPr="002A6439">
        <w:rPr>
          <w:color w:val="0070C0"/>
        </w:rPr>
        <w:t>Bergen</w:t>
      </w:r>
      <w:r w:rsidRPr="002A6439">
        <w:rPr>
          <w:color w:val="0070C0"/>
        </w:rPr>
        <w:t xml:space="preserve"> (teknologiselskaper)</w:t>
      </w:r>
      <w:proofErr w:type="gramStart"/>
      <w:r w:rsidR="008D52E0" w:rsidRPr="002A6439">
        <w:rPr>
          <w:color w:val="0070C0"/>
        </w:rPr>
        <w:t xml:space="preserve">: </w:t>
      </w:r>
      <w:r w:rsidR="00542C4B" w:rsidRPr="002A6439">
        <w:rPr>
          <w:color w:val="0070C0"/>
        </w:rPr>
        <w:t xml:space="preserve"> </w:t>
      </w:r>
      <w:r w:rsidR="009F506C" w:rsidRPr="002A6439">
        <w:rPr>
          <w:color w:val="0070C0"/>
        </w:rPr>
        <w:t>Statoil</w:t>
      </w:r>
      <w:proofErr w:type="gramEnd"/>
      <w:r w:rsidR="009F506C" w:rsidRPr="002A6439">
        <w:rPr>
          <w:color w:val="0070C0"/>
        </w:rPr>
        <w:t xml:space="preserve">, </w:t>
      </w:r>
      <w:r w:rsidR="00542C4B" w:rsidRPr="002A6439">
        <w:rPr>
          <w:color w:val="0070C0"/>
        </w:rPr>
        <w:t xml:space="preserve">Roxar, </w:t>
      </w:r>
      <w:proofErr w:type="spellStart"/>
      <w:r w:rsidR="009F506C" w:rsidRPr="002A6439">
        <w:rPr>
          <w:color w:val="0070C0"/>
        </w:rPr>
        <w:t>OneSubsea</w:t>
      </w:r>
      <w:proofErr w:type="spellEnd"/>
      <w:r w:rsidR="009F506C" w:rsidRPr="002A6439">
        <w:rPr>
          <w:color w:val="0070C0"/>
        </w:rPr>
        <w:t xml:space="preserve">, Aker Solutions, FMC, </w:t>
      </w:r>
      <w:proofErr w:type="spellStart"/>
      <w:r w:rsidR="009F506C" w:rsidRPr="002A6439">
        <w:rPr>
          <w:color w:val="0070C0"/>
        </w:rPr>
        <w:t>Aibel</w:t>
      </w:r>
      <w:proofErr w:type="spellEnd"/>
      <w:r w:rsidR="009F506C" w:rsidRPr="002A6439">
        <w:rPr>
          <w:color w:val="0070C0"/>
        </w:rPr>
        <w:t>, NCE Subsea (klynge).</w:t>
      </w:r>
    </w:p>
    <w:p w:rsidR="00C82E9F" w:rsidRPr="002A6439" w:rsidRDefault="008A4FEB" w:rsidP="00C82E9F">
      <w:pPr>
        <w:pStyle w:val="ListParagraph"/>
        <w:numPr>
          <w:ilvl w:val="0"/>
          <w:numId w:val="2"/>
        </w:numPr>
        <w:spacing w:after="0" w:line="240" w:lineRule="auto"/>
        <w:ind w:right="-426"/>
        <w:rPr>
          <w:color w:val="0070C0"/>
        </w:rPr>
      </w:pPr>
      <w:r w:rsidRPr="002A6439">
        <w:rPr>
          <w:color w:val="0070C0"/>
        </w:rPr>
        <w:t xml:space="preserve">Noen eksempler </w:t>
      </w:r>
      <w:r w:rsidR="002B15E3" w:rsidRPr="002A6439">
        <w:rPr>
          <w:color w:val="0070C0"/>
        </w:rPr>
        <w:t xml:space="preserve">spesifikt </w:t>
      </w:r>
      <w:r w:rsidRPr="002A6439">
        <w:rPr>
          <w:color w:val="0070C0"/>
        </w:rPr>
        <w:t>innen akustikk er vist i figuren under.</w:t>
      </w:r>
      <w:r w:rsidR="001749D2" w:rsidRPr="002A6439">
        <w:rPr>
          <w:color w:val="0070C0"/>
        </w:rPr>
        <w:t xml:space="preserve"> En stor del av disse </w:t>
      </w:r>
      <w:r w:rsidR="00FB5275" w:rsidRPr="002A6439">
        <w:rPr>
          <w:color w:val="0070C0"/>
        </w:rPr>
        <w:t xml:space="preserve">miljøene </w:t>
      </w:r>
      <w:r w:rsidR="001749D2" w:rsidRPr="002A6439">
        <w:rPr>
          <w:color w:val="0070C0"/>
        </w:rPr>
        <w:t>operer marint («</w:t>
      </w:r>
      <w:proofErr w:type="spellStart"/>
      <w:r w:rsidR="001749D2" w:rsidRPr="002A6439">
        <w:rPr>
          <w:color w:val="0070C0"/>
        </w:rPr>
        <w:t>subsea</w:t>
      </w:r>
      <w:proofErr w:type="spellEnd"/>
      <w:r w:rsidR="001749D2" w:rsidRPr="002A6439">
        <w:rPr>
          <w:color w:val="0070C0"/>
        </w:rPr>
        <w:t xml:space="preserve">», </w:t>
      </w:r>
      <w:proofErr w:type="spellStart"/>
      <w:r w:rsidR="001749D2" w:rsidRPr="002A6439">
        <w:rPr>
          <w:color w:val="0070C0"/>
        </w:rPr>
        <w:t>undervanssakustikk</w:t>
      </w:r>
      <w:proofErr w:type="spellEnd"/>
      <w:r w:rsidR="001749D2" w:rsidRPr="002A6439">
        <w:rPr>
          <w:color w:val="0070C0"/>
        </w:rPr>
        <w:t>, seismikk, osv.)</w:t>
      </w:r>
      <w:r w:rsidR="00FB5275" w:rsidRPr="002A6439">
        <w:rPr>
          <w:color w:val="0070C0"/>
        </w:rPr>
        <w:t xml:space="preserve">  De fleste av bedriftene opererer internasjonalt, og mange av disse er verdensledende på sine områder.</w:t>
      </w:r>
    </w:p>
    <w:p w:rsidR="000F7343" w:rsidRPr="002A6439" w:rsidRDefault="000F7343" w:rsidP="00C82E9F">
      <w:pPr>
        <w:pStyle w:val="ListParagraph"/>
        <w:numPr>
          <w:ilvl w:val="0"/>
          <w:numId w:val="2"/>
        </w:numPr>
        <w:spacing w:after="0" w:line="240" w:lineRule="auto"/>
        <w:ind w:right="-426"/>
        <w:rPr>
          <w:color w:val="0070C0"/>
        </w:rPr>
      </w:pPr>
      <w:r w:rsidRPr="002A6439">
        <w:rPr>
          <w:color w:val="0070C0"/>
        </w:rPr>
        <w:t xml:space="preserve">Tilsvarende eksempler </w:t>
      </w:r>
      <w:r w:rsidR="00FB5275" w:rsidRPr="002A6439">
        <w:rPr>
          <w:color w:val="0070C0"/>
        </w:rPr>
        <w:t xml:space="preserve">kan </w:t>
      </w:r>
      <w:r w:rsidR="009F506C" w:rsidRPr="002A6439">
        <w:rPr>
          <w:color w:val="0070C0"/>
        </w:rPr>
        <w:t xml:space="preserve">gjerne </w:t>
      </w:r>
      <w:r w:rsidR="00FB5275" w:rsidRPr="002A6439">
        <w:rPr>
          <w:color w:val="0070C0"/>
        </w:rPr>
        <w:t xml:space="preserve">synliggjøres </w:t>
      </w:r>
      <w:r w:rsidRPr="002A6439">
        <w:rPr>
          <w:color w:val="0070C0"/>
        </w:rPr>
        <w:t>innenfor andre teknologiområder?</w:t>
      </w:r>
    </w:p>
    <w:p w:rsidR="009F506C" w:rsidRPr="002A6439" w:rsidRDefault="009F506C" w:rsidP="00C82E9F">
      <w:pPr>
        <w:pStyle w:val="ListParagraph"/>
        <w:numPr>
          <w:ilvl w:val="0"/>
          <w:numId w:val="2"/>
        </w:numPr>
        <w:spacing w:after="0" w:line="240" w:lineRule="auto"/>
        <w:ind w:right="-426"/>
        <w:rPr>
          <w:color w:val="0070C0"/>
        </w:rPr>
      </w:pPr>
      <w:r w:rsidRPr="002A6439">
        <w:rPr>
          <w:color w:val="0070C0"/>
        </w:rPr>
        <w:t>Totalt representerer disse miljøene betydelig omsetning, antall arbeidsplasser, og rekrutteringsbehov.</w:t>
      </w:r>
    </w:p>
    <w:p w:rsidR="008A4FEB" w:rsidRPr="002A6439" w:rsidRDefault="008A4FEB" w:rsidP="008D52E0">
      <w:pPr>
        <w:spacing w:after="0" w:line="240" w:lineRule="auto"/>
        <w:ind w:left="284" w:right="-426" w:hanging="284"/>
      </w:pPr>
    </w:p>
    <w:p w:rsidR="00004709" w:rsidRPr="002A6439" w:rsidRDefault="00004709" w:rsidP="00617776">
      <w:r w:rsidRPr="002A6439">
        <w:t xml:space="preserve">             </w:t>
      </w:r>
      <w:r w:rsidRPr="002A6439">
        <w:rPr>
          <w:noProof/>
          <w:lang w:eastAsia="nb-NO"/>
        </w:rPr>
        <w:drawing>
          <wp:inline distT="0" distB="0" distL="0" distR="0" wp14:anchorId="659D32C4" wp14:editId="2EEACB68">
            <wp:extent cx="4627419" cy="347719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41581" cy="3487837"/>
                    </a:xfrm>
                    <a:prstGeom prst="rect">
                      <a:avLst/>
                    </a:prstGeom>
                  </pic:spPr>
                </pic:pic>
              </a:graphicData>
            </a:graphic>
          </wp:inline>
        </w:drawing>
      </w:r>
    </w:p>
    <w:p w:rsidR="00864E42" w:rsidRPr="002A6439" w:rsidRDefault="00864E42">
      <w:pPr>
        <w:rPr>
          <w:b/>
        </w:rPr>
      </w:pPr>
      <w:r w:rsidRPr="002A6439">
        <w:rPr>
          <w:b/>
        </w:rPr>
        <w:t>Vurdere tilbud</w:t>
      </w:r>
      <w:r w:rsidR="003B6AE0" w:rsidRPr="002A6439">
        <w:rPr>
          <w:b/>
        </w:rPr>
        <w:t>et</w:t>
      </w:r>
      <w:r w:rsidRPr="002A6439">
        <w:rPr>
          <w:b/>
        </w:rPr>
        <w:t xml:space="preserve"> opp mot andre tilbud regionalt og nasjonalt:</w:t>
      </w:r>
    </w:p>
    <w:p w:rsidR="00070415" w:rsidRPr="002A6439" w:rsidRDefault="00823DB5" w:rsidP="00634D46">
      <w:pPr>
        <w:spacing w:line="240" w:lineRule="auto"/>
        <w:rPr>
          <w:i/>
          <w:sz w:val="18"/>
          <w:szCs w:val="18"/>
        </w:rPr>
      </w:pPr>
      <w:r w:rsidRPr="002A6439">
        <w:rPr>
          <w:i/>
          <w:sz w:val="18"/>
          <w:szCs w:val="18"/>
        </w:rPr>
        <w:t xml:space="preserve">Vi </w:t>
      </w:r>
      <w:r w:rsidRPr="002A6439">
        <w:rPr>
          <w:i/>
          <w:color w:val="0000CC"/>
          <w:sz w:val="18"/>
          <w:szCs w:val="18"/>
        </w:rPr>
        <w:t>må identifisere konkret andre beslektede tilbud nasjonalt og deres grad av overlapp med studieløpene vi foreslår å opprette</w:t>
      </w:r>
      <w:r w:rsidR="009B23C6" w:rsidRPr="002A6439">
        <w:rPr>
          <w:i/>
          <w:sz w:val="18"/>
          <w:szCs w:val="18"/>
        </w:rPr>
        <w:t>. Hvor stor en slik overlapp kan være bør</w:t>
      </w:r>
      <w:r w:rsidRPr="002A6439">
        <w:rPr>
          <w:i/>
          <w:sz w:val="18"/>
          <w:szCs w:val="18"/>
        </w:rPr>
        <w:t xml:space="preserve"> igjen sees i lys </w:t>
      </w:r>
      <w:r w:rsidR="009B23C6" w:rsidRPr="002A6439">
        <w:rPr>
          <w:i/>
          <w:sz w:val="18"/>
          <w:szCs w:val="18"/>
        </w:rPr>
        <w:t xml:space="preserve">av om vi ser for oss </w:t>
      </w:r>
      <w:r w:rsidRPr="002A6439">
        <w:rPr>
          <w:i/>
          <w:sz w:val="18"/>
          <w:szCs w:val="18"/>
        </w:rPr>
        <w:t>nasjonal eller regional rekruttering.</w:t>
      </w:r>
    </w:p>
    <w:p w:rsidR="00AE6726" w:rsidRPr="002A6439" w:rsidRDefault="00AE6726" w:rsidP="00AE6726">
      <w:pPr>
        <w:spacing w:after="0" w:line="240" w:lineRule="auto"/>
        <w:ind w:left="284" w:right="-426" w:hanging="284"/>
        <w:rPr>
          <w:color w:val="0070C0"/>
        </w:rPr>
      </w:pPr>
      <w:r w:rsidRPr="002A6439">
        <w:rPr>
          <w:rFonts w:cs="Times New Roman"/>
          <w:color w:val="0070C0"/>
        </w:rPr>
        <w:lastRenderedPageBreak/>
        <w:t>•</w:t>
      </w:r>
      <w:r w:rsidRPr="002A6439">
        <w:rPr>
          <w:color w:val="0070C0"/>
        </w:rPr>
        <w:tab/>
        <w:t>Vedr. undervannsteknologi:</w:t>
      </w:r>
    </w:p>
    <w:p w:rsidR="004B2BE1" w:rsidRPr="002A6439" w:rsidRDefault="004B2BE1" w:rsidP="004B2BE1">
      <w:pPr>
        <w:spacing w:after="0" w:line="240" w:lineRule="auto"/>
        <w:ind w:right="-426"/>
        <w:rPr>
          <w:rFonts w:cs="Times New Roman"/>
          <w:color w:val="0070C0"/>
        </w:rPr>
      </w:pPr>
    </w:p>
    <w:p w:rsidR="00AE6726" w:rsidRPr="002A6439" w:rsidRDefault="004B2BE1" w:rsidP="004B2BE1">
      <w:pPr>
        <w:spacing w:after="0" w:line="240" w:lineRule="auto"/>
        <w:ind w:left="284" w:right="-426" w:hanging="284"/>
        <w:rPr>
          <w:color w:val="0070C0"/>
        </w:rPr>
      </w:pPr>
      <w:r w:rsidRPr="002A6439">
        <w:rPr>
          <w:rFonts w:cs="Times New Roman"/>
          <w:color w:val="0070C0"/>
        </w:rPr>
        <w:t>•</w:t>
      </w:r>
      <w:r w:rsidRPr="002A6439">
        <w:rPr>
          <w:color w:val="0070C0"/>
        </w:rPr>
        <w:tab/>
      </w:r>
      <w:proofErr w:type="gramStart"/>
      <w:r w:rsidRPr="002A6439">
        <w:rPr>
          <w:rFonts w:cs="Times New Roman"/>
          <w:color w:val="0070C0"/>
        </w:rPr>
        <w:t xml:space="preserve">NTNU:  </w:t>
      </w:r>
      <w:r w:rsidR="00C52AC4" w:rsidRPr="002A6439">
        <w:rPr>
          <w:rFonts w:cs="Times New Roman"/>
          <w:color w:val="0070C0"/>
        </w:rPr>
        <w:t>2</w:t>
      </w:r>
      <w:proofErr w:type="gramEnd"/>
      <w:r w:rsidR="00C52AC4" w:rsidRPr="002A6439">
        <w:rPr>
          <w:rFonts w:cs="Times New Roman"/>
          <w:color w:val="0070C0"/>
        </w:rPr>
        <w:t>-årig s</w:t>
      </w:r>
      <w:r w:rsidRPr="002A6439">
        <w:rPr>
          <w:rFonts w:cs="Times New Roman"/>
          <w:color w:val="0070C0"/>
        </w:rPr>
        <w:t>ivilingeniør/masterprogram</w:t>
      </w:r>
      <w:r w:rsidR="00C52AC4" w:rsidRPr="002A6439">
        <w:rPr>
          <w:rFonts w:cs="Times New Roman"/>
          <w:color w:val="0070C0"/>
        </w:rPr>
        <w:t>,</w:t>
      </w:r>
      <w:r w:rsidRPr="002A6439">
        <w:rPr>
          <w:rFonts w:cs="Times New Roman"/>
          <w:color w:val="0070C0"/>
        </w:rPr>
        <w:t xml:space="preserve"> </w:t>
      </w:r>
      <w:r w:rsidR="00C52AC4" w:rsidRPr="002A6439">
        <w:rPr>
          <w:rFonts w:cs="Times New Roman"/>
          <w:color w:val="0070C0"/>
        </w:rPr>
        <w:t>Undervannsteknologi</w:t>
      </w:r>
      <w:r w:rsidRPr="002A6439">
        <w:rPr>
          <w:rFonts w:cs="Times New Roman"/>
          <w:color w:val="0070C0"/>
        </w:rPr>
        <w:t>:</w:t>
      </w:r>
    </w:p>
    <w:p w:rsidR="004B2BE1" w:rsidRPr="002A6439" w:rsidRDefault="004B2BE1" w:rsidP="00AE6726">
      <w:pPr>
        <w:pStyle w:val="ListParagraph"/>
        <w:numPr>
          <w:ilvl w:val="0"/>
          <w:numId w:val="2"/>
        </w:numPr>
        <w:spacing w:after="0" w:line="240" w:lineRule="auto"/>
        <w:ind w:right="-426"/>
        <w:rPr>
          <w:color w:val="0070C0"/>
        </w:rPr>
      </w:pPr>
      <w:r w:rsidRPr="002A6439">
        <w:rPr>
          <w:rFonts w:cs="Times New Roman"/>
          <w:color w:val="0070C0"/>
        </w:rPr>
        <w:t xml:space="preserve">v/ </w:t>
      </w:r>
      <w:r w:rsidRPr="002A6439">
        <w:rPr>
          <w:rFonts w:cs="55mng"/>
          <w:color w:val="0070C0"/>
          <w:sz w:val="21"/>
          <w:szCs w:val="21"/>
        </w:rPr>
        <w:t>Institutt for produksjons og kvalitetsteknikk (NTNU), og Institutt for marin teknikk (NTNU)</w:t>
      </w:r>
    </w:p>
    <w:p w:rsidR="007D67C6" w:rsidRPr="002A6439" w:rsidRDefault="007D67C6" w:rsidP="007D67C6">
      <w:pPr>
        <w:pStyle w:val="ListParagraph"/>
        <w:numPr>
          <w:ilvl w:val="0"/>
          <w:numId w:val="2"/>
        </w:numPr>
        <w:spacing w:after="0" w:line="240" w:lineRule="auto"/>
        <w:ind w:right="-426"/>
        <w:rPr>
          <w:color w:val="0070C0"/>
        </w:rPr>
      </w:pPr>
      <w:r w:rsidRPr="002A6439">
        <w:rPr>
          <w:rFonts w:cs="55mng"/>
          <w:color w:val="0070C0"/>
          <w:sz w:val="21"/>
          <w:szCs w:val="21"/>
        </w:rPr>
        <w:t>Samarbeid med HIB (</w:t>
      </w:r>
      <w:r w:rsidRPr="002A6439">
        <w:rPr>
          <w:rFonts w:cs="71mar"/>
          <w:color w:val="0070C0"/>
          <w:sz w:val="21"/>
          <w:szCs w:val="21"/>
        </w:rPr>
        <w:t>Maskin- og marinfag</w:t>
      </w:r>
      <w:r w:rsidRPr="002A6439">
        <w:rPr>
          <w:rFonts w:cs="55mng"/>
          <w:color w:val="0070C0"/>
          <w:sz w:val="21"/>
          <w:szCs w:val="21"/>
        </w:rPr>
        <w:t>)</w:t>
      </w:r>
    </w:p>
    <w:p w:rsidR="00A47FC7" w:rsidRPr="002A6439" w:rsidRDefault="00A47FC7" w:rsidP="00AE6726">
      <w:pPr>
        <w:pStyle w:val="ListParagraph"/>
        <w:numPr>
          <w:ilvl w:val="0"/>
          <w:numId w:val="2"/>
        </w:numPr>
        <w:spacing w:after="0" w:line="240" w:lineRule="auto"/>
        <w:ind w:right="-426"/>
        <w:rPr>
          <w:color w:val="0070C0"/>
        </w:rPr>
      </w:pPr>
      <w:r w:rsidRPr="002A6439">
        <w:rPr>
          <w:rFonts w:cs="58ida"/>
          <w:color w:val="0070C0"/>
          <w:sz w:val="21"/>
          <w:szCs w:val="21"/>
        </w:rPr>
        <w:t>Hovedprofil 1: Drift og vedlikehold</w:t>
      </w:r>
    </w:p>
    <w:p w:rsidR="00A47FC7" w:rsidRPr="002A6439" w:rsidRDefault="00A47FC7" w:rsidP="00A47FC7">
      <w:pPr>
        <w:pStyle w:val="ListParagraph"/>
        <w:numPr>
          <w:ilvl w:val="0"/>
          <w:numId w:val="2"/>
        </w:numPr>
        <w:spacing w:after="0" w:line="240" w:lineRule="auto"/>
        <w:ind w:right="-426"/>
        <w:rPr>
          <w:color w:val="0070C0"/>
        </w:rPr>
      </w:pPr>
      <w:r w:rsidRPr="002A6439">
        <w:rPr>
          <w:rFonts w:cs="58ida"/>
          <w:color w:val="0070C0"/>
          <w:sz w:val="21"/>
          <w:szCs w:val="21"/>
        </w:rPr>
        <w:t>Hovedprofil 2: Marin undervannsteknologi</w:t>
      </w:r>
    </w:p>
    <w:p w:rsidR="007D67C6" w:rsidRPr="002A6439" w:rsidRDefault="007D67C6" w:rsidP="007D67C6">
      <w:pPr>
        <w:pStyle w:val="ListParagraph"/>
        <w:numPr>
          <w:ilvl w:val="0"/>
          <w:numId w:val="2"/>
        </w:numPr>
        <w:spacing w:after="0" w:line="240" w:lineRule="auto"/>
        <w:ind w:right="-426"/>
        <w:rPr>
          <w:color w:val="0070C0"/>
        </w:rPr>
      </w:pPr>
      <w:r w:rsidRPr="002A6439">
        <w:rPr>
          <w:rFonts w:cs="55mng"/>
          <w:color w:val="0070C0"/>
          <w:sz w:val="21"/>
          <w:szCs w:val="21"/>
        </w:rPr>
        <w:t>Inkl.: Avanserte robotikkløsninger for industrielle og offshore anvendelser.</w:t>
      </w:r>
    </w:p>
    <w:p w:rsidR="004B2BE1" w:rsidRPr="002A6439" w:rsidRDefault="004B2BE1" w:rsidP="004B2BE1">
      <w:pPr>
        <w:pStyle w:val="ListParagraph"/>
        <w:spacing w:after="0" w:line="240" w:lineRule="auto"/>
        <w:ind w:left="644" w:right="-426"/>
        <w:rPr>
          <w:color w:val="0070C0"/>
        </w:rPr>
      </w:pPr>
    </w:p>
    <w:p w:rsidR="00617776" w:rsidRPr="002A6439" w:rsidRDefault="00617776" w:rsidP="00617776">
      <w:pPr>
        <w:spacing w:after="0" w:line="240" w:lineRule="auto"/>
        <w:ind w:left="284" w:right="-426" w:hanging="284"/>
        <w:rPr>
          <w:color w:val="0070C0"/>
        </w:rPr>
      </w:pPr>
      <w:r w:rsidRPr="002A6439">
        <w:rPr>
          <w:rFonts w:cs="Times New Roman"/>
          <w:color w:val="0070C0"/>
        </w:rPr>
        <w:t>•</w:t>
      </w:r>
      <w:r w:rsidRPr="002A6439">
        <w:rPr>
          <w:color w:val="0070C0"/>
        </w:rPr>
        <w:tab/>
      </w:r>
      <w:r w:rsidR="004B2BE1" w:rsidRPr="002A6439">
        <w:rPr>
          <w:color w:val="0070C0"/>
        </w:rPr>
        <w:t>Sakset fra NTNUs webside:</w:t>
      </w:r>
    </w:p>
    <w:p w:rsidR="004B2BE1" w:rsidRPr="002A6439" w:rsidRDefault="004B2BE1" w:rsidP="00A06DE6">
      <w:pPr>
        <w:pStyle w:val="ListParagraph"/>
        <w:numPr>
          <w:ilvl w:val="0"/>
          <w:numId w:val="2"/>
        </w:numPr>
        <w:autoSpaceDE w:val="0"/>
        <w:autoSpaceDN w:val="0"/>
        <w:adjustRightInd w:val="0"/>
        <w:spacing w:after="0" w:line="240" w:lineRule="auto"/>
        <w:ind w:left="567" w:hanging="283"/>
        <w:rPr>
          <w:rFonts w:cs="08pbl"/>
          <w:color w:val="0070C0"/>
        </w:rPr>
      </w:pPr>
      <w:r w:rsidRPr="002A6439">
        <w:rPr>
          <w:rFonts w:cs="08pbl"/>
          <w:b/>
          <w:color w:val="0070C0"/>
        </w:rPr>
        <w:t xml:space="preserve">Jobbmuligheter: </w:t>
      </w:r>
      <w:r w:rsidRPr="002A6439">
        <w:rPr>
          <w:rFonts w:cs="08pbl"/>
          <w:color w:val="0070C0"/>
        </w:rPr>
        <w:t>Petroleumsvirksomheten vil i mange år framover være bærebjelken i verdiskapingen i Norge. Innenfor petroleumsvirksomheten vil undervannsløsninger bli stadig mer framtredende. Det vil være etterspørsel etter ingeniører med mastergrad innenfor undervannsteknologi i lang tid framover både i Norge og utlandet.</w:t>
      </w:r>
    </w:p>
    <w:p w:rsidR="004B2BE1" w:rsidRPr="002A6439" w:rsidRDefault="004B2BE1" w:rsidP="004B2BE1">
      <w:pPr>
        <w:pStyle w:val="ListParagraph"/>
        <w:numPr>
          <w:ilvl w:val="0"/>
          <w:numId w:val="2"/>
        </w:numPr>
        <w:autoSpaceDE w:val="0"/>
        <w:autoSpaceDN w:val="0"/>
        <w:adjustRightInd w:val="0"/>
        <w:spacing w:after="0" w:line="240" w:lineRule="auto"/>
        <w:ind w:left="567" w:hanging="283"/>
        <w:rPr>
          <w:color w:val="0070C0"/>
        </w:rPr>
      </w:pPr>
      <w:r w:rsidRPr="002A6439">
        <w:rPr>
          <w:rFonts w:cs="79jeq,Bold"/>
          <w:b/>
          <w:bCs/>
          <w:color w:val="0070C0"/>
        </w:rPr>
        <w:t>Typiske arbeidsgivere er</w:t>
      </w:r>
      <w:r w:rsidRPr="002A6439">
        <w:rPr>
          <w:rFonts w:cs="08pbl"/>
          <w:color w:val="0070C0"/>
        </w:rPr>
        <w:t>: oljeselskaper</w:t>
      </w:r>
      <w:r w:rsidR="00D46B83" w:rsidRPr="002A6439">
        <w:rPr>
          <w:rFonts w:cs="08pbl"/>
          <w:color w:val="0070C0"/>
        </w:rPr>
        <w:t xml:space="preserve">, </w:t>
      </w:r>
      <w:r w:rsidRPr="002A6439">
        <w:rPr>
          <w:rFonts w:cs="08pbl"/>
          <w:color w:val="0070C0"/>
        </w:rPr>
        <w:t>utstyrsleverandører, service-selskaper, konsulentbedrifter.</w:t>
      </w:r>
    </w:p>
    <w:p w:rsidR="004B2BE1" w:rsidRPr="002A6439" w:rsidRDefault="004B2BE1" w:rsidP="004E3AD4">
      <w:pPr>
        <w:pStyle w:val="ListParagraph"/>
        <w:numPr>
          <w:ilvl w:val="0"/>
          <w:numId w:val="2"/>
        </w:numPr>
        <w:autoSpaceDE w:val="0"/>
        <w:autoSpaceDN w:val="0"/>
        <w:adjustRightInd w:val="0"/>
        <w:spacing w:after="0" w:line="240" w:lineRule="auto"/>
        <w:ind w:left="567" w:hanging="283"/>
        <w:rPr>
          <w:color w:val="0070C0"/>
        </w:rPr>
      </w:pPr>
      <w:r w:rsidRPr="002A6439">
        <w:rPr>
          <w:rFonts w:cs="79jeq,Bold"/>
          <w:b/>
          <w:bCs/>
          <w:color w:val="0070C0"/>
        </w:rPr>
        <w:t xml:space="preserve">Hvor jobbes det med dette i Norge? </w:t>
      </w:r>
      <w:r w:rsidRPr="002A6439">
        <w:rPr>
          <w:rFonts w:cs="08pbl"/>
          <w:color w:val="0070C0"/>
        </w:rPr>
        <w:t xml:space="preserve">I Norge er spesielt Bergensregionen som har en betydelig næringsklynge innen undervannsteknologi med omtrent 4000 arbeidsplasser direkte knyttet til denne virksomheten. Fagmiljøet i og rundt Bergen er et av de sterkeste i verden, og en vesentlig del av verdens 3000 undervannsbrønner driftes fra Bergen. </w:t>
      </w:r>
      <w:r w:rsidR="00D46B83" w:rsidRPr="002A6439">
        <w:rPr>
          <w:rFonts w:cs="08pbl"/>
          <w:color w:val="0070C0"/>
        </w:rPr>
        <w:t>Statoil</w:t>
      </w:r>
      <w:r w:rsidRPr="002A6439">
        <w:rPr>
          <w:rFonts w:cs="08pbl"/>
          <w:color w:val="0070C0"/>
        </w:rPr>
        <w:t xml:space="preserve">, FMC, Aker Solutions og </w:t>
      </w:r>
      <w:proofErr w:type="spellStart"/>
      <w:r w:rsidRPr="002A6439">
        <w:rPr>
          <w:rFonts w:cs="08pbl"/>
          <w:color w:val="0070C0"/>
        </w:rPr>
        <w:t>Framo</w:t>
      </w:r>
      <w:proofErr w:type="spellEnd"/>
      <w:r w:rsidRPr="002A6439">
        <w:rPr>
          <w:rFonts w:cs="08pbl"/>
          <w:color w:val="0070C0"/>
        </w:rPr>
        <w:t xml:space="preserve"> Engineering </w:t>
      </w:r>
      <w:r w:rsidR="00D46B83" w:rsidRPr="002A6439">
        <w:rPr>
          <w:rFonts w:cs="08pbl"/>
          <w:color w:val="0070C0"/>
        </w:rPr>
        <w:t xml:space="preserve">(nå </w:t>
      </w:r>
      <w:proofErr w:type="spellStart"/>
      <w:r w:rsidR="00D46B83" w:rsidRPr="002A6439">
        <w:rPr>
          <w:rFonts w:cs="08pbl"/>
          <w:color w:val="0070C0"/>
        </w:rPr>
        <w:t>OneSubsea</w:t>
      </w:r>
      <w:proofErr w:type="spellEnd"/>
      <w:r w:rsidR="00D46B83" w:rsidRPr="002A6439">
        <w:rPr>
          <w:rFonts w:cs="08pbl"/>
          <w:color w:val="0070C0"/>
        </w:rPr>
        <w:t xml:space="preserve">) </w:t>
      </w:r>
      <w:r w:rsidRPr="002A6439">
        <w:rPr>
          <w:rFonts w:cs="08pbl"/>
          <w:color w:val="0070C0"/>
        </w:rPr>
        <w:t>er eksempler på verdensledende bedrifter innen undervannsteknologi, som alle driver sin globale operative virksomhet fra Bergensområdet.</w:t>
      </w:r>
    </w:p>
    <w:p w:rsidR="004B2BE1" w:rsidRPr="002A6439" w:rsidRDefault="004B2BE1" w:rsidP="00617776">
      <w:pPr>
        <w:spacing w:after="0" w:line="240" w:lineRule="auto"/>
        <w:ind w:left="284" w:right="-426" w:hanging="284"/>
        <w:rPr>
          <w:rFonts w:cs="Times New Roman"/>
          <w:color w:val="0070C0"/>
        </w:rPr>
      </w:pPr>
    </w:p>
    <w:p w:rsidR="00A47FC7" w:rsidRPr="002A6439" w:rsidRDefault="00A47FC7" w:rsidP="00A47FC7">
      <w:pPr>
        <w:spacing w:after="0" w:line="240" w:lineRule="auto"/>
        <w:ind w:left="284" w:right="-426" w:hanging="284"/>
        <w:rPr>
          <w:color w:val="0070C0"/>
        </w:rPr>
      </w:pPr>
      <w:r w:rsidRPr="002A6439">
        <w:rPr>
          <w:rFonts w:cs="Times New Roman"/>
          <w:color w:val="0070C0"/>
        </w:rPr>
        <w:t>•</w:t>
      </w:r>
      <w:r w:rsidRPr="002A6439">
        <w:rPr>
          <w:color w:val="0070C0"/>
        </w:rPr>
        <w:tab/>
        <w:t>Sakset fra NTNUs webside:</w:t>
      </w:r>
    </w:p>
    <w:p w:rsidR="00A47FC7" w:rsidRPr="002A6439" w:rsidRDefault="00A47FC7" w:rsidP="00A47FC7">
      <w:pPr>
        <w:pStyle w:val="ListParagraph"/>
        <w:numPr>
          <w:ilvl w:val="0"/>
          <w:numId w:val="2"/>
        </w:numPr>
        <w:autoSpaceDE w:val="0"/>
        <w:autoSpaceDN w:val="0"/>
        <w:adjustRightInd w:val="0"/>
        <w:spacing w:after="0" w:line="240" w:lineRule="auto"/>
        <w:ind w:left="567" w:right="-426" w:hanging="283"/>
        <w:rPr>
          <w:rFonts w:cs="71mar"/>
          <w:color w:val="0070C0"/>
        </w:rPr>
      </w:pPr>
      <w:r w:rsidRPr="002A6439">
        <w:rPr>
          <w:b/>
          <w:color w:val="0070C0"/>
        </w:rPr>
        <w:t>Læringsmål:</w:t>
      </w:r>
      <w:r w:rsidRPr="002A6439">
        <w:rPr>
          <w:color w:val="0070C0"/>
        </w:rPr>
        <w:t xml:space="preserve"> </w:t>
      </w:r>
      <w:r w:rsidRPr="002A6439">
        <w:rPr>
          <w:rFonts w:cs="71mar"/>
          <w:color w:val="0070C0"/>
        </w:rPr>
        <w:t>Studieprogrammet har som overordnet læringsmål å gi studentene en fordypning på området undervannsteknologi innenfor sine respektive fagfelt. Studieprogrammet skal gi grunnleggende kunnskap om undervannsteknologi. Ut fra dette grunnlaget gir utdanningen mulighet til videre fordypning. Det omfatter ulike teknologier for å:</w:t>
      </w:r>
    </w:p>
    <w:p w:rsidR="00A47FC7" w:rsidRPr="002A6439" w:rsidRDefault="00A47FC7" w:rsidP="00A47FC7">
      <w:pPr>
        <w:autoSpaceDE w:val="0"/>
        <w:autoSpaceDN w:val="0"/>
        <w:adjustRightInd w:val="0"/>
        <w:spacing w:after="0" w:line="240" w:lineRule="auto"/>
        <w:ind w:left="708" w:firstLine="708"/>
        <w:rPr>
          <w:rFonts w:cs="71mar"/>
          <w:color w:val="0070C0"/>
        </w:rPr>
      </w:pPr>
      <w:r w:rsidRPr="002A6439">
        <w:rPr>
          <w:rFonts w:cs="71mar"/>
          <w:color w:val="0070C0"/>
        </w:rPr>
        <w:t xml:space="preserve">• produsere, • transportere, • installere, og • vedlikeholde </w:t>
      </w:r>
    </w:p>
    <w:p w:rsidR="00A47FC7" w:rsidRPr="002A6439" w:rsidRDefault="00A47FC7" w:rsidP="00A47FC7">
      <w:pPr>
        <w:autoSpaceDE w:val="0"/>
        <w:autoSpaceDN w:val="0"/>
        <w:adjustRightInd w:val="0"/>
        <w:spacing w:after="0" w:line="240" w:lineRule="auto"/>
        <w:ind w:firstLine="567"/>
        <w:rPr>
          <w:rFonts w:cs="71mar"/>
          <w:color w:val="0070C0"/>
        </w:rPr>
      </w:pPr>
      <w:r w:rsidRPr="002A6439">
        <w:rPr>
          <w:rFonts w:cs="71mar"/>
          <w:color w:val="0070C0"/>
        </w:rPr>
        <w:t>undervanns-systemer.</w:t>
      </w:r>
    </w:p>
    <w:p w:rsidR="00A47FC7" w:rsidRPr="002A6439" w:rsidRDefault="008D1647" w:rsidP="00A47FC7">
      <w:pPr>
        <w:autoSpaceDE w:val="0"/>
        <w:autoSpaceDN w:val="0"/>
        <w:adjustRightInd w:val="0"/>
        <w:spacing w:after="0" w:line="240" w:lineRule="auto"/>
        <w:ind w:left="567"/>
      </w:pPr>
      <w:r w:rsidRPr="002A6439">
        <w:rPr>
          <w:rFonts w:cs="71mar"/>
          <w:color w:val="0070C0"/>
        </w:rPr>
        <w:t xml:space="preserve">                 </w:t>
      </w:r>
      <w:r w:rsidR="00A47FC7" w:rsidRPr="002A6439">
        <w:rPr>
          <w:rFonts w:cs="71mar"/>
          <w:color w:val="0070C0"/>
        </w:rPr>
        <w:t>Studieprogrammet gir kunnskap om miljømessige og sikkerhetsrelaterte aspekter ved slike systemer. Utdanningen skal gi kunnskap og ferdigheter slik at kandidatene kan delta aktivt i arbeidet med å utvikle framtidens undervannsteknologi. I tillegg skal programmet gjennom sin tverrfaglighet sikre at studenter med ulik bakgrunn gis en felles plattform for hele området undervannsteknologi, en felles forståelse og et felles begrepsapparat med sikte på å gjøre dem i stand til å kommunisere og samarbeide effektivt.</w:t>
      </w:r>
    </w:p>
    <w:p w:rsidR="00A47FC7" w:rsidRPr="002A6439" w:rsidRDefault="00A47FC7" w:rsidP="00617776">
      <w:pPr>
        <w:spacing w:after="0" w:line="240" w:lineRule="auto"/>
        <w:ind w:left="284" w:right="-426" w:hanging="284"/>
        <w:rPr>
          <w:rFonts w:cs="Times New Roman"/>
        </w:rPr>
      </w:pPr>
    </w:p>
    <w:p w:rsidR="00EC6206" w:rsidRPr="002A6439" w:rsidRDefault="00EC6206" w:rsidP="00617776">
      <w:pPr>
        <w:spacing w:after="0" w:line="240" w:lineRule="auto"/>
        <w:ind w:left="284" w:right="-426" w:hanging="284"/>
        <w:rPr>
          <w:rFonts w:cs="Times New Roman"/>
        </w:rPr>
      </w:pPr>
    </w:p>
    <w:p w:rsidR="003E6649" w:rsidRPr="002A6439" w:rsidRDefault="003E6649" w:rsidP="00070415">
      <w:pPr>
        <w:rPr>
          <w:b/>
        </w:rPr>
      </w:pPr>
      <w:r w:rsidRPr="002A6439">
        <w:rPr>
          <w:b/>
        </w:rPr>
        <w:t>Hvordan man kan dra veksler på nærings- og kunnskapsm</w:t>
      </w:r>
      <w:r w:rsidR="00070415" w:rsidRPr="002A6439">
        <w:rPr>
          <w:b/>
        </w:rPr>
        <w:t>iljø i Bergensområdet/-regionen</w:t>
      </w:r>
    </w:p>
    <w:p w:rsidR="00070415" w:rsidRPr="002A6439" w:rsidRDefault="00070415" w:rsidP="00634D46">
      <w:pPr>
        <w:spacing w:line="240" w:lineRule="auto"/>
        <w:rPr>
          <w:i/>
          <w:color w:val="0000CC"/>
          <w:sz w:val="18"/>
        </w:rPr>
      </w:pPr>
      <w:r w:rsidRPr="002A6439">
        <w:rPr>
          <w:i/>
          <w:sz w:val="18"/>
        </w:rPr>
        <w:t xml:space="preserve">Her er det kommet noen konkrete innspill i de ulike gruppene, og flere har hatt samtaler med interesserte firma og fått positiv respons. </w:t>
      </w:r>
      <w:r w:rsidR="001C4101" w:rsidRPr="002A6439">
        <w:rPr>
          <w:i/>
          <w:color w:val="0000CC"/>
          <w:sz w:val="18"/>
        </w:rPr>
        <w:t>Flere konkretiseringer her er imidlertid ønskelig</w:t>
      </w:r>
      <w:r w:rsidR="00634D46" w:rsidRPr="002A6439">
        <w:rPr>
          <w:i/>
          <w:color w:val="0000CC"/>
          <w:sz w:val="18"/>
        </w:rPr>
        <w:t>.</w:t>
      </w:r>
    </w:p>
    <w:p w:rsidR="0078408F" w:rsidRPr="002A6439" w:rsidRDefault="0078408F" w:rsidP="0078408F">
      <w:pPr>
        <w:spacing w:after="0" w:line="240" w:lineRule="auto"/>
        <w:ind w:left="284" w:right="-426" w:hanging="284"/>
        <w:rPr>
          <w:color w:val="0070C0"/>
        </w:rPr>
      </w:pPr>
      <w:r w:rsidRPr="002A6439">
        <w:rPr>
          <w:rFonts w:cs="Times New Roman"/>
          <w:color w:val="0070C0"/>
        </w:rPr>
        <w:t>•</w:t>
      </w:r>
      <w:r w:rsidRPr="002A6439">
        <w:rPr>
          <w:color w:val="0070C0"/>
        </w:rPr>
        <w:tab/>
        <w:t>Vedr. undervannsteknologi:</w:t>
      </w:r>
    </w:p>
    <w:p w:rsidR="0078408F" w:rsidRPr="002A6439" w:rsidRDefault="0078408F" w:rsidP="0078408F">
      <w:pPr>
        <w:pStyle w:val="ListParagraph"/>
        <w:numPr>
          <w:ilvl w:val="0"/>
          <w:numId w:val="2"/>
        </w:numPr>
        <w:spacing w:after="0" w:line="240" w:lineRule="auto"/>
        <w:ind w:right="-426"/>
        <w:rPr>
          <w:color w:val="0070C0"/>
          <w:lang w:val="en-US"/>
        </w:rPr>
      </w:pPr>
      <w:r w:rsidRPr="002A6439">
        <w:rPr>
          <w:rFonts w:cs="Times New Roman"/>
          <w:color w:val="0070C0"/>
          <w:lang w:val="en-US"/>
        </w:rPr>
        <w:t>NCE Subsea</w:t>
      </w:r>
      <w:r w:rsidR="00DB1CD7" w:rsidRPr="002A6439">
        <w:rPr>
          <w:rFonts w:cs="Times New Roman"/>
          <w:color w:val="0070C0"/>
          <w:lang w:val="en-US"/>
        </w:rPr>
        <w:t xml:space="preserve"> (Bergen)</w:t>
      </w:r>
      <w:r w:rsidRPr="002A6439">
        <w:rPr>
          <w:rFonts w:cs="Times New Roman"/>
          <w:color w:val="0070C0"/>
          <w:lang w:val="en-US"/>
        </w:rPr>
        <w:t xml:space="preserve">, v/ </w:t>
      </w:r>
      <w:proofErr w:type="spellStart"/>
      <w:r w:rsidRPr="002A6439">
        <w:rPr>
          <w:rFonts w:cs="Times New Roman"/>
          <w:color w:val="0070C0"/>
          <w:lang w:val="en-US"/>
        </w:rPr>
        <w:t>leder</w:t>
      </w:r>
      <w:proofErr w:type="spellEnd"/>
      <w:r w:rsidRPr="002A6439">
        <w:rPr>
          <w:rFonts w:cs="Times New Roman"/>
          <w:color w:val="0070C0"/>
          <w:lang w:val="en-US"/>
        </w:rPr>
        <w:t xml:space="preserve"> Owe </w:t>
      </w:r>
      <w:proofErr w:type="spellStart"/>
      <w:r w:rsidRPr="002A6439">
        <w:rPr>
          <w:rFonts w:cs="Times New Roman"/>
          <w:color w:val="0070C0"/>
          <w:lang w:val="en-US"/>
        </w:rPr>
        <w:t>Hagesæter</w:t>
      </w:r>
      <w:proofErr w:type="spellEnd"/>
      <w:r w:rsidRPr="002A6439">
        <w:rPr>
          <w:rFonts w:cs="Times New Roman"/>
          <w:color w:val="0070C0"/>
          <w:lang w:val="en-US"/>
        </w:rPr>
        <w:t xml:space="preserve">.  </w:t>
      </w:r>
    </w:p>
    <w:p w:rsidR="0078408F" w:rsidRPr="002A6439" w:rsidRDefault="0078408F" w:rsidP="0078408F">
      <w:pPr>
        <w:pStyle w:val="ListParagraph"/>
        <w:numPr>
          <w:ilvl w:val="0"/>
          <w:numId w:val="2"/>
        </w:numPr>
        <w:spacing w:after="0" w:line="240" w:lineRule="auto"/>
        <w:ind w:right="-426"/>
        <w:rPr>
          <w:color w:val="0070C0"/>
        </w:rPr>
      </w:pPr>
      <w:r w:rsidRPr="002A6439">
        <w:rPr>
          <w:rFonts w:cs="Times New Roman"/>
          <w:color w:val="0070C0"/>
        </w:rPr>
        <w:t xml:space="preserve">NCE Subseas akustikkgruppe (klynge av selskaper), v/ Audun Pedersen, </w:t>
      </w:r>
      <w:proofErr w:type="spellStart"/>
      <w:r w:rsidRPr="002A6439">
        <w:rPr>
          <w:rFonts w:cs="Times New Roman"/>
          <w:color w:val="0070C0"/>
        </w:rPr>
        <w:t>ClampOn</w:t>
      </w:r>
      <w:proofErr w:type="spellEnd"/>
    </w:p>
    <w:p w:rsidR="0078408F" w:rsidRPr="002A6439" w:rsidRDefault="0078408F" w:rsidP="0078408F">
      <w:pPr>
        <w:pStyle w:val="ListParagraph"/>
        <w:numPr>
          <w:ilvl w:val="0"/>
          <w:numId w:val="2"/>
        </w:numPr>
        <w:spacing w:after="0" w:line="240" w:lineRule="auto"/>
        <w:ind w:right="-426"/>
        <w:rPr>
          <w:color w:val="0070C0"/>
        </w:rPr>
      </w:pPr>
      <w:r w:rsidRPr="002A6439">
        <w:rPr>
          <w:rFonts w:cs="Times New Roman"/>
          <w:color w:val="0070C0"/>
        </w:rPr>
        <w:t>CMR</w:t>
      </w:r>
      <w:r w:rsidR="00DB1CD7" w:rsidRPr="002A6439">
        <w:rPr>
          <w:rFonts w:cs="Times New Roman"/>
          <w:color w:val="0070C0"/>
        </w:rPr>
        <w:t xml:space="preserve"> (Bergen)</w:t>
      </w:r>
      <w:r w:rsidRPr="002A6439">
        <w:rPr>
          <w:rFonts w:cs="Times New Roman"/>
          <w:color w:val="0070C0"/>
        </w:rPr>
        <w:t>, v/ Kari Marvik (manager), Geir Pedersen (marin teknologi)</w:t>
      </w:r>
    </w:p>
    <w:p w:rsidR="00DB1CD7" w:rsidRPr="002A6439" w:rsidRDefault="00DB1CD7" w:rsidP="0078408F">
      <w:pPr>
        <w:pStyle w:val="ListParagraph"/>
        <w:numPr>
          <w:ilvl w:val="0"/>
          <w:numId w:val="2"/>
        </w:numPr>
        <w:spacing w:after="0" w:line="240" w:lineRule="auto"/>
        <w:ind w:right="-426"/>
        <w:rPr>
          <w:color w:val="0070C0"/>
        </w:rPr>
      </w:pPr>
      <w:r w:rsidRPr="002A6439">
        <w:rPr>
          <w:rFonts w:cs="Times New Roman"/>
          <w:color w:val="0070C0"/>
        </w:rPr>
        <w:t xml:space="preserve">NUI (Bergen), v/ Vidar </w:t>
      </w:r>
      <w:proofErr w:type="spellStart"/>
      <w:r w:rsidRPr="002A6439">
        <w:rPr>
          <w:rFonts w:cs="Times New Roman"/>
          <w:color w:val="0070C0"/>
        </w:rPr>
        <w:t>Fondevik</w:t>
      </w:r>
      <w:proofErr w:type="spellEnd"/>
    </w:p>
    <w:p w:rsidR="00DB1CD7" w:rsidRPr="002A6439" w:rsidRDefault="00DB1CD7" w:rsidP="0078408F">
      <w:pPr>
        <w:pStyle w:val="ListParagraph"/>
        <w:numPr>
          <w:ilvl w:val="0"/>
          <w:numId w:val="2"/>
        </w:numPr>
        <w:spacing w:after="0" w:line="240" w:lineRule="auto"/>
        <w:ind w:right="-426"/>
        <w:rPr>
          <w:color w:val="0070C0"/>
        </w:rPr>
      </w:pPr>
      <w:r w:rsidRPr="002A6439">
        <w:rPr>
          <w:rFonts w:cs="Times New Roman"/>
          <w:color w:val="0070C0"/>
        </w:rPr>
        <w:t>NUTEC (Bergen)</w:t>
      </w:r>
    </w:p>
    <w:p w:rsidR="0078408F" w:rsidRPr="00003E1C" w:rsidRDefault="0078408F" w:rsidP="0078408F">
      <w:pPr>
        <w:pStyle w:val="ListParagraph"/>
        <w:numPr>
          <w:ilvl w:val="0"/>
          <w:numId w:val="2"/>
        </w:numPr>
        <w:spacing w:after="0" w:line="240" w:lineRule="auto"/>
        <w:ind w:right="-426"/>
        <w:rPr>
          <w:color w:val="0070C0"/>
          <w:lang w:val="nn-NO"/>
        </w:rPr>
      </w:pPr>
      <w:proofErr w:type="spellStart"/>
      <w:r w:rsidRPr="00003E1C">
        <w:rPr>
          <w:rFonts w:cs="Times New Roman"/>
          <w:color w:val="0070C0"/>
          <w:lang w:val="nn-NO"/>
        </w:rPr>
        <w:t>OneSubsea</w:t>
      </w:r>
      <w:proofErr w:type="spellEnd"/>
      <w:r w:rsidRPr="00003E1C">
        <w:rPr>
          <w:rFonts w:cs="Times New Roman"/>
          <w:color w:val="0070C0"/>
          <w:lang w:val="nn-NO"/>
        </w:rPr>
        <w:t xml:space="preserve"> </w:t>
      </w:r>
      <w:r w:rsidR="00DB1CD7" w:rsidRPr="00003E1C">
        <w:rPr>
          <w:rFonts w:cs="Times New Roman"/>
          <w:color w:val="0070C0"/>
          <w:lang w:val="nn-NO"/>
        </w:rPr>
        <w:t xml:space="preserve">(Bergen), </w:t>
      </w:r>
      <w:r w:rsidRPr="00003E1C">
        <w:rPr>
          <w:rFonts w:cs="Times New Roman"/>
          <w:color w:val="0070C0"/>
          <w:lang w:val="nn-NO"/>
        </w:rPr>
        <w:t xml:space="preserve">v/ </w:t>
      </w:r>
      <w:r w:rsidRPr="00003E1C">
        <w:rPr>
          <w:rFonts w:cs="Times New Roman"/>
          <w:color w:val="FF0000"/>
          <w:lang w:val="nn-NO"/>
        </w:rPr>
        <w:t>Finn P. Nilsen</w:t>
      </w:r>
    </w:p>
    <w:p w:rsidR="0078408F" w:rsidRPr="002A6439" w:rsidRDefault="00DB1CD7" w:rsidP="0078408F">
      <w:pPr>
        <w:pStyle w:val="ListParagraph"/>
        <w:numPr>
          <w:ilvl w:val="0"/>
          <w:numId w:val="2"/>
        </w:numPr>
        <w:spacing w:after="0" w:line="240" w:lineRule="auto"/>
        <w:ind w:right="-426"/>
        <w:rPr>
          <w:color w:val="0070C0"/>
        </w:rPr>
      </w:pPr>
      <w:r w:rsidRPr="002A6439">
        <w:rPr>
          <w:color w:val="0070C0"/>
        </w:rPr>
        <w:t xml:space="preserve">Aanderaa </w:t>
      </w:r>
      <w:proofErr w:type="spellStart"/>
      <w:r w:rsidRPr="002A6439">
        <w:rPr>
          <w:color w:val="0070C0"/>
        </w:rPr>
        <w:t>Xylem</w:t>
      </w:r>
      <w:proofErr w:type="spellEnd"/>
      <w:r w:rsidRPr="002A6439">
        <w:rPr>
          <w:color w:val="0070C0"/>
        </w:rPr>
        <w:t xml:space="preserve"> </w:t>
      </w:r>
      <w:r w:rsidRPr="002A6439">
        <w:rPr>
          <w:rFonts w:cs="Times New Roman"/>
          <w:color w:val="0070C0"/>
        </w:rPr>
        <w:t>(Bergen)</w:t>
      </w:r>
      <w:r w:rsidRPr="002A6439">
        <w:rPr>
          <w:color w:val="0070C0"/>
        </w:rPr>
        <w:t>, v/ Helge Minken</w:t>
      </w:r>
    </w:p>
    <w:p w:rsidR="00DB1CD7" w:rsidRPr="002A6439" w:rsidRDefault="00DB1CD7" w:rsidP="0078408F">
      <w:pPr>
        <w:pStyle w:val="ListParagraph"/>
        <w:numPr>
          <w:ilvl w:val="0"/>
          <w:numId w:val="2"/>
        </w:numPr>
        <w:spacing w:after="0" w:line="240" w:lineRule="auto"/>
        <w:ind w:right="-426"/>
        <w:rPr>
          <w:color w:val="0070C0"/>
        </w:rPr>
      </w:pPr>
      <w:r w:rsidRPr="002A6439">
        <w:rPr>
          <w:color w:val="0070C0"/>
        </w:rPr>
        <w:lastRenderedPageBreak/>
        <w:t xml:space="preserve">Metas AS </w:t>
      </w:r>
      <w:r w:rsidRPr="002A6439">
        <w:rPr>
          <w:rFonts w:cs="Times New Roman"/>
          <w:color w:val="0070C0"/>
          <w:lang w:val="en-US"/>
        </w:rPr>
        <w:t>(Bergen)</w:t>
      </w:r>
      <w:r w:rsidRPr="002A6439">
        <w:rPr>
          <w:color w:val="0070C0"/>
        </w:rPr>
        <w:t>, v/ Terje Torkildsen</w:t>
      </w:r>
    </w:p>
    <w:p w:rsidR="00DB1CD7" w:rsidRPr="002A6439" w:rsidRDefault="00DB1CD7" w:rsidP="0078408F">
      <w:pPr>
        <w:pStyle w:val="ListParagraph"/>
        <w:numPr>
          <w:ilvl w:val="0"/>
          <w:numId w:val="2"/>
        </w:numPr>
        <w:spacing w:after="0" w:line="240" w:lineRule="auto"/>
        <w:ind w:right="-426"/>
        <w:rPr>
          <w:color w:val="0070C0"/>
        </w:rPr>
      </w:pPr>
      <w:r w:rsidRPr="002A6439">
        <w:rPr>
          <w:color w:val="0070C0"/>
        </w:rPr>
        <w:t xml:space="preserve">Kongsberg Maritime (Horten), v/ Frank </w:t>
      </w:r>
      <w:proofErr w:type="spellStart"/>
      <w:r w:rsidRPr="002A6439">
        <w:rPr>
          <w:color w:val="0070C0"/>
        </w:rPr>
        <w:t>Tichy</w:t>
      </w:r>
      <w:proofErr w:type="spellEnd"/>
    </w:p>
    <w:p w:rsidR="00CB08FC" w:rsidRPr="002A6439" w:rsidRDefault="00CB08FC" w:rsidP="0078408F">
      <w:pPr>
        <w:pStyle w:val="ListParagraph"/>
        <w:numPr>
          <w:ilvl w:val="0"/>
          <w:numId w:val="2"/>
        </w:numPr>
        <w:spacing w:after="0" w:line="240" w:lineRule="auto"/>
        <w:ind w:right="-426"/>
        <w:rPr>
          <w:color w:val="0070C0"/>
        </w:rPr>
      </w:pPr>
      <w:r w:rsidRPr="002A6439">
        <w:rPr>
          <w:color w:val="0070C0"/>
        </w:rPr>
        <w:t>Havforskningsinstituttet (</w:t>
      </w:r>
      <w:r w:rsidRPr="002A6439">
        <w:rPr>
          <w:rFonts w:cs="Times New Roman"/>
          <w:color w:val="0070C0"/>
        </w:rPr>
        <w:t>Bergen), v/ Rolf Korneliussen (avdelingsleder Marin Økosystemakustikk) [ikke så mye fokus på «</w:t>
      </w:r>
      <w:proofErr w:type="spellStart"/>
      <w:r w:rsidRPr="002A6439">
        <w:rPr>
          <w:rFonts w:cs="Times New Roman"/>
          <w:color w:val="0070C0"/>
        </w:rPr>
        <w:t>subsea</w:t>
      </w:r>
      <w:proofErr w:type="spellEnd"/>
      <w:r w:rsidRPr="002A6439">
        <w:rPr>
          <w:rFonts w:cs="Times New Roman"/>
          <w:color w:val="0070C0"/>
        </w:rPr>
        <w:t>»</w:t>
      </w:r>
      <w:r w:rsidR="00807462" w:rsidRPr="002A6439">
        <w:rPr>
          <w:rFonts w:cs="Times New Roman"/>
          <w:color w:val="0070C0"/>
        </w:rPr>
        <w:t>, mer fiskeri, økosystem, osv.</w:t>
      </w:r>
      <w:r w:rsidRPr="002A6439">
        <w:rPr>
          <w:rFonts w:cs="Times New Roman"/>
          <w:color w:val="0070C0"/>
        </w:rPr>
        <w:t>]</w:t>
      </w:r>
    </w:p>
    <w:p w:rsidR="00DB1CD7" w:rsidRPr="002A6439" w:rsidRDefault="00DB1CD7" w:rsidP="0078408F">
      <w:pPr>
        <w:pStyle w:val="ListParagraph"/>
        <w:numPr>
          <w:ilvl w:val="0"/>
          <w:numId w:val="2"/>
        </w:numPr>
        <w:spacing w:after="0" w:line="240" w:lineRule="auto"/>
        <w:ind w:right="-426"/>
        <w:rPr>
          <w:color w:val="0070C0"/>
        </w:rPr>
      </w:pPr>
      <w:r w:rsidRPr="002A6439">
        <w:rPr>
          <w:color w:val="0070C0"/>
        </w:rPr>
        <w:t>….  Ref. også figur over.</w:t>
      </w:r>
    </w:p>
    <w:p w:rsidR="0078408F" w:rsidRPr="002A6439" w:rsidRDefault="0078408F" w:rsidP="00DB1CD7">
      <w:pPr>
        <w:pStyle w:val="ListParagraph"/>
        <w:spacing w:after="0" w:line="240" w:lineRule="auto"/>
        <w:ind w:left="644" w:right="-426"/>
      </w:pPr>
    </w:p>
    <w:p w:rsidR="00FF0E9C" w:rsidRPr="002A6439" w:rsidRDefault="00FF0E9C" w:rsidP="00FF0E9C">
      <w:pPr>
        <w:rPr>
          <w:b/>
          <w:i/>
        </w:rPr>
      </w:pPr>
      <w:r w:rsidRPr="002A6439">
        <w:rPr>
          <w:b/>
          <w:i/>
        </w:rPr>
        <w:t>Overordnet begrunnelse for oppretting av programmet:</w:t>
      </w:r>
    </w:p>
    <w:p w:rsidR="00FF0E9C" w:rsidRPr="002A6439" w:rsidRDefault="00FF0E9C" w:rsidP="00634D46">
      <w:pPr>
        <w:spacing w:line="240" w:lineRule="auto"/>
        <w:rPr>
          <w:i/>
          <w:sz w:val="18"/>
        </w:rPr>
      </w:pPr>
      <w:r w:rsidRPr="002A6439">
        <w:rPr>
          <w:i/>
          <w:sz w:val="18"/>
        </w:rPr>
        <w:t>Opprettelse</w:t>
      </w:r>
      <w:r w:rsidR="009B23C6" w:rsidRPr="002A6439">
        <w:rPr>
          <w:i/>
          <w:sz w:val="18"/>
        </w:rPr>
        <w:t xml:space="preserve"> av disse programmene er generelt sett</w:t>
      </w:r>
      <w:r w:rsidRPr="002A6439">
        <w:rPr>
          <w:i/>
          <w:sz w:val="18"/>
        </w:rPr>
        <w:t xml:space="preserve"> i tråd med en utvikling mot et mer teknologiorientert fakultet, og vil synliggjøre vår </w:t>
      </w:r>
      <w:r w:rsidR="00572CEE" w:rsidRPr="002A6439">
        <w:rPr>
          <w:i/>
          <w:sz w:val="18"/>
        </w:rPr>
        <w:t xml:space="preserve">samlede </w:t>
      </w:r>
      <w:r w:rsidRPr="002A6439">
        <w:rPr>
          <w:i/>
          <w:sz w:val="18"/>
        </w:rPr>
        <w:t>kompetanse og aktivitet på teknologiområdet. Vi ønsker å møte samfunnets behov for utdanning på nye fagområder ved å bruke vår kompetanse i samarbeid med andre regionale aktører innen utdanning og næringsliv.</w:t>
      </w:r>
    </w:p>
    <w:p w:rsidR="00FF0E9C" w:rsidRPr="002A6439" w:rsidRDefault="00FF0E9C" w:rsidP="00634D46">
      <w:pPr>
        <w:spacing w:line="240" w:lineRule="auto"/>
        <w:rPr>
          <w:i/>
          <w:sz w:val="18"/>
        </w:rPr>
      </w:pPr>
      <w:r w:rsidRPr="002A6439">
        <w:rPr>
          <w:i/>
          <w:sz w:val="18"/>
        </w:rPr>
        <w:t xml:space="preserve">Et nytt </w:t>
      </w:r>
      <w:proofErr w:type="spellStart"/>
      <w:r w:rsidRPr="002A6439">
        <w:rPr>
          <w:i/>
          <w:sz w:val="18"/>
        </w:rPr>
        <w:t>EnTek</w:t>
      </w:r>
      <w:proofErr w:type="spellEnd"/>
      <w:r w:rsidRPr="002A6439">
        <w:rPr>
          <w:i/>
          <w:sz w:val="18"/>
        </w:rPr>
        <w:t xml:space="preserve"> bygg er i prosjekteringsfasen, og de planlagte utdanningene vil være i tråd med </w:t>
      </w:r>
      <w:r w:rsidR="009B23C6" w:rsidRPr="002A6439">
        <w:rPr>
          <w:i/>
          <w:sz w:val="18"/>
        </w:rPr>
        <w:t>ny</w:t>
      </w:r>
      <w:r w:rsidR="00495314" w:rsidRPr="002A6439">
        <w:rPr>
          <w:i/>
          <w:sz w:val="18"/>
        </w:rPr>
        <w:t xml:space="preserve"> </w:t>
      </w:r>
      <w:r w:rsidRPr="002A6439">
        <w:rPr>
          <w:i/>
          <w:sz w:val="18"/>
        </w:rPr>
        <w:t>aktivitet og videre utvikling av fagmiljøene i tilknytning til nybygget.</w:t>
      </w:r>
    </w:p>
    <w:p w:rsidR="00FF0E9C" w:rsidRPr="002A6439" w:rsidRDefault="00FF0E9C" w:rsidP="00634D46">
      <w:pPr>
        <w:autoSpaceDE w:val="0"/>
        <w:autoSpaceDN w:val="0"/>
        <w:adjustRightInd w:val="0"/>
        <w:spacing w:after="0" w:line="240" w:lineRule="auto"/>
        <w:rPr>
          <w:rFonts w:cstheme="minorHAnsi"/>
          <w:i/>
          <w:sz w:val="18"/>
        </w:rPr>
      </w:pPr>
      <w:r w:rsidRPr="002A6439">
        <w:rPr>
          <w:rFonts w:cstheme="minorHAnsi"/>
          <w:i/>
          <w:sz w:val="18"/>
        </w:rPr>
        <w:t xml:space="preserve">I tillegg er det viktig å synliggjøre kompetanse, styrke studentrekrutteringen, og bedre utnytte kompetanse på tvers av </w:t>
      </w:r>
      <w:proofErr w:type="spellStart"/>
      <w:r w:rsidRPr="002A6439">
        <w:rPr>
          <w:rFonts w:cstheme="minorHAnsi"/>
          <w:i/>
          <w:sz w:val="18"/>
        </w:rPr>
        <w:t>HiB</w:t>
      </w:r>
      <w:proofErr w:type="spellEnd"/>
      <w:r w:rsidRPr="002A6439">
        <w:rPr>
          <w:rFonts w:cstheme="minorHAnsi"/>
          <w:i/>
          <w:sz w:val="18"/>
        </w:rPr>
        <w:t xml:space="preserve">, UiB og andre samarbeidspartnere, samt styrke samarbeidet med næringslivet. </w:t>
      </w:r>
    </w:p>
    <w:p w:rsidR="009B23C6" w:rsidRPr="002A6439" w:rsidRDefault="009B23C6" w:rsidP="00634D46">
      <w:pPr>
        <w:autoSpaceDE w:val="0"/>
        <w:autoSpaceDN w:val="0"/>
        <w:adjustRightInd w:val="0"/>
        <w:spacing w:after="0" w:line="240" w:lineRule="auto"/>
        <w:rPr>
          <w:rFonts w:cstheme="minorHAnsi"/>
          <w:i/>
          <w:sz w:val="18"/>
        </w:rPr>
      </w:pPr>
    </w:p>
    <w:p w:rsidR="009B23C6" w:rsidRPr="002A6439" w:rsidRDefault="009B23C6" w:rsidP="00634D46">
      <w:pPr>
        <w:autoSpaceDE w:val="0"/>
        <w:autoSpaceDN w:val="0"/>
        <w:adjustRightInd w:val="0"/>
        <w:spacing w:after="0" w:line="240" w:lineRule="auto"/>
        <w:rPr>
          <w:rFonts w:cstheme="minorHAnsi"/>
          <w:color w:val="0000CC"/>
        </w:rPr>
      </w:pPr>
      <w:r w:rsidRPr="002A6439">
        <w:rPr>
          <w:rFonts w:cstheme="minorHAnsi"/>
          <w:i/>
          <w:color w:val="0000CC"/>
          <w:sz w:val="18"/>
        </w:rPr>
        <w:t xml:space="preserve">Her er det også ønskelig og nødvendig med spesifikke </w:t>
      </w:r>
      <w:r w:rsidR="00572CEE" w:rsidRPr="002A6439">
        <w:rPr>
          <w:rFonts w:cstheme="minorHAnsi"/>
          <w:i/>
          <w:color w:val="0000CC"/>
          <w:sz w:val="18"/>
        </w:rPr>
        <w:t>begrunnelser/</w:t>
      </w:r>
      <w:r w:rsidRPr="002A6439">
        <w:rPr>
          <w:rFonts w:cstheme="minorHAnsi"/>
          <w:i/>
          <w:color w:val="0000CC"/>
          <w:sz w:val="18"/>
        </w:rPr>
        <w:t xml:space="preserve">tanker knyttet til </w:t>
      </w:r>
      <w:r w:rsidR="00572CEE" w:rsidRPr="002A6439">
        <w:rPr>
          <w:rFonts w:cstheme="minorHAnsi"/>
          <w:i/>
          <w:color w:val="0000CC"/>
          <w:sz w:val="18"/>
        </w:rPr>
        <w:t>h</w:t>
      </w:r>
      <w:r w:rsidRPr="002A6439">
        <w:rPr>
          <w:rFonts w:cstheme="minorHAnsi"/>
          <w:i/>
          <w:color w:val="0000CC"/>
          <w:sz w:val="18"/>
        </w:rPr>
        <w:t>vert av de tre områdene</w:t>
      </w:r>
      <w:r w:rsidR="00634D46" w:rsidRPr="002A6439">
        <w:rPr>
          <w:rFonts w:cstheme="minorHAnsi"/>
          <w:i/>
          <w:color w:val="0000CC"/>
          <w:sz w:val="18"/>
        </w:rPr>
        <w:t>.</w:t>
      </w:r>
    </w:p>
    <w:p w:rsidR="00634D46" w:rsidRPr="002A6439" w:rsidRDefault="00634D46" w:rsidP="00FF0E9C">
      <w:pPr>
        <w:autoSpaceDE w:val="0"/>
        <w:autoSpaceDN w:val="0"/>
        <w:adjustRightInd w:val="0"/>
        <w:spacing w:after="0" w:line="240" w:lineRule="auto"/>
        <w:rPr>
          <w:rFonts w:cstheme="minorHAnsi"/>
          <w:color w:val="0000CC"/>
        </w:rPr>
      </w:pPr>
    </w:p>
    <w:p w:rsidR="004315CC" w:rsidRPr="002A6439" w:rsidRDefault="004315CC" w:rsidP="00617776">
      <w:pPr>
        <w:spacing w:after="0" w:line="240" w:lineRule="auto"/>
        <w:ind w:left="284" w:right="-426" w:hanging="284"/>
        <w:rPr>
          <w:color w:val="0070C0"/>
        </w:rPr>
      </w:pPr>
      <w:r w:rsidRPr="002A6439">
        <w:rPr>
          <w:rFonts w:cs="Times New Roman"/>
          <w:color w:val="0070C0"/>
        </w:rPr>
        <w:t>•</w:t>
      </w:r>
      <w:r w:rsidRPr="002A6439">
        <w:rPr>
          <w:color w:val="0070C0"/>
        </w:rPr>
        <w:tab/>
        <w:t>Vedr. undervannsteknologi (</w:t>
      </w:r>
      <w:r w:rsidR="001C77AA" w:rsidRPr="002A6439">
        <w:rPr>
          <w:color w:val="0070C0"/>
        </w:rPr>
        <w:t xml:space="preserve">noen </w:t>
      </w:r>
      <w:r w:rsidRPr="002A6439">
        <w:rPr>
          <w:color w:val="0070C0"/>
        </w:rPr>
        <w:t>stikkord):</w:t>
      </w:r>
    </w:p>
    <w:p w:rsidR="00617776" w:rsidRPr="002A6439" w:rsidRDefault="004315CC" w:rsidP="004315CC">
      <w:pPr>
        <w:pStyle w:val="ListParagraph"/>
        <w:numPr>
          <w:ilvl w:val="0"/>
          <w:numId w:val="2"/>
        </w:numPr>
        <w:spacing w:after="0" w:line="240" w:lineRule="auto"/>
        <w:ind w:right="-426"/>
        <w:rPr>
          <w:color w:val="0070C0"/>
        </w:rPr>
      </w:pPr>
      <w:r w:rsidRPr="002A6439">
        <w:rPr>
          <w:color w:val="0070C0"/>
        </w:rPr>
        <w:t>Subsea / undervannsteknologi viktig for Norge og Bergensregionen / Vestlandet.</w:t>
      </w:r>
    </w:p>
    <w:p w:rsidR="004315CC" w:rsidRPr="00003E1C" w:rsidRDefault="004315CC" w:rsidP="004315CC">
      <w:pPr>
        <w:pStyle w:val="ListParagraph"/>
        <w:numPr>
          <w:ilvl w:val="0"/>
          <w:numId w:val="2"/>
        </w:numPr>
        <w:spacing w:after="0" w:line="240" w:lineRule="auto"/>
        <w:ind w:right="-426"/>
        <w:rPr>
          <w:color w:val="0070C0"/>
          <w:lang w:val="nn-NO"/>
        </w:rPr>
      </w:pPr>
      <w:r w:rsidRPr="00003E1C">
        <w:rPr>
          <w:color w:val="0070C0"/>
          <w:lang w:val="nn-NO"/>
        </w:rPr>
        <w:t xml:space="preserve">Statoil: «Subsea </w:t>
      </w:r>
      <w:proofErr w:type="spellStart"/>
      <w:r w:rsidRPr="00003E1C">
        <w:rPr>
          <w:color w:val="0070C0"/>
          <w:lang w:val="nn-NO"/>
        </w:rPr>
        <w:t>factories</w:t>
      </w:r>
      <w:proofErr w:type="spellEnd"/>
      <w:r w:rsidRPr="00003E1C">
        <w:rPr>
          <w:color w:val="0070C0"/>
          <w:lang w:val="nn-NO"/>
        </w:rPr>
        <w:t xml:space="preserve">», satsingsområde, rel. uavhengig av </w:t>
      </w:r>
      <w:proofErr w:type="spellStart"/>
      <w:r w:rsidRPr="00003E1C">
        <w:rPr>
          <w:color w:val="0070C0"/>
          <w:lang w:val="nn-NO"/>
        </w:rPr>
        <w:t>konjunkturer</w:t>
      </w:r>
      <w:proofErr w:type="spellEnd"/>
      <w:r w:rsidRPr="00003E1C">
        <w:rPr>
          <w:color w:val="0070C0"/>
          <w:lang w:val="nn-NO"/>
        </w:rPr>
        <w:t>.</w:t>
      </w:r>
    </w:p>
    <w:p w:rsidR="004315CC" w:rsidRPr="002A6439" w:rsidRDefault="004315CC" w:rsidP="004315CC">
      <w:pPr>
        <w:pStyle w:val="ListParagraph"/>
        <w:numPr>
          <w:ilvl w:val="0"/>
          <w:numId w:val="2"/>
        </w:numPr>
        <w:spacing w:after="0" w:line="240" w:lineRule="auto"/>
        <w:ind w:right="-426"/>
        <w:rPr>
          <w:color w:val="0070C0"/>
        </w:rPr>
      </w:pPr>
      <w:r w:rsidRPr="002A6439">
        <w:rPr>
          <w:color w:val="0070C0"/>
        </w:rPr>
        <w:t>Viktig for</w:t>
      </w:r>
      <w:r w:rsidR="00252BBF" w:rsidRPr="002A6439">
        <w:rPr>
          <w:color w:val="0070C0"/>
        </w:rPr>
        <w:t xml:space="preserve">: Økt </w:t>
      </w:r>
      <w:proofErr w:type="gramStart"/>
      <w:r w:rsidR="00252BBF" w:rsidRPr="002A6439">
        <w:rPr>
          <w:color w:val="0070C0"/>
        </w:rPr>
        <w:t>oljeutvinning  (IOR</w:t>
      </w:r>
      <w:proofErr w:type="gramEnd"/>
      <w:r w:rsidR="00252BBF" w:rsidRPr="002A6439">
        <w:rPr>
          <w:color w:val="0070C0"/>
        </w:rPr>
        <w:t>)</w:t>
      </w:r>
      <w:r w:rsidRPr="002A6439">
        <w:rPr>
          <w:color w:val="0070C0"/>
        </w:rPr>
        <w:t xml:space="preserve">, </w:t>
      </w:r>
      <w:r w:rsidR="00252BBF" w:rsidRPr="002A6439">
        <w:rPr>
          <w:color w:val="0070C0"/>
        </w:rPr>
        <w:t>Utbygging, d</w:t>
      </w:r>
      <w:r w:rsidRPr="002A6439">
        <w:rPr>
          <w:color w:val="0070C0"/>
        </w:rPr>
        <w:t>rift og vedlikehold</w:t>
      </w:r>
      <w:r w:rsidR="00252BBF" w:rsidRPr="002A6439">
        <w:rPr>
          <w:color w:val="0070C0"/>
        </w:rPr>
        <w:t xml:space="preserve">  av subsea-anlegg</w:t>
      </w:r>
      <w:r w:rsidRPr="002A6439">
        <w:rPr>
          <w:color w:val="0070C0"/>
        </w:rPr>
        <w:t xml:space="preserve">, Fremtidig utnyttelse av havet, </w:t>
      </w:r>
      <w:r w:rsidR="00252BBF" w:rsidRPr="002A6439">
        <w:rPr>
          <w:color w:val="0070C0"/>
        </w:rPr>
        <w:t>Marint økosystem, Marine observasjonsplattformer, osv.</w:t>
      </w:r>
    </w:p>
    <w:p w:rsidR="004315CC" w:rsidRPr="002A6439" w:rsidRDefault="004315CC" w:rsidP="007B6249">
      <w:pPr>
        <w:pStyle w:val="ListParagraph"/>
        <w:numPr>
          <w:ilvl w:val="0"/>
          <w:numId w:val="2"/>
        </w:numPr>
        <w:spacing w:after="0" w:line="240" w:lineRule="auto"/>
        <w:ind w:right="-426"/>
        <w:rPr>
          <w:color w:val="0070C0"/>
        </w:rPr>
      </w:pPr>
      <w:r w:rsidRPr="002A6439">
        <w:rPr>
          <w:color w:val="0070C0"/>
        </w:rPr>
        <w:t xml:space="preserve">Norge: </w:t>
      </w:r>
      <w:r w:rsidR="00CD10A0" w:rsidRPr="002A6439">
        <w:rPr>
          <w:color w:val="0070C0"/>
        </w:rPr>
        <w:t>I dag l</w:t>
      </w:r>
      <w:r w:rsidRPr="002A6439">
        <w:rPr>
          <w:color w:val="0070C0"/>
        </w:rPr>
        <w:t xml:space="preserve">edende innenfor undervannsteknologi.  </w:t>
      </w:r>
      <w:r w:rsidR="00CD10A0" w:rsidRPr="002A6439">
        <w:rPr>
          <w:color w:val="0070C0"/>
        </w:rPr>
        <w:t xml:space="preserve">I fremtiden: </w:t>
      </w:r>
      <w:r w:rsidRPr="002A6439">
        <w:rPr>
          <w:color w:val="0070C0"/>
        </w:rPr>
        <w:t xml:space="preserve">Selge </w:t>
      </w:r>
      <w:proofErr w:type="spellStart"/>
      <w:r w:rsidRPr="002A6439">
        <w:rPr>
          <w:color w:val="0070C0"/>
        </w:rPr>
        <w:t>undervanssteknologi</w:t>
      </w:r>
      <w:proofErr w:type="spellEnd"/>
      <w:r w:rsidRPr="002A6439">
        <w:rPr>
          <w:color w:val="0070C0"/>
        </w:rPr>
        <w:t xml:space="preserve"> / ekspertise internasjonalt.</w:t>
      </w:r>
    </w:p>
    <w:p w:rsidR="00CD10A0" w:rsidRPr="002A6439" w:rsidRDefault="004315CC" w:rsidP="00CD10A0">
      <w:pPr>
        <w:pStyle w:val="ListParagraph"/>
        <w:numPr>
          <w:ilvl w:val="0"/>
          <w:numId w:val="2"/>
        </w:numPr>
        <w:spacing w:after="0" w:line="240" w:lineRule="auto"/>
        <w:ind w:right="-426"/>
        <w:rPr>
          <w:color w:val="0070C0"/>
        </w:rPr>
      </w:pPr>
      <w:r w:rsidRPr="002A6439">
        <w:rPr>
          <w:color w:val="0070C0"/>
        </w:rPr>
        <w:t>Mange bedrifter i Norge og i Bergensregionen.</w:t>
      </w:r>
      <w:r w:rsidR="001C77AA" w:rsidRPr="002A6439">
        <w:rPr>
          <w:color w:val="0070C0"/>
        </w:rPr>
        <w:t xml:space="preserve"> </w:t>
      </w:r>
      <w:r w:rsidR="00CD10A0" w:rsidRPr="002A6439">
        <w:rPr>
          <w:color w:val="0070C0"/>
        </w:rPr>
        <w:t xml:space="preserve"> </w:t>
      </w:r>
      <w:r w:rsidR="001C77AA" w:rsidRPr="002A6439">
        <w:rPr>
          <w:color w:val="0070C0"/>
        </w:rPr>
        <w:t>Totalt representerer disse bedriftene betydelig omsetning, antall arbeidsplasser, og rekrutteringsbehov.</w:t>
      </w:r>
    </w:p>
    <w:p w:rsidR="005712A1" w:rsidRPr="002A6439" w:rsidRDefault="005712A1" w:rsidP="00CD10A0">
      <w:pPr>
        <w:pStyle w:val="ListParagraph"/>
        <w:numPr>
          <w:ilvl w:val="0"/>
          <w:numId w:val="2"/>
        </w:numPr>
        <w:spacing w:after="0" w:line="240" w:lineRule="auto"/>
        <w:ind w:right="-426"/>
        <w:rPr>
          <w:color w:val="0070C0"/>
        </w:rPr>
      </w:pPr>
      <w:r w:rsidRPr="002A6439">
        <w:rPr>
          <w:color w:val="0070C0"/>
        </w:rPr>
        <w:t>For at Norge og norske selskaper i fremtiden skal hevde seg i den økende internasjonale konkurransen, er det viktig med utdanning av kandidater/arbeidskraft som (a) er konkurransedyktig i konkurransen med utenlandske kandidater, og (b) kan gjøre norske selskaper konkurransedyktige i denne økende globale konkurransen.</w:t>
      </w:r>
    </w:p>
    <w:tbl>
      <w:tblPr>
        <w:tblW w:w="10382" w:type="dxa"/>
        <w:tblBorders>
          <w:top w:val="nil"/>
          <w:left w:val="nil"/>
          <w:bottom w:val="nil"/>
          <w:right w:val="nil"/>
        </w:tblBorders>
        <w:tblLayout w:type="fixed"/>
        <w:tblLook w:val="0000" w:firstRow="0" w:lastRow="0" w:firstColumn="0" w:lastColumn="0" w:noHBand="0" w:noVBand="0"/>
      </w:tblPr>
      <w:tblGrid>
        <w:gridCol w:w="10382"/>
      </w:tblGrid>
      <w:tr w:rsidR="00AE6726" w:rsidRPr="002A6439" w:rsidTr="00CD10A0">
        <w:trPr>
          <w:trHeight w:val="769"/>
        </w:trPr>
        <w:tc>
          <w:tcPr>
            <w:tcW w:w="10382" w:type="dxa"/>
          </w:tcPr>
          <w:p w:rsidR="00252BBF" w:rsidRPr="002A6439" w:rsidRDefault="00252BBF" w:rsidP="00252BBF">
            <w:pPr>
              <w:pStyle w:val="ListParagraph"/>
              <w:spacing w:after="0" w:line="240" w:lineRule="auto"/>
              <w:ind w:left="644" w:right="-426"/>
              <w:rPr>
                <w:color w:val="0070C0"/>
              </w:rPr>
            </w:pPr>
          </w:p>
          <w:p w:rsidR="00252BBF" w:rsidRPr="002A6439" w:rsidRDefault="00252BBF" w:rsidP="00252BBF">
            <w:pPr>
              <w:pStyle w:val="ListParagraph"/>
              <w:numPr>
                <w:ilvl w:val="0"/>
                <w:numId w:val="2"/>
              </w:numPr>
              <w:spacing w:after="0" w:line="240" w:lineRule="auto"/>
              <w:ind w:right="-426"/>
              <w:rPr>
                <w:color w:val="0070C0"/>
              </w:rPr>
            </w:pPr>
            <w:r w:rsidRPr="002A6439">
              <w:rPr>
                <w:color w:val="0070C0"/>
              </w:rPr>
              <w:t>Marint område: strategisk satsningsområde UIB.</w:t>
            </w:r>
          </w:p>
          <w:p w:rsidR="00CD10A0" w:rsidRPr="002A6439" w:rsidRDefault="00CD10A0" w:rsidP="00252BBF">
            <w:pPr>
              <w:pStyle w:val="ListParagraph"/>
              <w:numPr>
                <w:ilvl w:val="0"/>
                <w:numId w:val="2"/>
              </w:numPr>
              <w:autoSpaceDE w:val="0"/>
              <w:autoSpaceDN w:val="0"/>
              <w:adjustRightInd w:val="0"/>
              <w:spacing w:after="0" w:line="240" w:lineRule="auto"/>
              <w:rPr>
                <w:rFonts w:cs="Arial"/>
                <w:color w:val="0070C0"/>
                <w:szCs w:val="42"/>
              </w:rPr>
            </w:pPr>
            <w:r w:rsidRPr="002A6439">
              <w:rPr>
                <w:color w:val="0070C0"/>
                <w:lang w:val="en-US"/>
              </w:rPr>
              <w:t xml:space="preserve">2014: </w:t>
            </w:r>
            <w:proofErr w:type="gramStart"/>
            <w:r w:rsidRPr="002A6439">
              <w:rPr>
                <w:color w:val="0070C0"/>
                <w:lang w:val="en-US"/>
              </w:rPr>
              <w:t xml:space="preserve">Rapport </w:t>
            </w:r>
            <w:r w:rsidRPr="002A6439">
              <w:rPr>
                <w:rFonts w:cs="Arial"/>
                <w:color w:val="0070C0"/>
                <w:szCs w:val="42"/>
                <w:lang w:val="en-US"/>
              </w:rPr>
              <w:t>”</w:t>
            </w:r>
            <w:proofErr w:type="gramEnd"/>
            <w:r w:rsidRPr="002A6439">
              <w:rPr>
                <w:rFonts w:cs="Arial"/>
                <w:color w:val="0070C0"/>
                <w:szCs w:val="42"/>
                <w:lang w:val="en-US"/>
              </w:rPr>
              <w:t xml:space="preserve">Evaluation of the strategic priority area marine research and education at the University of Bergen”: </w:t>
            </w:r>
            <w:proofErr w:type="spellStart"/>
            <w:r w:rsidRPr="002A6439">
              <w:rPr>
                <w:rFonts w:cs="Arial"/>
                <w:color w:val="0070C0"/>
                <w:szCs w:val="42"/>
                <w:lang w:val="en-US"/>
              </w:rPr>
              <w:t>Bygge</w:t>
            </w:r>
            <w:proofErr w:type="spellEnd"/>
            <w:r w:rsidRPr="002A6439">
              <w:rPr>
                <w:rFonts w:cs="Arial"/>
                <w:color w:val="0070C0"/>
                <w:szCs w:val="42"/>
                <w:lang w:val="en-US"/>
              </w:rPr>
              <w:t xml:space="preserve"> </w:t>
            </w:r>
            <w:proofErr w:type="spellStart"/>
            <w:r w:rsidRPr="002A6439">
              <w:rPr>
                <w:rFonts w:cs="Arial"/>
                <w:color w:val="0070C0"/>
                <w:szCs w:val="42"/>
                <w:lang w:val="en-US"/>
              </w:rPr>
              <w:t>på</w:t>
            </w:r>
            <w:proofErr w:type="spellEnd"/>
            <w:r w:rsidRPr="002A6439">
              <w:rPr>
                <w:rFonts w:cs="Arial"/>
                <w:color w:val="0070C0"/>
                <w:szCs w:val="42"/>
                <w:lang w:val="en-US"/>
              </w:rPr>
              <w:t xml:space="preserve"> </w:t>
            </w:r>
            <w:proofErr w:type="spellStart"/>
            <w:r w:rsidRPr="002A6439">
              <w:rPr>
                <w:rFonts w:cs="Arial"/>
                <w:color w:val="0070C0"/>
                <w:szCs w:val="42"/>
                <w:lang w:val="en-US"/>
              </w:rPr>
              <w:t>konklusjoner</w:t>
            </w:r>
            <w:proofErr w:type="spellEnd"/>
            <w:r w:rsidRPr="002A6439">
              <w:rPr>
                <w:rFonts w:cs="Arial"/>
                <w:color w:val="0070C0"/>
                <w:szCs w:val="42"/>
                <w:lang w:val="en-US"/>
              </w:rPr>
              <w:t xml:space="preserve"> der.</w:t>
            </w:r>
            <w:r w:rsidR="00252BBF" w:rsidRPr="002A6439">
              <w:rPr>
                <w:rFonts w:cs="Arial"/>
                <w:color w:val="0070C0"/>
                <w:szCs w:val="42"/>
                <w:lang w:val="en-US"/>
              </w:rPr>
              <w:t xml:space="preserve">  </w:t>
            </w:r>
            <w:r w:rsidR="00252BBF" w:rsidRPr="002A6439">
              <w:rPr>
                <w:rFonts w:cs="Arial"/>
                <w:color w:val="0070C0"/>
                <w:szCs w:val="42"/>
              </w:rPr>
              <w:t>UIB og randsone har betydelig kompetanse og forskningsaktivitet knyttet til marine aktiviteter.</w:t>
            </w:r>
          </w:p>
          <w:p w:rsidR="00252BBF" w:rsidRPr="002A6439" w:rsidRDefault="00252BBF" w:rsidP="00252BBF">
            <w:pPr>
              <w:pStyle w:val="ListParagraph"/>
              <w:autoSpaceDE w:val="0"/>
              <w:autoSpaceDN w:val="0"/>
              <w:adjustRightInd w:val="0"/>
              <w:spacing w:after="0" w:line="240" w:lineRule="auto"/>
              <w:ind w:left="644"/>
              <w:rPr>
                <w:rFonts w:cs="Arial"/>
                <w:color w:val="0070C0"/>
                <w:szCs w:val="42"/>
              </w:rPr>
            </w:pPr>
          </w:p>
          <w:p w:rsidR="00807462" w:rsidRPr="002A6439" w:rsidRDefault="00807462" w:rsidP="00252BBF">
            <w:pPr>
              <w:pStyle w:val="ListParagraph"/>
              <w:autoSpaceDE w:val="0"/>
              <w:autoSpaceDN w:val="0"/>
              <w:adjustRightInd w:val="0"/>
              <w:spacing w:after="0" w:line="240" w:lineRule="auto"/>
              <w:ind w:left="644"/>
              <w:rPr>
                <w:rFonts w:cs="Arial"/>
                <w:color w:val="0070C0"/>
                <w:szCs w:val="42"/>
              </w:rPr>
            </w:pPr>
          </w:p>
        </w:tc>
      </w:tr>
    </w:tbl>
    <w:p w:rsidR="00FF0E9C" w:rsidRPr="002A6439" w:rsidRDefault="00FF0E9C" w:rsidP="00FF0E9C">
      <w:pPr>
        <w:rPr>
          <w:b/>
          <w:i/>
        </w:rPr>
      </w:pPr>
      <w:r w:rsidRPr="002A6439">
        <w:rPr>
          <w:b/>
          <w:i/>
        </w:rPr>
        <w:t>Læringsutbytte i tråd med gjeldende retningslinjer</w:t>
      </w:r>
    </w:p>
    <w:p w:rsidR="00FF0E9C" w:rsidRPr="002A6439" w:rsidRDefault="00FF0E9C" w:rsidP="00634D46">
      <w:pPr>
        <w:spacing w:line="240" w:lineRule="auto"/>
        <w:rPr>
          <w:i/>
          <w:sz w:val="18"/>
        </w:rPr>
      </w:pPr>
      <w:r w:rsidRPr="002A6439">
        <w:rPr>
          <w:i/>
          <w:sz w:val="18"/>
        </w:rPr>
        <w:t xml:space="preserve">Det er </w:t>
      </w:r>
      <w:r w:rsidR="009B23C6" w:rsidRPr="002A6439">
        <w:rPr>
          <w:i/>
          <w:sz w:val="18"/>
        </w:rPr>
        <w:t>en del av arbeidsgruppenes mandat å utarbeide forslag til</w:t>
      </w:r>
      <w:r w:rsidRPr="002A6439">
        <w:rPr>
          <w:i/>
          <w:sz w:val="18"/>
        </w:rPr>
        <w:t xml:space="preserve"> læringsutbyttebeskrivelser for de ulike programmene. </w:t>
      </w:r>
      <w:r w:rsidRPr="002A6439">
        <w:rPr>
          <w:i/>
          <w:color w:val="0000CC"/>
          <w:sz w:val="18"/>
        </w:rPr>
        <w:t>Hvert av gruppemedlemmene bes om å skrive ned 3-5 punkter som kan være et utgangspunkt for utarbeidelse for læringsutbytte</w:t>
      </w:r>
      <w:r w:rsidRPr="002A6439">
        <w:rPr>
          <w:i/>
          <w:sz w:val="18"/>
        </w:rPr>
        <w:t xml:space="preserve"> (Hva skal studenten kunne når programmet er fullført? Kunnskap, ferdigheter, generell kompetanse). </w:t>
      </w:r>
    </w:p>
    <w:p w:rsidR="00FF0E9C" w:rsidRPr="002A6439" w:rsidRDefault="00FF0E9C" w:rsidP="00634D46">
      <w:pPr>
        <w:spacing w:line="240" w:lineRule="auto"/>
      </w:pPr>
      <w:r w:rsidRPr="002A6439">
        <w:rPr>
          <w:i/>
          <w:sz w:val="18"/>
        </w:rPr>
        <w:t>Den generelle læringsutbyttebeskrivelsen for et masterprogram er lagt i eget dokument på wiki-siden som et eksempel.</w:t>
      </w:r>
    </w:p>
    <w:p w:rsidR="00617776" w:rsidRPr="00DE73C3" w:rsidRDefault="00617776" w:rsidP="00617776">
      <w:pPr>
        <w:spacing w:after="0" w:line="240" w:lineRule="auto"/>
        <w:ind w:left="284" w:right="-426" w:hanging="284"/>
        <w:rPr>
          <w:color w:val="0070C0"/>
        </w:rPr>
      </w:pPr>
      <w:r w:rsidRPr="00DE73C3">
        <w:rPr>
          <w:rFonts w:cs="Times New Roman"/>
          <w:color w:val="0070C0"/>
        </w:rPr>
        <w:t>•</w:t>
      </w:r>
      <w:r w:rsidRPr="00DE73C3">
        <w:rPr>
          <w:color w:val="0070C0"/>
        </w:rPr>
        <w:tab/>
        <w:t>……???</w:t>
      </w:r>
    </w:p>
    <w:p w:rsidR="00617776" w:rsidRPr="002A6439" w:rsidRDefault="00617776" w:rsidP="00617776"/>
    <w:p w:rsidR="00572CEE" w:rsidRPr="002A6439" w:rsidRDefault="00FF0E9C" w:rsidP="00FF0E9C">
      <w:pPr>
        <w:rPr>
          <w:b/>
        </w:rPr>
      </w:pPr>
      <w:r w:rsidRPr="002A6439">
        <w:rPr>
          <w:b/>
        </w:rPr>
        <w:t>Skisse til oppbygging av de 5-årige programmene i tråd med retningsl</w:t>
      </w:r>
      <w:r w:rsidR="00572CEE" w:rsidRPr="002A6439">
        <w:rPr>
          <w:b/>
        </w:rPr>
        <w:t xml:space="preserve">injene for </w:t>
      </w:r>
      <w:proofErr w:type="spellStart"/>
      <w:r w:rsidR="00572CEE" w:rsidRPr="002A6439">
        <w:rPr>
          <w:b/>
        </w:rPr>
        <w:t>siv.ing</w:t>
      </w:r>
      <w:proofErr w:type="spellEnd"/>
      <w:r w:rsidR="00572CEE" w:rsidRPr="002A6439">
        <w:rPr>
          <w:b/>
        </w:rPr>
        <w:t xml:space="preserve">.-programmet </w:t>
      </w:r>
    </w:p>
    <w:p w:rsidR="00FF0E9C" w:rsidRPr="002A6439" w:rsidRDefault="00FF0E9C" w:rsidP="00634D46">
      <w:pPr>
        <w:spacing w:line="240" w:lineRule="auto"/>
        <w:rPr>
          <w:i/>
          <w:color w:val="0000CC"/>
          <w:sz w:val="18"/>
        </w:rPr>
      </w:pPr>
      <w:r w:rsidRPr="002A6439">
        <w:rPr>
          <w:i/>
          <w:sz w:val="18"/>
        </w:rPr>
        <w:t xml:space="preserve">Foreløpige skisser </w:t>
      </w:r>
      <w:r w:rsidR="00E2595F" w:rsidRPr="002A6439">
        <w:rPr>
          <w:i/>
          <w:sz w:val="18"/>
        </w:rPr>
        <w:t xml:space="preserve">er utarbeidet for alle de tre retningene (se </w:t>
      </w:r>
      <w:r w:rsidR="00572CEE" w:rsidRPr="002A6439">
        <w:rPr>
          <w:i/>
          <w:sz w:val="18"/>
        </w:rPr>
        <w:t>for eksempel</w:t>
      </w:r>
      <w:r w:rsidR="00E2595F" w:rsidRPr="002A6439">
        <w:rPr>
          <w:i/>
          <w:sz w:val="18"/>
        </w:rPr>
        <w:t xml:space="preserve"> </w:t>
      </w:r>
      <w:proofErr w:type="spellStart"/>
      <w:r w:rsidR="00572CEE" w:rsidRPr="002A6439">
        <w:rPr>
          <w:i/>
          <w:sz w:val="18"/>
        </w:rPr>
        <w:t>powerpoint</w:t>
      </w:r>
      <w:proofErr w:type="spellEnd"/>
      <w:r w:rsidR="00572CEE" w:rsidRPr="002A6439">
        <w:rPr>
          <w:i/>
          <w:sz w:val="18"/>
        </w:rPr>
        <w:t xml:space="preserve"> </w:t>
      </w:r>
      <w:r w:rsidR="00E2595F" w:rsidRPr="002A6439">
        <w:rPr>
          <w:i/>
          <w:sz w:val="18"/>
        </w:rPr>
        <w:t xml:space="preserve">presentasjonen gitt på </w:t>
      </w:r>
      <w:proofErr w:type="spellStart"/>
      <w:r w:rsidR="00E2595F" w:rsidRPr="002A6439">
        <w:rPr>
          <w:i/>
          <w:sz w:val="18"/>
        </w:rPr>
        <w:t>HiB</w:t>
      </w:r>
      <w:proofErr w:type="spellEnd"/>
      <w:r w:rsidR="00E2595F" w:rsidRPr="002A6439">
        <w:rPr>
          <w:i/>
          <w:sz w:val="18"/>
        </w:rPr>
        <w:t xml:space="preserve"> 16</w:t>
      </w:r>
      <w:r w:rsidR="00572CEE" w:rsidRPr="002A6439">
        <w:rPr>
          <w:i/>
          <w:sz w:val="18"/>
        </w:rPr>
        <w:t>.</w:t>
      </w:r>
      <w:r w:rsidR="00E2595F" w:rsidRPr="002A6439">
        <w:rPr>
          <w:i/>
          <w:sz w:val="18"/>
        </w:rPr>
        <w:t xml:space="preserve"> desember på wikisiden). Det gjenstår imidlertid en del arbeid</w:t>
      </w:r>
      <w:r w:rsidR="006A1F5B" w:rsidRPr="002A6439">
        <w:rPr>
          <w:i/>
          <w:sz w:val="18"/>
        </w:rPr>
        <w:t xml:space="preserve"> med disse, og </w:t>
      </w:r>
      <w:r w:rsidR="006A1F5B" w:rsidRPr="002A6439">
        <w:rPr>
          <w:i/>
          <w:color w:val="0000CC"/>
          <w:sz w:val="18"/>
        </w:rPr>
        <w:t xml:space="preserve">gruppenes medlemmer bes om å se igjennom </w:t>
      </w:r>
      <w:r w:rsidR="00572CEE" w:rsidRPr="002A6439">
        <w:rPr>
          <w:i/>
          <w:color w:val="0000CC"/>
          <w:sz w:val="18"/>
        </w:rPr>
        <w:lastRenderedPageBreak/>
        <w:t xml:space="preserve">skissene </w:t>
      </w:r>
      <w:r w:rsidR="006A1F5B" w:rsidRPr="002A6439">
        <w:rPr>
          <w:i/>
          <w:color w:val="0000CC"/>
          <w:sz w:val="18"/>
        </w:rPr>
        <w:t>med et kritisk blikk i lys av diskusjon</w:t>
      </w:r>
      <w:r w:rsidR="00572CEE" w:rsidRPr="002A6439">
        <w:rPr>
          <w:i/>
          <w:color w:val="0000CC"/>
          <w:sz w:val="18"/>
        </w:rPr>
        <w:t>ene som har vært etter at disse</w:t>
      </w:r>
      <w:r w:rsidR="006A1F5B" w:rsidRPr="002A6439">
        <w:rPr>
          <w:i/>
          <w:color w:val="0000CC"/>
          <w:sz w:val="18"/>
        </w:rPr>
        <w:t xml:space="preserve"> først ble utarbeidet, opprettelse av foreslåtte nye emner og mulige synergier gruppene imellom.</w:t>
      </w:r>
    </w:p>
    <w:p w:rsidR="00617776" w:rsidRPr="00DE73C3" w:rsidRDefault="00617776" w:rsidP="00617776">
      <w:pPr>
        <w:spacing w:after="0" w:line="240" w:lineRule="auto"/>
        <w:ind w:left="284" w:right="-426" w:hanging="284"/>
        <w:rPr>
          <w:color w:val="0070C0"/>
        </w:rPr>
      </w:pPr>
      <w:r w:rsidRPr="00DE73C3">
        <w:rPr>
          <w:rFonts w:cs="Times New Roman"/>
          <w:color w:val="0070C0"/>
        </w:rPr>
        <w:t>•</w:t>
      </w:r>
      <w:r w:rsidRPr="00DE73C3">
        <w:rPr>
          <w:color w:val="0070C0"/>
        </w:rPr>
        <w:tab/>
        <w:t>……???</w:t>
      </w:r>
    </w:p>
    <w:p w:rsidR="00617776" w:rsidRPr="002A6439" w:rsidRDefault="00617776" w:rsidP="00617776"/>
    <w:p w:rsidR="00FF0E9C" w:rsidRPr="002A6439" w:rsidRDefault="00FF0E9C" w:rsidP="00FF0E9C">
      <w:pPr>
        <w:rPr>
          <w:b/>
          <w:i/>
        </w:rPr>
      </w:pPr>
      <w:r w:rsidRPr="002A6439">
        <w:rPr>
          <w:b/>
          <w:i/>
        </w:rPr>
        <w:t>Videre gjennomførbarhet i lys av ressursvurderinger gitt over</w:t>
      </w:r>
    </w:p>
    <w:p w:rsidR="00FF0E9C" w:rsidRPr="002A6439" w:rsidRDefault="00FF0E9C" w:rsidP="00634D46">
      <w:pPr>
        <w:spacing w:line="240" w:lineRule="auto"/>
        <w:rPr>
          <w:i/>
          <w:sz w:val="18"/>
        </w:rPr>
      </w:pPr>
      <w:r w:rsidRPr="002A6439">
        <w:rPr>
          <w:i/>
          <w:sz w:val="18"/>
        </w:rPr>
        <w:t>Mottak av 60 studenter første år</w:t>
      </w:r>
      <w:r w:rsidR="00F96953" w:rsidRPr="002A6439">
        <w:rPr>
          <w:i/>
          <w:sz w:val="18"/>
        </w:rPr>
        <w:t xml:space="preserve"> (høsten 2016?)</w:t>
      </w:r>
      <w:r w:rsidRPr="002A6439">
        <w:rPr>
          <w:i/>
          <w:sz w:val="18"/>
        </w:rPr>
        <w:t xml:space="preserve"> vil øke til total 120 studenter i år 2 og 180 i år 3 osv. til programmene er fult utbygget over 5 år med 300 studenter totalt fordelt over det 5-åri</w:t>
      </w:r>
      <w:r w:rsidR="0007473C" w:rsidRPr="002A6439">
        <w:rPr>
          <w:i/>
          <w:sz w:val="18"/>
        </w:rPr>
        <w:t>ge løpet. I løpet av denne femårsperioden</w:t>
      </w:r>
      <w:r w:rsidRPr="002A6439">
        <w:rPr>
          <w:i/>
          <w:sz w:val="18"/>
        </w:rPr>
        <w:t xml:space="preserve"> skal det også etableres nye emner</w:t>
      </w:r>
      <w:r w:rsidR="00F96953" w:rsidRPr="002A6439">
        <w:rPr>
          <w:i/>
          <w:sz w:val="18"/>
        </w:rPr>
        <w:t>,</w:t>
      </w:r>
      <w:r w:rsidRPr="002A6439">
        <w:rPr>
          <w:i/>
          <w:sz w:val="18"/>
        </w:rPr>
        <w:t xml:space="preserve"> og tilsetting av</w:t>
      </w:r>
      <w:r w:rsidR="00F96953" w:rsidRPr="002A6439">
        <w:rPr>
          <w:i/>
          <w:sz w:val="18"/>
        </w:rPr>
        <w:t xml:space="preserve"> vitenskapelig ansatte m</w:t>
      </w:r>
      <w:r w:rsidRPr="002A6439">
        <w:rPr>
          <w:i/>
          <w:sz w:val="18"/>
        </w:rPr>
        <w:t>å tilp</w:t>
      </w:r>
      <w:r w:rsidR="00572CEE" w:rsidRPr="002A6439">
        <w:rPr>
          <w:i/>
          <w:sz w:val="18"/>
        </w:rPr>
        <w:t>asses opptrappingen av studenttall</w:t>
      </w:r>
      <w:r w:rsidRPr="002A6439">
        <w:rPr>
          <w:i/>
          <w:sz w:val="18"/>
        </w:rPr>
        <w:t xml:space="preserve"> og utvikling av studietilbudet. Det vil være behov for administrative ressurser fra etableringen av programmene blir godkjent. Det bør lages en plan for hvordan opptrappingen skal skje med milepæler for hvert av årene. Samtidig med at det gjøres en ressursvurdering opp mot personalsituasjonen, må det også utredes kapasitetsmessige forhold knyttet til emnekapasitet, auditoriekapasitet, dublering av forelesinger, praktisk tilrettelegging etc.</w:t>
      </w:r>
    </w:p>
    <w:p w:rsidR="00FF0E9C" w:rsidRPr="002A6439" w:rsidRDefault="00FF0E9C" w:rsidP="00634D46">
      <w:pPr>
        <w:spacing w:line="240" w:lineRule="auto"/>
      </w:pPr>
      <w:r w:rsidRPr="002A6439">
        <w:rPr>
          <w:i/>
          <w:sz w:val="18"/>
        </w:rPr>
        <w:t>Innmelding av ønsket oppretting av programmer gjøres i forbindelse med meldingsarbeid (frist 1. april). Saken går så videre som en del av utdan</w:t>
      </w:r>
      <w:r w:rsidR="0007473C" w:rsidRPr="002A6439">
        <w:rPr>
          <w:i/>
          <w:sz w:val="18"/>
        </w:rPr>
        <w:t>ningsmeldingen og behandles i Universitet</w:t>
      </w:r>
      <w:r w:rsidRPr="002A6439">
        <w:rPr>
          <w:i/>
          <w:sz w:val="18"/>
        </w:rPr>
        <w:t>s</w:t>
      </w:r>
      <w:r w:rsidR="0007473C" w:rsidRPr="002A6439">
        <w:rPr>
          <w:i/>
          <w:sz w:val="18"/>
        </w:rPr>
        <w:t>s</w:t>
      </w:r>
      <w:r w:rsidRPr="002A6439">
        <w:rPr>
          <w:i/>
          <w:sz w:val="18"/>
        </w:rPr>
        <w:t>tyret</w:t>
      </w:r>
      <w:r w:rsidR="0007473C" w:rsidRPr="002A6439">
        <w:rPr>
          <w:i/>
          <w:sz w:val="18"/>
        </w:rPr>
        <w:t>s</w:t>
      </w:r>
      <w:r w:rsidRPr="002A6439">
        <w:rPr>
          <w:i/>
          <w:sz w:val="18"/>
        </w:rPr>
        <w:t xml:space="preserve"> siste møte før sommeren. Denne behandlingen er kun knyttet til en prinsipiell avgjørelse om arbeidet skal for</w:t>
      </w:r>
      <w:r w:rsidR="00495314" w:rsidRPr="002A6439">
        <w:rPr>
          <w:i/>
          <w:sz w:val="18"/>
        </w:rPr>
        <w:t>t</w:t>
      </w:r>
      <w:r w:rsidRPr="002A6439">
        <w:rPr>
          <w:i/>
          <w:sz w:val="18"/>
        </w:rPr>
        <w:t>sette. Intern frist ved fakultetet for innmelding av nye studietilbud er 1. oktober og håndteres da som en del av de store studieplanendringene. Ressursvurderinger knyttet til utarbeiding og drift av programmene skal følge med. Behandlingen skjer videre i Studiestyret medio oktob</w:t>
      </w:r>
      <w:r w:rsidR="0007473C" w:rsidRPr="002A6439">
        <w:rPr>
          <w:i/>
          <w:sz w:val="18"/>
        </w:rPr>
        <w:t>er med påfølgende behandling i F</w:t>
      </w:r>
      <w:r w:rsidRPr="002A6439">
        <w:rPr>
          <w:i/>
          <w:sz w:val="18"/>
        </w:rPr>
        <w:t>akultetsstyret, Utdanningsutvalget og Universitetsstyret (begynnelsen av desember). Forutsatt godkjenning i Universitetsstyret, kan programmet/ene lyses ut i Samordna opptak (SO) for opptak påfølgende høst. Dette forutsetter ful</w:t>
      </w:r>
      <w:r w:rsidR="0007473C" w:rsidRPr="002A6439">
        <w:rPr>
          <w:i/>
          <w:sz w:val="18"/>
        </w:rPr>
        <w:t>l</w:t>
      </w:r>
      <w:r w:rsidRPr="002A6439">
        <w:rPr>
          <w:i/>
          <w:sz w:val="18"/>
        </w:rPr>
        <w:t>t ut gjennomarbeidede studieplaner med oppretting av evt. nye emner som skal gis første studieår, rekrutteringsinformasjon og annen formell og praktisk tilrettelegging.</w:t>
      </w:r>
      <w:r w:rsidRPr="002A6439">
        <w:t xml:space="preserve"> </w:t>
      </w:r>
    </w:p>
    <w:p w:rsidR="000A75D0" w:rsidRPr="00DE73C3" w:rsidRDefault="000A75D0" w:rsidP="000A75D0">
      <w:pPr>
        <w:spacing w:after="0" w:line="240" w:lineRule="auto"/>
        <w:ind w:left="284" w:right="-426" w:hanging="284"/>
        <w:rPr>
          <w:color w:val="0070C0"/>
        </w:rPr>
      </w:pPr>
      <w:r w:rsidRPr="00DE73C3">
        <w:rPr>
          <w:rFonts w:cs="Times New Roman"/>
          <w:color w:val="0070C0"/>
        </w:rPr>
        <w:t>•</w:t>
      </w:r>
      <w:r w:rsidRPr="00DE73C3">
        <w:rPr>
          <w:color w:val="0070C0"/>
        </w:rPr>
        <w:tab/>
        <w:t>……???</w:t>
      </w:r>
    </w:p>
    <w:p w:rsidR="003E6649" w:rsidRPr="002A6439" w:rsidRDefault="003E6649">
      <w:pPr>
        <w:rPr>
          <w:b/>
          <w:color w:val="0070C0"/>
          <w:sz w:val="28"/>
          <w:szCs w:val="28"/>
        </w:rPr>
      </w:pPr>
    </w:p>
    <w:p w:rsidR="0007473C" w:rsidRPr="002A6439" w:rsidRDefault="0007473C">
      <w:pPr>
        <w:rPr>
          <w:b/>
          <w:sz w:val="28"/>
          <w:szCs w:val="28"/>
        </w:rPr>
      </w:pPr>
      <w:r w:rsidRPr="002A6439">
        <w:rPr>
          <w:b/>
          <w:sz w:val="28"/>
          <w:szCs w:val="28"/>
        </w:rPr>
        <w:t>Individuelle betraktninger tilknyttet de ulike gruppene</w:t>
      </w:r>
    </w:p>
    <w:p w:rsidR="001C4101" w:rsidRPr="002A6439" w:rsidRDefault="001C4101">
      <w:pPr>
        <w:rPr>
          <w:b/>
        </w:rPr>
      </w:pPr>
      <w:r w:rsidRPr="002A6439">
        <w:rPr>
          <w:b/>
        </w:rPr>
        <w:t>Energiomstilling</w:t>
      </w:r>
    </w:p>
    <w:p w:rsidR="00083036" w:rsidRPr="002A6439" w:rsidRDefault="0007473C" w:rsidP="00634D46">
      <w:pPr>
        <w:spacing w:line="240" w:lineRule="auto"/>
        <w:rPr>
          <w:i/>
          <w:sz w:val="18"/>
        </w:rPr>
      </w:pPr>
      <w:r w:rsidRPr="002A6439">
        <w:rPr>
          <w:i/>
          <w:sz w:val="18"/>
        </w:rPr>
        <w:t xml:space="preserve">Uheldigvis har det vært noe vanskelig å finne møtedatoer som passet alle i denne gruppen, og kun tre av de fem faste medlemmene kunne møte på det ene møtet som har vært avholdt. </w:t>
      </w:r>
      <w:r w:rsidR="001400BF" w:rsidRPr="002A6439">
        <w:rPr>
          <w:i/>
          <w:sz w:val="18"/>
        </w:rPr>
        <w:t>D</w:t>
      </w:r>
      <w:r w:rsidR="00C2015A" w:rsidRPr="002A6439">
        <w:rPr>
          <w:i/>
          <w:sz w:val="18"/>
        </w:rPr>
        <w:t xml:space="preserve">e tilstedeværende </w:t>
      </w:r>
      <w:r w:rsidR="001400BF" w:rsidRPr="002A6439">
        <w:rPr>
          <w:i/>
          <w:sz w:val="18"/>
        </w:rPr>
        <w:t>på dette møtet samlet seg om et forslag til</w:t>
      </w:r>
      <w:r w:rsidR="00C2015A" w:rsidRPr="002A6439">
        <w:rPr>
          <w:i/>
          <w:sz w:val="18"/>
        </w:rPr>
        <w:t xml:space="preserve"> en studieretning hov</w:t>
      </w:r>
      <w:r w:rsidR="001400BF" w:rsidRPr="002A6439">
        <w:rPr>
          <w:i/>
          <w:sz w:val="18"/>
        </w:rPr>
        <w:t>edsak</w:t>
      </w:r>
      <w:r w:rsidR="00083036" w:rsidRPr="002A6439">
        <w:rPr>
          <w:i/>
          <w:sz w:val="18"/>
        </w:rPr>
        <w:t>elig knyttet mot vannkraft, og u</w:t>
      </w:r>
      <w:r w:rsidR="001400BF" w:rsidRPr="002A6439">
        <w:rPr>
          <w:i/>
          <w:sz w:val="18"/>
        </w:rPr>
        <w:t>tarbeidet forslag til studieplan for denne. I etterkant har fokus kun mot vannkraft</w:t>
      </w:r>
      <w:r w:rsidR="00C2015A" w:rsidRPr="002A6439">
        <w:rPr>
          <w:i/>
          <w:sz w:val="18"/>
        </w:rPr>
        <w:t xml:space="preserve"> vært gjenstand for en del diskusjon blant gruppens medlemmer (også de som ikke hadde anledning til å stille på møtet)</w:t>
      </w:r>
      <w:r w:rsidR="001400BF" w:rsidRPr="002A6439">
        <w:rPr>
          <w:i/>
          <w:sz w:val="18"/>
        </w:rPr>
        <w:t>.</w:t>
      </w:r>
    </w:p>
    <w:p w:rsidR="00563315" w:rsidRPr="002A6439" w:rsidRDefault="001400BF" w:rsidP="00634D46">
      <w:pPr>
        <w:spacing w:line="240" w:lineRule="auto"/>
      </w:pPr>
      <w:r w:rsidRPr="002A6439">
        <w:rPr>
          <w:i/>
          <w:sz w:val="18"/>
        </w:rPr>
        <w:t>I tillegg er det nylig ferdigstilt en innstilling fra et arbeidsutvalg ved MN/UiB</w:t>
      </w:r>
      <w:r w:rsidR="00572CEE" w:rsidRPr="002A6439">
        <w:rPr>
          <w:i/>
          <w:sz w:val="18"/>
        </w:rPr>
        <w:t>,</w:t>
      </w:r>
      <w:r w:rsidRPr="002A6439">
        <w:rPr>
          <w:i/>
          <w:sz w:val="18"/>
        </w:rPr>
        <w:t xml:space="preserve"> «Strategi for </w:t>
      </w:r>
      <w:proofErr w:type="spellStart"/>
      <w:r w:rsidRPr="002A6439">
        <w:rPr>
          <w:i/>
          <w:sz w:val="18"/>
        </w:rPr>
        <w:t>bærekrafitg</w:t>
      </w:r>
      <w:proofErr w:type="spellEnd"/>
      <w:r w:rsidRPr="002A6439">
        <w:rPr>
          <w:i/>
          <w:sz w:val="18"/>
        </w:rPr>
        <w:t xml:space="preserve"> energ</w:t>
      </w:r>
      <w:r w:rsidR="002807EF" w:rsidRPr="002A6439">
        <w:rPr>
          <w:i/>
          <w:sz w:val="18"/>
        </w:rPr>
        <w:t>i»</w:t>
      </w:r>
      <w:r w:rsidRPr="002A6439">
        <w:rPr>
          <w:i/>
          <w:sz w:val="18"/>
        </w:rPr>
        <w:t xml:space="preserve"> </w:t>
      </w:r>
      <w:r w:rsidR="00572CEE" w:rsidRPr="002A6439">
        <w:rPr>
          <w:i/>
          <w:sz w:val="18"/>
        </w:rPr>
        <w:t>(</w:t>
      </w:r>
      <w:r w:rsidRPr="002A6439">
        <w:rPr>
          <w:i/>
          <w:sz w:val="18"/>
        </w:rPr>
        <w:t>lagt ut på wikisiden)</w:t>
      </w:r>
      <w:r w:rsidR="002807EF" w:rsidRPr="002A6439">
        <w:rPr>
          <w:i/>
          <w:sz w:val="18"/>
        </w:rPr>
        <w:t xml:space="preserve"> </w:t>
      </w:r>
      <w:r w:rsidRPr="002A6439">
        <w:rPr>
          <w:i/>
          <w:sz w:val="18"/>
        </w:rPr>
        <w:t>som også tar for seg utdanning, og kommer med forslag som er dels overlappende</w:t>
      </w:r>
      <w:r w:rsidR="002807EF" w:rsidRPr="002A6439">
        <w:rPr>
          <w:i/>
          <w:sz w:val="18"/>
        </w:rPr>
        <w:t>,</w:t>
      </w:r>
      <w:r w:rsidRPr="002A6439">
        <w:rPr>
          <w:i/>
          <w:sz w:val="18"/>
        </w:rPr>
        <w:t xml:space="preserve"> men dels a</w:t>
      </w:r>
      <w:r w:rsidR="00572CEE" w:rsidRPr="002A6439">
        <w:rPr>
          <w:i/>
          <w:sz w:val="18"/>
        </w:rPr>
        <w:t>vviker</w:t>
      </w:r>
      <w:r w:rsidRPr="002A6439">
        <w:rPr>
          <w:i/>
          <w:sz w:val="18"/>
        </w:rPr>
        <w:t xml:space="preserve"> fra det som er gjort i arbeidsgruppen.  I lys av denne rapporten </w:t>
      </w:r>
      <w:r w:rsidR="00083036" w:rsidRPr="002A6439">
        <w:rPr>
          <w:i/>
          <w:sz w:val="18"/>
        </w:rPr>
        <w:t>er det ønskelig med en avklaring/diskusjon</w:t>
      </w:r>
      <w:r w:rsidRPr="002A6439">
        <w:rPr>
          <w:i/>
          <w:sz w:val="18"/>
        </w:rPr>
        <w:t xml:space="preserve"> rundt den totale utdanningsporteføljen innen energi; spesifikt veien videre for dagens </w:t>
      </w:r>
      <w:proofErr w:type="spellStart"/>
      <w:r w:rsidRPr="002A6439">
        <w:rPr>
          <w:i/>
          <w:sz w:val="18"/>
        </w:rPr>
        <w:t>energimaster</w:t>
      </w:r>
      <w:proofErr w:type="spellEnd"/>
      <w:r w:rsidRPr="002A6439">
        <w:rPr>
          <w:i/>
          <w:sz w:val="18"/>
        </w:rPr>
        <w:t xml:space="preserve"> og dens relasjon til nye femårige løp. Spesielt bes medlemmene i gruppen </w:t>
      </w:r>
      <w:r w:rsidRPr="002A6439">
        <w:rPr>
          <w:i/>
          <w:color w:val="0000CC"/>
          <w:sz w:val="18"/>
        </w:rPr>
        <w:t>komme med synspunkter om hvordan og i hv</w:t>
      </w:r>
      <w:r w:rsidR="00083036" w:rsidRPr="002A6439">
        <w:rPr>
          <w:i/>
          <w:color w:val="0000CC"/>
          <w:sz w:val="18"/>
        </w:rPr>
        <w:t>or stor grad vi skal ivareta andre muligheter enn vannkraft i et femårig løp, og grenseoppgang/samkjøring mot dagens energiutdanning</w:t>
      </w:r>
      <w:r w:rsidR="00083036" w:rsidRPr="002A6439">
        <w:rPr>
          <w:i/>
          <w:sz w:val="18"/>
        </w:rPr>
        <w:t>. Kan vi eksempelvis se for oss en studieretning mot bioenergi knyttet til</w:t>
      </w:r>
      <w:r w:rsidR="002807EF" w:rsidRPr="002A6439">
        <w:rPr>
          <w:i/>
          <w:sz w:val="18"/>
        </w:rPr>
        <w:t xml:space="preserve"> ny</w:t>
      </w:r>
      <w:r w:rsidR="00083036" w:rsidRPr="002A6439">
        <w:rPr>
          <w:i/>
          <w:sz w:val="18"/>
        </w:rPr>
        <w:t xml:space="preserve"> aktivitet i ENTEK-bygget, </w:t>
      </w:r>
      <w:r w:rsidR="002807EF" w:rsidRPr="002A6439">
        <w:rPr>
          <w:i/>
          <w:sz w:val="18"/>
        </w:rPr>
        <w:t xml:space="preserve">skal vind, tidevann, </w:t>
      </w:r>
      <w:proofErr w:type="spellStart"/>
      <w:r w:rsidR="002807EF" w:rsidRPr="002A6439">
        <w:rPr>
          <w:i/>
          <w:sz w:val="18"/>
        </w:rPr>
        <w:t>geotermi</w:t>
      </w:r>
      <w:proofErr w:type="spellEnd"/>
      <w:r w:rsidR="002807EF" w:rsidRPr="002A6439">
        <w:rPr>
          <w:i/>
          <w:sz w:val="18"/>
        </w:rPr>
        <w:t xml:space="preserve"> etc</w:t>
      </w:r>
      <w:r w:rsidR="00572CEE" w:rsidRPr="002A6439">
        <w:rPr>
          <w:i/>
          <w:sz w:val="18"/>
        </w:rPr>
        <w:t>.</w:t>
      </w:r>
      <w:r w:rsidR="002807EF" w:rsidRPr="002A6439">
        <w:rPr>
          <w:i/>
          <w:sz w:val="18"/>
        </w:rPr>
        <w:t xml:space="preserve"> integreres i et bredt femårig løp, eller overlates dette til den toårige energimasteren</w:t>
      </w:r>
      <w:r w:rsidR="00572CEE" w:rsidRPr="002A6439">
        <w:rPr>
          <w:i/>
          <w:sz w:val="18"/>
        </w:rPr>
        <w:t xml:space="preserve"> alene</w:t>
      </w:r>
      <w:r w:rsidR="002807EF" w:rsidRPr="002A6439">
        <w:rPr>
          <w:i/>
          <w:sz w:val="18"/>
        </w:rPr>
        <w:t>?</w:t>
      </w:r>
      <w:r w:rsidR="002807EF" w:rsidRPr="002A6439">
        <w:t xml:space="preserve"> </w:t>
      </w:r>
    </w:p>
    <w:p w:rsidR="00634D46" w:rsidRPr="002A6439" w:rsidRDefault="00634D46"/>
    <w:p w:rsidR="002A32D5" w:rsidRPr="002A6439" w:rsidRDefault="002A32D5"/>
    <w:p w:rsidR="001C4101" w:rsidRPr="002A6439" w:rsidRDefault="00FF0E9C">
      <w:pPr>
        <w:rPr>
          <w:b/>
        </w:rPr>
      </w:pPr>
      <w:r w:rsidRPr="002A6439">
        <w:rPr>
          <w:b/>
        </w:rPr>
        <w:t>Medisinsk teknologi</w:t>
      </w:r>
    </w:p>
    <w:p w:rsidR="007652CD" w:rsidRPr="002A6439" w:rsidRDefault="002807EF" w:rsidP="00634D46">
      <w:pPr>
        <w:spacing w:line="240" w:lineRule="auto"/>
        <w:rPr>
          <w:i/>
          <w:sz w:val="18"/>
        </w:rPr>
      </w:pPr>
      <w:r w:rsidRPr="002A6439">
        <w:rPr>
          <w:i/>
          <w:sz w:val="18"/>
        </w:rPr>
        <w:t xml:space="preserve">Dette området synes å ha stort og bredt potensiale, og gruppen har utarbeidet skisser til tre </w:t>
      </w:r>
      <w:r w:rsidR="007652CD" w:rsidRPr="002A6439">
        <w:rPr>
          <w:i/>
          <w:sz w:val="18"/>
        </w:rPr>
        <w:t>studieretninger med fokus mot henholdsvis medisinsk dataanalyse, kjemi og fysikk. Den store spennvidden kan imidlertid bli utfordrende å håndtere i ett stud</w:t>
      </w:r>
      <w:r w:rsidR="00572CEE" w:rsidRPr="002A6439">
        <w:rPr>
          <w:i/>
          <w:sz w:val="18"/>
        </w:rPr>
        <w:t xml:space="preserve">ieprogram, og gruppen bes om å tenke </w:t>
      </w:r>
      <w:r w:rsidR="007652CD" w:rsidRPr="002A6439">
        <w:rPr>
          <w:i/>
          <w:sz w:val="18"/>
        </w:rPr>
        <w:t xml:space="preserve">gjennom </w:t>
      </w:r>
      <w:r w:rsidR="007652CD" w:rsidRPr="002A6439">
        <w:rPr>
          <w:i/>
          <w:color w:val="0000CC"/>
          <w:sz w:val="18"/>
        </w:rPr>
        <w:t>i hvor stor grad det er mulig å etablere felles en felles basis/felles emner mellom de tre retningene</w:t>
      </w:r>
      <w:r w:rsidR="007652CD" w:rsidRPr="002A6439">
        <w:rPr>
          <w:i/>
          <w:sz w:val="18"/>
        </w:rPr>
        <w:t xml:space="preserve"> før spesialiseringene går i ulike retninger.</w:t>
      </w:r>
    </w:p>
    <w:p w:rsidR="007652CD" w:rsidRPr="002A6439" w:rsidRDefault="007652CD" w:rsidP="00634D46">
      <w:pPr>
        <w:spacing w:line="240" w:lineRule="auto"/>
        <w:rPr>
          <w:i/>
          <w:sz w:val="18"/>
        </w:rPr>
      </w:pPr>
      <w:r w:rsidRPr="002A6439">
        <w:rPr>
          <w:i/>
          <w:sz w:val="18"/>
        </w:rPr>
        <w:t>Noen andre momenter som gruppemedlemmene bes komme med innspill til er:</w:t>
      </w:r>
    </w:p>
    <w:p w:rsidR="00FF0E9C" w:rsidRPr="002A6439" w:rsidRDefault="007652CD" w:rsidP="00634D46">
      <w:pPr>
        <w:spacing w:line="240" w:lineRule="auto"/>
        <w:rPr>
          <w:i/>
          <w:color w:val="0000CC"/>
          <w:sz w:val="18"/>
        </w:rPr>
      </w:pPr>
      <w:r w:rsidRPr="002A6439">
        <w:rPr>
          <w:i/>
          <w:color w:val="0000CC"/>
          <w:sz w:val="18"/>
        </w:rPr>
        <w:lastRenderedPageBreak/>
        <w:t>K</w:t>
      </w:r>
      <w:r w:rsidR="00FF0E9C" w:rsidRPr="002A6439">
        <w:rPr>
          <w:i/>
          <w:color w:val="0000CC"/>
          <w:sz w:val="18"/>
        </w:rPr>
        <w:t xml:space="preserve">onkret liste </w:t>
      </w:r>
      <w:proofErr w:type="spellStart"/>
      <w:r w:rsidR="00FF0E9C" w:rsidRPr="002A6439">
        <w:rPr>
          <w:i/>
          <w:color w:val="0000CC"/>
          <w:sz w:val="18"/>
        </w:rPr>
        <w:t>mhp</w:t>
      </w:r>
      <w:proofErr w:type="spellEnd"/>
      <w:r w:rsidR="00FF0E9C" w:rsidRPr="002A6439">
        <w:rPr>
          <w:i/>
          <w:color w:val="0000CC"/>
          <w:sz w:val="18"/>
        </w:rPr>
        <w:t xml:space="preserve"> interessenter, både potensielle arbeidsgivere og miljø som kan tenkes å bidra inn mot praksis/veiledning</w:t>
      </w:r>
    </w:p>
    <w:p w:rsidR="00274B1D" w:rsidRPr="002A6439" w:rsidRDefault="007652CD" w:rsidP="00634D46">
      <w:pPr>
        <w:spacing w:line="240" w:lineRule="auto"/>
        <w:rPr>
          <w:i/>
          <w:color w:val="0000CC"/>
          <w:sz w:val="18"/>
        </w:rPr>
      </w:pPr>
      <w:r w:rsidRPr="002A6439">
        <w:rPr>
          <w:i/>
          <w:color w:val="0000CC"/>
          <w:sz w:val="18"/>
        </w:rPr>
        <w:t>Kan vi konkretisere</w:t>
      </w:r>
      <w:r w:rsidR="00274B1D" w:rsidRPr="002A6439">
        <w:rPr>
          <w:i/>
          <w:color w:val="0000CC"/>
          <w:sz w:val="18"/>
        </w:rPr>
        <w:t xml:space="preserve"> mulig samarbeid med randsone </w:t>
      </w:r>
      <w:r w:rsidRPr="002A6439">
        <w:rPr>
          <w:i/>
          <w:color w:val="0000CC"/>
          <w:sz w:val="18"/>
        </w:rPr>
        <w:t>(</w:t>
      </w:r>
      <w:r w:rsidR="00274B1D" w:rsidRPr="002A6439">
        <w:rPr>
          <w:i/>
          <w:color w:val="0000CC"/>
          <w:sz w:val="18"/>
        </w:rPr>
        <w:t>UNI, CMR/CMI, Helse Bergen</w:t>
      </w:r>
      <w:proofErr w:type="gramStart"/>
      <w:r w:rsidR="00274B1D" w:rsidRPr="002A6439">
        <w:rPr>
          <w:i/>
          <w:color w:val="0000CC"/>
          <w:sz w:val="18"/>
        </w:rPr>
        <w:t>…..</w:t>
      </w:r>
      <w:proofErr w:type="gramEnd"/>
      <w:r w:rsidRPr="002A6439">
        <w:rPr>
          <w:i/>
          <w:color w:val="0000CC"/>
          <w:sz w:val="18"/>
        </w:rPr>
        <w:t>)</w:t>
      </w:r>
    </w:p>
    <w:p w:rsidR="00274B1D" w:rsidRPr="002A6439" w:rsidRDefault="007652CD" w:rsidP="00634D46">
      <w:pPr>
        <w:spacing w:line="240" w:lineRule="auto"/>
        <w:rPr>
          <w:color w:val="0000CC"/>
        </w:rPr>
      </w:pPr>
      <w:r w:rsidRPr="002A6439">
        <w:rPr>
          <w:i/>
          <w:color w:val="0000CC"/>
          <w:sz w:val="18"/>
        </w:rPr>
        <w:t>Trenger vi mer konkrete diskusjoner med Medisinsk-odontologisk fakultet</w:t>
      </w:r>
      <w:r w:rsidR="00572CEE" w:rsidRPr="002A6439">
        <w:rPr>
          <w:i/>
          <w:color w:val="0000CC"/>
          <w:sz w:val="18"/>
        </w:rPr>
        <w:t xml:space="preserve"> om planene</w:t>
      </w:r>
      <w:r w:rsidR="00274B1D" w:rsidRPr="002A6439">
        <w:rPr>
          <w:i/>
          <w:color w:val="0000CC"/>
          <w:sz w:val="18"/>
        </w:rPr>
        <w:t>?</w:t>
      </w:r>
    </w:p>
    <w:p w:rsidR="00634D46" w:rsidRPr="002A6439" w:rsidRDefault="00634D46">
      <w:pPr>
        <w:rPr>
          <w:color w:val="0000CC"/>
        </w:rPr>
      </w:pPr>
    </w:p>
    <w:p w:rsidR="00634D46" w:rsidRPr="002A6439" w:rsidRDefault="00634D46">
      <w:pPr>
        <w:rPr>
          <w:color w:val="0000CC"/>
        </w:rPr>
      </w:pPr>
    </w:p>
    <w:p w:rsidR="00274B1D" w:rsidRPr="002A6439" w:rsidRDefault="00274B1D">
      <w:pPr>
        <w:rPr>
          <w:b/>
        </w:rPr>
      </w:pPr>
      <w:r w:rsidRPr="002A6439">
        <w:rPr>
          <w:b/>
        </w:rPr>
        <w:t xml:space="preserve">Undervannsteknologi </w:t>
      </w:r>
    </w:p>
    <w:p w:rsidR="006E48EF" w:rsidRPr="002A6439" w:rsidRDefault="006E48EF" w:rsidP="00634D46">
      <w:pPr>
        <w:spacing w:line="240" w:lineRule="auto"/>
        <w:rPr>
          <w:i/>
          <w:sz w:val="18"/>
        </w:rPr>
      </w:pPr>
      <w:r w:rsidRPr="002A6439">
        <w:rPr>
          <w:i/>
          <w:sz w:val="18"/>
        </w:rPr>
        <w:t xml:space="preserve">Gruppen har identifisert to mulige studieretninger; en mot marin akustikk/optikk og en mot robotikk og sensorteknologi. Skisse er utarbeidet </w:t>
      </w:r>
      <w:r w:rsidR="00572CEE" w:rsidRPr="002A6439">
        <w:rPr>
          <w:i/>
          <w:sz w:val="18"/>
        </w:rPr>
        <w:t>for den første av disse. Noen g</w:t>
      </w:r>
      <w:r w:rsidRPr="002A6439">
        <w:rPr>
          <w:i/>
          <w:sz w:val="18"/>
        </w:rPr>
        <w:t>jenstående momenter til diskusjon er:</w:t>
      </w:r>
    </w:p>
    <w:p w:rsidR="002C7B50" w:rsidRPr="002A6439" w:rsidRDefault="002C7B50" w:rsidP="00634D46">
      <w:pPr>
        <w:spacing w:line="240" w:lineRule="auto"/>
        <w:rPr>
          <w:i/>
          <w:color w:val="0000CC"/>
          <w:sz w:val="18"/>
        </w:rPr>
      </w:pPr>
      <w:r w:rsidRPr="002A6439">
        <w:rPr>
          <w:i/>
          <w:color w:val="0000CC"/>
          <w:sz w:val="18"/>
        </w:rPr>
        <w:t>Utarbeide skisse og begrunnelse for retning mot robotikk</w:t>
      </w:r>
      <w:r w:rsidR="006E48EF" w:rsidRPr="002A6439">
        <w:rPr>
          <w:i/>
          <w:color w:val="0000CC"/>
          <w:sz w:val="18"/>
        </w:rPr>
        <w:t xml:space="preserve"> og sensorteknologi </w:t>
      </w:r>
      <w:r w:rsidRPr="002A6439">
        <w:rPr>
          <w:i/>
          <w:color w:val="0000CC"/>
          <w:sz w:val="18"/>
        </w:rPr>
        <w:t>(Rolf Birger</w:t>
      </w:r>
      <w:r w:rsidR="00572CEE" w:rsidRPr="002A6439">
        <w:rPr>
          <w:i/>
          <w:color w:val="0000CC"/>
          <w:sz w:val="18"/>
        </w:rPr>
        <w:t xml:space="preserve"> gjør dette</w:t>
      </w:r>
      <w:r w:rsidRPr="002A6439">
        <w:rPr>
          <w:i/>
          <w:color w:val="0000CC"/>
          <w:sz w:val="18"/>
        </w:rPr>
        <w:t>)</w:t>
      </w:r>
      <w:r w:rsidR="006E48EF" w:rsidRPr="002A6439">
        <w:rPr>
          <w:i/>
          <w:color w:val="0000CC"/>
          <w:sz w:val="18"/>
        </w:rPr>
        <w:t xml:space="preserve">, og knytte </w:t>
      </w:r>
      <w:r w:rsidRPr="002A6439">
        <w:rPr>
          <w:i/>
          <w:color w:val="0000CC"/>
          <w:sz w:val="18"/>
        </w:rPr>
        <w:t>opp mot planene for et dypmarint senter</w:t>
      </w:r>
    </w:p>
    <w:p w:rsidR="00274B1D" w:rsidRPr="002A6439" w:rsidRDefault="002C7B50" w:rsidP="00634D46">
      <w:pPr>
        <w:spacing w:line="240" w:lineRule="auto"/>
        <w:rPr>
          <w:i/>
          <w:color w:val="0000CC"/>
          <w:sz w:val="18"/>
        </w:rPr>
      </w:pPr>
      <w:r w:rsidRPr="002A6439">
        <w:rPr>
          <w:i/>
          <w:color w:val="0000CC"/>
          <w:sz w:val="18"/>
        </w:rPr>
        <w:t>Hvordan utnytte eksisterende infrastruktur (</w:t>
      </w:r>
      <w:proofErr w:type="spellStart"/>
      <w:r w:rsidRPr="002A6439">
        <w:rPr>
          <w:i/>
          <w:color w:val="0000CC"/>
          <w:sz w:val="18"/>
        </w:rPr>
        <w:t>HiB</w:t>
      </w:r>
      <w:proofErr w:type="spellEnd"/>
      <w:r w:rsidRPr="002A6439">
        <w:rPr>
          <w:i/>
          <w:color w:val="0000CC"/>
          <w:sz w:val="18"/>
        </w:rPr>
        <w:t>/sjøkrigsskolen</w:t>
      </w:r>
      <w:r w:rsidR="006E48EF" w:rsidRPr="002A6439">
        <w:rPr>
          <w:i/>
          <w:color w:val="0000CC"/>
          <w:sz w:val="18"/>
        </w:rPr>
        <w:t>)</w:t>
      </w:r>
      <w:r w:rsidRPr="002A6439">
        <w:rPr>
          <w:i/>
          <w:color w:val="0000CC"/>
          <w:sz w:val="18"/>
        </w:rPr>
        <w:t xml:space="preserve"> inn mot disse løpene?  Er det koblinger mot planlagt </w:t>
      </w:r>
      <w:r w:rsidR="006E48EF" w:rsidRPr="002A6439">
        <w:rPr>
          <w:i/>
          <w:color w:val="0000CC"/>
          <w:sz w:val="18"/>
        </w:rPr>
        <w:t>ny aktivitet i ENTEK-satsingen vi også kan vise til</w:t>
      </w:r>
      <w:r w:rsidRPr="002A6439">
        <w:rPr>
          <w:i/>
          <w:color w:val="0000CC"/>
          <w:sz w:val="18"/>
        </w:rPr>
        <w:t>?</w:t>
      </w:r>
    </w:p>
    <w:p w:rsidR="006E48EF" w:rsidRPr="002A6439" w:rsidRDefault="006E48EF" w:rsidP="00634D46">
      <w:pPr>
        <w:spacing w:line="240" w:lineRule="auto"/>
        <w:rPr>
          <w:i/>
          <w:color w:val="0000CC"/>
          <w:sz w:val="18"/>
        </w:rPr>
      </w:pPr>
      <w:r w:rsidRPr="002A6439">
        <w:rPr>
          <w:i/>
          <w:color w:val="0000CC"/>
          <w:sz w:val="18"/>
        </w:rPr>
        <w:t>Komme med innspill rundt mulige interessenter/samarbeidspartnere</w:t>
      </w:r>
      <w:r w:rsidR="00572CEE" w:rsidRPr="002A6439">
        <w:rPr>
          <w:i/>
          <w:color w:val="0000CC"/>
          <w:sz w:val="18"/>
        </w:rPr>
        <w:t>;</w:t>
      </w:r>
      <w:r w:rsidRPr="002A6439">
        <w:rPr>
          <w:i/>
          <w:color w:val="0000CC"/>
          <w:sz w:val="18"/>
        </w:rPr>
        <w:t xml:space="preserve"> både potensielle arbeidsgivere og miljø som kan tenkes å bidra inn mot praksis/veiledning</w:t>
      </w:r>
    </w:p>
    <w:p w:rsidR="00274B1D" w:rsidRPr="002A6439" w:rsidRDefault="00274B1D" w:rsidP="00634D46">
      <w:pPr>
        <w:spacing w:line="240" w:lineRule="auto"/>
        <w:rPr>
          <w:color w:val="0000CC"/>
        </w:rPr>
      </w:pPr>
      <w:r w:rsidRPr="002A6439">
        <w:rPr>
          <w:i/>
          <w:color w:val="0000CC"/>
          <w:sz w:val="18"/>
        </w:rPr>
        <w:t>Mer konkretisering rundt mulig samarbeid med randsone UNI, CMR/CMI</w:t>
      </w:r>
      <w:proofErr w:type="gramStart"/>
      <w:r w:rsidRPr="002A6439">
        <w:rPr>
          <w:i/>
          <w:color w:val="0000CC"/>
          <w:sz w:val="18"/>
        </w:rPr>
        <w:t>…..</w:t>
      </w:r>
      <w:proofErr w:type="gramEnd"/>
      <w:r w:rsidRPr="002A6439">
        <w:rPr>
          <w:i/>
          <w:color w:val="0000CC"/>
          <w:sz w:val="18"/>
        </w:rPr>
        <w:t xml:space="preserve"> NUTEC(?)</w:t>
      </w:r>
      <w:proofErr w:type="gramStart"/>
      <w:r w:rsidRPr="002A6439">
        <w:rPr>
          <w:i/>
          <w:color w:val="0000CC"/>
          <w:sz w:val="18"/>
        </w:rPr>
        <w:t>….</w:t>
      </w:r>
      <w:proofErr w:type="gramEnd"/>
    </w:p>
    <w:p w:rsidR="008B7040" w:rsidRDefault="00DF15E6" w:rsidP="008B7040">
      <w:pPr>
        <w:spacing w:after="0" w:line="240" w:lineRule="auto"/>
        <w:ind w:left="284" w:hanging="284"/>
        <w:rPr>
          <w:rFonts w:cs="Times New Roman"/>
          <w:color w:val="0070C0"/>
        </w:rPr>
      </w:pPr>
      <w:r w:rsidRPr="00DF15E6">
        <w:rPr>
          <w:rFonts w:cs="Times New Roman"/>
          <w:color w:val="0070C0"/>
        </w:rPr>
        <w:t>•</w:t>
      </w:r>
      <w:r w:rsidRPr="00DF15E6">
        <w:rPr>
          <w:color w:val="0070C0"/>
        </w:rPr>
        <w:tab/>
      </w:r>
      <w:r w:rsidR="008B7040" w:rsidRPr="00DF15E6">
        <w:rPr>
          <w:rFonts w:cs="Times New Roman"/>
          <w:color w:val="0070C0"/>
        </w:rPr>
        <w:t>Noen stikkord:</w:t>
      </w:r>
    </w:p>
    <w:p w:rsidR="00DF15E6" w:rsidRPr="00DF15E6" w:rsidRDefault="008B7040" w:rsidP="00D91F44">
      <w:pPr>
        <w:pStyle w:val="ListParagraph"/>
        <w:numPr>
          <w:ilvl w:val="0"/>
          <w:numId w:val="2"/>
        </w:numPr>
        <w:spacing w:after="0" w:line="240" w:lineRule="auto"/>
        <w:ind w:right="-567"/>
        <w:rPr>
          <w:color w:val="0070C0"/>
        </w:rPr>
      </w:pPr>
      <w:r w:rsidRPr="00DF15E6">
        <w:rPr>
          <w:color w:val="0070C0"/>
        </w:rPr>
        <w:t xml:space="preserve">Kobling mot planer for ENTEK-bygget: Akustikkbasseng, </w:t>
      </w:r>
      <w:r w:rsidR="002A6439" w:rsidRPr="00DF15E6">
        <w:rPr>
          <w:color w:val="0070C0"/>
        </w:rPr>
        <w:t xml:space="preserve">tentativt </w:t>
      </w:r>
      <w:r w:rsidRPr="00DF15E6">
        <w:rPr>
          <w:color w:val="0070C0"/>
        </w:rPr>
        <w:t>6 x 6 x 15 m</w:t>
      </w:r>
      <w:r w:rsidRPr="00DF15E6">
        <w:rPr>
          <w:color w:val="0070C0"/>
          <w:vertAlign w:val="superscript"/>
        </w:rPr>
        <w:t>3</w:t>
      </w:r>
      <w:r w:rsidRPr="00DF15E6">
        <w:rPr>
          <w:color w:val="0070C0"/>
        </w:rPr>
        <w:t xml:space="preserve">, m/ instrumentering. </w:t>
      </w:r>
    </w:p>
    <w:p w:rsidR="00FB4764" w:rsidRPr="00DF15E6" w:rsidRDefault="008B7040" w:rsidP="00DF15E6">
      <w:pPr>
        <w:pStyle w:val="ListParagraph"/>
        <w:numPr>
          <w:ilvl w:val="0"/>
          <w:numId w:val="2"/>
        </w:numPr>
        <w:spacing w:after="0" w:line="240" w:lineRule="auto"/>
        <w:rPr>
          <w:color w:val="0070C0"/>
        </w:rPr>
      </w:pPr>
      <w:r w:rsidRPr="00DF15E6">
        <w:rPr>
          <w:color w:val="0070C0"/>
        </w:rPr>
        <w:t xml:space="preserve">CMR planlegger flytting til ENTEK-bygget.  </w:t>
      </w:r>
    </w:p>
    <w:p w:rsidR="00E257D6" w:rsidRPr="00DF15E6" w:rsidRDefault="008B7040" w:rsidP="00DF15E6">
      <w:pPr>
        <w:pStyle w:val="ListParagraph"/>
        <w:numPr>
          <w:ilvl w:val="0"/>
          <w:numId w:val="2"/>
        </w:numPr>
        <w:spacing w:after="0" w:line="240" w:lineRule="auto"/>
        <w:rPr>
          <w:color w:val="0070C0"/>
        </w:rPr>
      </w:pPr>
      <w:r w:rsidRPr="00DF15E6">
        <w:rPr>
          <w:color w:val="0070C0"/>
        </w:rPr>
        <w:t>CMR har pågående aktiviteter / prosjekter mot «</w:t>
      </w:r>
      <w:proofErr w:type="spellStart"/>
      <w:r w:rsidRPr="00DF15E6">
        <w:rPr>
          <w:color w:val="0070C0"/>
        </w:rPr>
        <w:t>subsea</w:t>
      </w:r>
      <w:proofErr w:type="spellEnd"/>
      <w:r w:rsidR="002A6439" w:rsidRPr="00DF15E6">
        <w:rPr>
          <w:color w:val="0070C0"/>
        </w:rPr>
        <w:t>»-området, m.a. innenfor akustikk.</w:t>
      </w:r>
    </w:p>
    <w:p w:rsidR="002A6439" w:rsidRPr="00DF15E6" w:rsidRDefault="002A6439" w:rsidP="00DF15E6">
      <w:pPr>
        <w:pStyle w:val="ListParagraph"/>
        <w:numPr>
          <w:ilvl w:val="0"/>
          <w:numId w:val="2"/>
        </w:numPr>
        <w:spacing w:after="0" w:line="240" w:lineRule="auto"/>
        <w:rPr>
          <w:color w:val="0070C0"/>
        </w:rPr>
      </w:pPr>
      <w:r w:rsidRPr="00DF15E6">
        <w:rPr>
          <w:color w:val="0070C0"/>
        </w:rPr>
        <w:t>CMR har betydelige grupper innenfor bl.a. akustikk/ultralyd, og elektromagnetiske metoder.</w:t>
      </w:r>
    </w:p>
    <w:p w:rsidR="00E257D6" w:rsidRPr="00DF15E6" w:rsidRDefault="008B7040" w:rsidP="00DF15E6">
      <w:pPr>
        <w:pStyle w:val="ListParagraph"/>
        <w:numPr>
          <w:ilvl w:val="0"/>
          <w:numId w:val="2"/>
        </w:numPr>
        <w:spacing w:after="0" w:line="240" w:lineRule="auto"/>
        <w:rPr>
          <w:color w:val="0070C0"/>
        </w:rPr>
      </w:pPr>
      <w:r w:rsidRPr="00DF15E6">
        <w:rPr>
          <w:color w:val="0070C0"/>
        </w:rPr>
        <w:t>CMR ønsker trolig å bidra inn mot praksis / veiledning.</w:t>
      </w:r>
    </w:p>
    <w:p w:rsidR="008B7040" w:rsidRPr="00DF15E6" w:rsidRDefault="008B7040" w:rsidP="00DF15E6">
      <w:pPr>
        <w:pStyle w:val="ListParagraph"/>
        <w:numPr>
          <w:ilvl w:val="0"/>
          <w:numId w:val="2"/>
        </w:numPr>
        <w:spacing w:after="0" w:line="240" w:lineRule="auto"/>
        <w:rPr>
          <w:color w:val="0070C0"/>
        </w:rPr>
      </w:pPr>
      <w:r w:rsidRPr="00DF15E6">
        <w:rPr>
          <w:color w:val="0070C0"/>
        </w:rPr>
        <w:t xml:space="preserve">UIB v/ </w:t>
      </w:r>
      <w:r w:rsidR="00FB4764" w:rsidRPr="00DF15E6">
        <w:rPr>
          <w:color w:val="0070C0"/>
        </w:rPr>
        <w:t xml:space="preserve">GFI og </w:t>
      </w:r>
      <w:proofErr w:type="spellStart"/>
      <w:r w:rsidRPr="00DF15E6">
        <w:rPr>
          <w:color w:val="0070C0"/>
        </w:rPr>
        <w:t>IFT</w:t>
      </w:r>
      <w:r w:rsidR="00FB4764" w:rsidRPr="00DF15E6">
        <w:rPr>
          <w:color w:val="0070C0"/>
        </w:rPr>
        <w:t>s</w:t>
      </w:r>
      <w:proofErr w:type="spellEnd"/>
      <w:r w:rsidR="00FB4764" w:rsidRPr="00DF15E6">
        <w:rPr>
          <w:color w:val="0070C0"/>
        </w:rPr>
        <w:t xml:space="preserve"> </w:t>
      </w:r>
      <w:r w:rsidRPr="00DF15E6">
        <w:rPr>
          <w:color w:val="0070C0"/>
        </w:rPr>
        <w:t>A</w:t>
      </w:r>
      <w:r w:rsidR="00FB4764" w:rsidRPr="00DF15E6">
        <w:rPr>
          <w:color w:val="0070C0"/>
        </w:rPr>
        <w:t>kustikkgruppe</w:t>
      </w:r>
      <w:r w:rsidRPr="00DF15E6">
        <w:rPr>
          <w:color w:val="0070C0"/>
        </w:rPr>
        <w:t xml:space="preserve"> har </w:t>
      </w:r>
      <w:r w:rsidR="00784F2C" w:rsidRPr="00DF15E6">
        <w:rPr>
          <w:color w:val="0070C0"/>
        </w:rPr>
        <w:t xml:space="preserve">til dels langvarig </w:t>
      </w:r>
      <w:r w:rsidRPr="00DF15E6">
        <w:rPr>
          <w:color w:val="0070C0"/>
        </w:rPr>
        <w:t xml:space="preserve">tett samarbeid med CMR. </w:t>
      </w:r>
    </w:p>
    <w:p w:rsidR="00E257D6" w:rsidRDefault="008B7040" w:rsidP="00DF15E6">
      <w:pPr>
        <w:spacing w:after="0" w:line="240" w:lineRule="auto"/>
        <w:ind w:left="284" w:firstLine="360"/>
        <w:rPr>
          <w:color w:val="0070C0"/>
        </w:rPr>
      </w:pPr>
      <w:r w:rsidRPr="00DF15E6">
        <w:rPr>
          <w:color w:val="0070C0"/>
        </w:rPr>
        <w:t>II-stillinger ved CMR: Ilker Fer (GFI)</w:t>
      </w:r>
      <w:r w:rsidR="00FB4764" w:rsidRPr="00DF15E6">
        <w:rPr>
          <w:color w:val="0070C0"/>
        </w:rPr>
        <w:t>, Per Lunde (IFT)</w:t>
      </w:r>
    </w:p>
    <w:p w:rsidR="00492E11" w:rsidRDefault="00492E11" w:rsidP="00DF15E6">
      <w:pPr>
        <w:spacing w:after="0" w:line="240" w:lineRule="auto"/>
        <w:ind w:left="284" w:firstLine="360"/>
        <w:rPr>
          <w:color w:val="FF0000"/>
        </w:rPr>
      </w:pPr>
      <w:proofErr w:type="spellStart"/>
      <w:r w:rsidRPr="00492E11">
        <w:rPr>
          <w:color w:val="FF0000"/>
        </w:rPr>
        <w:t>Kavitasjonstunnell</w:t>
      </w:r>
      <w:proofErr w:type="spellEnd"/>
      <w:r w:rsidRPr="00492E11">
        <w:rPr>
          <w:color w:val="FF0000"/>
        </w:rPr>
        <w:t xml:space="preserve"> (Sjøkrigsskolen)</w:t>
      </w:r>
    </w:p>
    <w:p w:rsidR="00492E11" w:rsidRDefault="00A51E80" w:rsidP="00DF15E6">
      <w:pPr>
        <w:spacing w:after="0" w:line="240" w:lineRule="auto"/>
        <w:ind w:left="284" w:firstLine="360"/>
        <w:rPr>
          <w:color w:val="FF0000"/>
          <w:lang w:val="nn-NO"/>
        </w:rPr>
      </w:pPr>
      <w:proofErr w:type="spellStart"/>
      <w:r w:rsidRPr="00A51E80">
        <w:rPr>
          <w:color w:val="FF0000"/>
          <w:lang w:val="nn-NO"/>
        </w:rPr>
        <w:t>NCSubsea</w:t>
      </w:r>
      <w:proofErr w:type="spellEnd"/>
      <w:r w:rsidRPr="00A51E80">
        <w:rPr>
          <w:color w:val="FF0000"/>
          <w:lang w:val="nn-NO"/>
        </w:rPr>
        <w:t xml:space="preserve"> akustisk måleplattform i sjø (planlagt/usikkert)</w:t>
      </w:r>
    </w:p>
    <w:p w:rsidR="00A51E80" w:rsidRPr="00A51E80" w:rsidRDefault="00A51E80" w:rsidP="00DF15E6">
      <w:pPr>
        <w:spacing w:after="0" w:line="240" w:lineRule="auto"/>
        <w:ind w:left="284" w:firstLine="360"/>
        <w:rPr>
          <w:color w:val="FF0000"/>
          <w:lang w:val="nn-NO"/>
        </w:rPr>
      </w:pPr>
      <w:bookmarkStart w:id="0" w:name="_GoBack"/>
      <w:bookmarkEnd w:id="0"/>
    </w:p>
    <w:p w:rsidR="00274B1D" w:rsidRPr="00A51E80" w:rsidRDefault="00274B1D">
      <w:pPr>
        <w:rPr>
          <w:color w:val="0000CC"/>
          <w:lang w:val="nn-NO"/>
        </w:rPr>
      </w:pPr>
    </w:p>
    <w:p w:rsidR="00FF0E9C" w:rsidRPr="00A51E80" w:rsidRDefault="00FF0E9C">
      <w:pPr>
        <w:rPr>
          <w:lang w:val="nn-NO"/>
        </w:rPr>
      </w:pPr>
    </w:p>
    <w:p w:rsidR="00CD2146" w:rsidRPr="00A51E80" w:rsidRDefault="00CD2146">
      <w:pPr>
        <w:rPr>
          <w:lang w:val="nn-NO"/>
        </w:rPr>
      </w:pPr>
    </w:p>
    <w:sectPr w:rsidR="00CD2146" w:rsidRPr="00A51E80" w:rsidSect="00FA4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55mng">
    <w:panose1 w:val="00000000000000000000"/>
    <w:charset w:val="00"/>
    <w:family w:val="auto"/>
    <w:notTrueType/>
    <w:pitch w:val="default"/>
    <w:sig w:usb0="00000003" w:usb1="00000000" w:usb2="00000000" w:usb3="00000000" w:csb0="00000001" w:csb1="00000000"/>
  </w:font>
  <w:font w:name="71mar">
    <w:panose1 w:val="00000000000000000000"/>
    <w:charset w:val="00"/>
    <w:family w:val="auto"/>
    <w:notTrueType/>
    <w:pitch w:val="default"/>
    <w:sig w:usb0="00000003" w:usb1="00000000" w:usb2="00000000" w:usb3="00000000" w:csb0="00000001" w:csb1="00000000"/>
  </w:font>
  <w:font w:name="58ida">
    <w:panose1 w:val="00000000000000000000"/>
    <w:charset w:val="00"/>
    <w:family w:val="auto"/>
    <w:notTrueType/>
    <w:pitch w:val="default"/>
    <w:sig w:usb0="00000003" w:usb1="00000000" w:usb2="00000000" w:usb3="00000000" w:csb0="00000001" w:csb1="00000000"/>
  </w:font>
  <w:font w:name="08pbl">
    <w:panose1 w:val="00000000000000000000"/>
    <w:charset w:val="00"/>
    <w:family w:val="auto"/>
    <w:notTrueType/>
    <w:pitch w:val="default"/>
    <w:sig w:usb0="00000003" w:usb1="00000000" w:usb2="00000000" w:usb3="00000000" w:csb0="00000001" w:csb1="00000000"/>
  </w:font>
  <w:font w:name="79jeq,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7EE"/>
    <w:multiLevelType w:val="hybridMultilevel"/>
    <w:tmpl w:val="DA462D2E"/>
    <w:lvl w:ilvl="0" w:tplc="1E4EE1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089522A"/>
    <w:multiLevelType w:val="hybridMultilevel"/>
    <w:tmpl w:val="E33AB2D2"/>
    <w:lvl w:ilvl="0" w:tplc="79F29ECE">
      <w:numFmt w:val="bullet"/>
      <w:lvlText w:val=""/>
      <w:lvlJc w:val="left"/>
      <w:pPr>
        <w:ind w:left="644" w:hanging="360"/>
      </w:pPr>
      <w:rPr>
        <w:rFonts w:ascii="Wingdings" w:eastAsiaTheme="minorHAnsi" w:hAnsi="Wingdings" w:cstheme="minorBidi"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2">
    <w:nsid w:val="293C23BF"/>
    <w:multiLevelType w:val="hybridMultilevel"/>
    <w:tmpl w:val="876A8472"/>
    <w:lvl w:ilvl="0" w:tplc="03B493DA">
      <w:numFmt w:val="bullet"/>
      <w:lvlText w:val="-"/>
      <w:lvlJc w:val="left"/>
      <w:pPr>
        <w:ind w:left="644" w:hanging="360"/>
      </w:pPr>
      <w:rPr>
        <w:rFonts w:ascii="Calibri" w:eastAsiaTheme="minorHAnsi" w:hAnsi="Calibri" w:cstheme="minorBidi" w:hint="default"/>
      </w:rPr>
    </w:lvl>
    <w:lvl w:ilvl="1" w:tplc="04140003">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46"/>
    <w:rsid w:val="00003E1C"/>
    <w:rsid w:val="00004709"/>
    <w:rsid w:val="00070415"/>
    <w:rsid w:val="0007473C"/>
    <w:rsid w:val="00083036"/>
    <w:rsid w:val="00092921"/>
    <w:rsid w:val="00094A10"/>
    <w:rsid w:val="000A4639"/>
    <w:rsid w:val="000A75D0"/>
    <w:rsid w:val="000F7343"/>
    <w:rsid w:val="001400BF"/>
    <w:rsid w:val="001749D2"/>
    <w:rsid w:val="001800C4"/>
    <w:rsid w:val="001C4101"/>
    <w:rsid w:val="001C77AA"/>
    <w:rsid w:val="0020294E"/>
    <w:rsid w:val="00212631"/>
    <w:rsid w:val="002243A2"/>
    <w:rsid w:val="00252BBF"/>
    <w:rsid w:val="00274B1D"/>
    <w:rsid w:val="002807EF"/>
    <w:rsid w:val="002A32D5"/>
    <w:rsid w:val="002A6439"/>
    <w:rsid w:val="002B15E3"/>
    <w:rsid w:val="002B45BC"/>
    <w:rsid w:val="002C177C"/>
    <w:rsid w:val="002C7B50"/>
    <w:rsid w:val="003B6AE0"/>
    <w:rsid w:val="003E6649"/>
    <w:rsid w:val="004315CC"/>
    <w:rsid w:val="004616F2"/>
    <w:rsid w:val="00492E11"/>
    <w:rsid w:val="00495314"/>
    <w:rsid w:val="004A6357"/>
    <w:rsid w:val="004B2BE1"/>
    <w:rsid w:val="004C02EC"/>
    <w:rsid w:val="004D42E9"/>
    <w:rsid w:val="00542C4B"/>
    <w:rsid w:val="00543AF9"/>
    <w:rsid w:val="00546F42"/>
    <w:rsid w:val="00563315"/>
    <w:rsid w:val="005712A1"/>
    <w:rsid w:val="00572CEE"/>
    <w:rsid w:val="005B2027"/>
    <w:rsid w:val="005C23EA"/>
    <w:rsid w:val="00617776"/>
    <w:rsid w:val="00634D46"/>
    <w:rsid w:val="00662F72"/>
    <w:rsid w:val="006A12D0"/>
    <w:rsid w:val="006A1F5B"/>
    <w:rsid w:val="006E48EF"/>
    <w:rsid w:val="007652CD"/>
    <w:rsid w:val="007746AA"/>
    <w:rsid w:val="00777652"/>
    <w:rsid w:val="00780D02"/>
    <w:rsid w:val="0078408F"/>
    <w:rsid w:val="00784F2C"/>
    <w:rsid w:val="00793D2D"/>
    <w:rsid w:val="007B00AF"/>
    <w:rsid w:val="007D67C6"/>
    <w:rsid w:val="00807462"/>
    <w:rsid w:val="00810BFC"/>
    <w:rsid w:val="00823DB5"/>
    <w:rsid w:val="008433CE"/>
    <w:rsid w:val="00864E42"/>
    <w:rsid w:val="00872577"/>
    <w:rsid w:val="00893235"/>
    <w:rsid w:val="008A4FEB"/>
    <w:rsid w:val="008B7040"/>
    <w:rsid w:val="008D1647"/>
    <w:rsid w:val="008D52E0"/>
    <w:rsid w:val="00927077"/>
    <w:rsid w:val="009B23C6"/>
    <w:rsid w:val="009F506C"/>
    <w:rsid w:val="00A32653"/>
    <w:rsid w:val="00A4377C"/>
    <w:rsid w:val="00A47FC7"/>
    <w:rsid w:val="00A51E80"/>
    <w:rsid w:val="00AB239E"/>
    <w:rsid w:val="00AE6726"/>
    <w:rsid w:val="00B33544"/>
    <w:rsid w:val="00BF4BD4"/>
    <w:rsid w:val="00C2015A"/>
    <w:rsid w:val="00C52AC4"/>
    <w:rsid w:val="00C82E9F"/>
    <w:rsid w:val="00CB08FC"/>
    <w:rsid w:val="00CC7FDE"/>
    <w:rsid w:val="00CD10A0"/>
    <w:rsid w:val="00CD2146"/>
    <w:rsid w:val="00D004A6"/>
    <w:rsid w:val="00D04165"/>
    <w:rsid w:val="00D46B83"/>
    <w:rsid w:val="00D91F44"/>
    <w:rsid w:val="00DB1CD7"/>
    <w:rsid w:val="00DE73C3"/>
    <w:rsid w:val="00DF15E6"/>
    <w:rsid w:val="00E257D6"/>
    <w:rsid w:val="00E2595F"/>
    <w:rsid w:val="00E87544"/>
    <w:rsid w:val="00EC6206"/>
    <w:rsid w:val="00F17FEA"/>
    <w:rsid w:val="00F84B6B"/>
    <w:rsid w:val="00F86E2B"/>
    <w:rsid w:val="00F905CB"/>
    <w:rsid w:val="00F96953"/>
    <w:rsid w:val="00FA47A1"/>
    <w:rsid w:val="00FB4764"/>
    <w:rsid w:val="00FB5275"/>
    <w:rsid w:val="00FE03B0"/>
    <w:rsid w:val="00FF0E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146"/>
    <w:pPr>
      <w:ind w:left="720"/>
      <w:contextualSpacing/>
    </w:pPr>
  </w:style>
  <w:style w:type="paragraph" w:customStyle="1" w:styleId="Default">
    <w:name w:val="Default"/>
    <w:rsid w:val="00CD10A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0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146"/>
    <w:pPr>
      <w:ind w:left="720"/>
      <w:contextualSpacing/>
    </w:pPr>
  </w:style>
  <w:style w:type="paragraph" w:customStyle="1" w:styleId="Default">
    <w:name w:val="Default"/>
    <w:rsid w:val="00CD10A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0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CC76F54B.dotm</Template>
  <TotalTime>103</TotalTime>
  <Pages>6</Pages>
  <Words>2796</Words>
  <Characters>14824</Characters>
  <Application>Microsoft Office Word</Application>
  <DocSecurity>0</DocSecurity>
  <Lines>123</Lines>
  <Paragraphs>35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Walderhaug</dc:creator>
  <cp:lastModifiedBy>Harald Walderhaug</cp:lastModifiedBy>
  <cp:revision>3</cp:revision>
  <cp:lastPrinted>2015-01-08T10:00:00Z</cp:lastPrinted>
  <dcterms:created xsi:type="dcterms:W3CDTF">2015-01-20T10:37:00Z</dcterms:created>
  <dcterms:modified xsi:type="dcterms:W3CDTF">2015-01-20T13:43:00Z</dcterms:modified>
</cp:coreProperties>
</file>