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A" w:rsidRPr="00A76CAD" w:rsidRDefault="00951E5A" w:rsidP="00874009">
      <w:pPr>
        <w:widowControl/>
        <w:tabs>
          <w:tab w:val="left" w:pos="2552"/>
        </w:tabs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>Emnebeskriving for</w:t>
      </w:r>
      <w:r w:rsidR="00F837AA">
        <w:rPr>
          <w:rFonts w:asciiTheme="minorHAnsi" w:hAnsiTheme="minorHAnsi" w:cstheme="minorHAnsi"/>
          <w:sz w:val="32"/>
          <w:szCs w:val="32"/>
          <w:lang w:val="nn-NO"/>
        </w:rPr>
        <w:tab/>
        <w:t>PHYS227</w:t>
      </w:r>
      <w:r w:rsidR="00874009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="00F837AA">
        <w:rPr>
          <w:rFonts w:asciiTheme="minorHAnsi" w:hAnsiTheme="minorHAnsi" w:cstheme="minorHAnsi"/>
          <w:sz w:val="32"/>
          <w:szCs w:val="32"/>
          <w:lang w:val="nn-NO"/>
        </w:rPr>
        <w:t>Laboratoriekurs i instrumentering og prosessregulering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F837AA" w:rsidRDefault="00874009" w:rsidP="00874009">
      <w:pPr>
        <w:widowControl/>
        <w:tabs>
          <w:tab w:val="left" w:pos="2552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F837AA">
        <w:rPr>
          <w:rFonts w:asciiTheme="minorHAnsi" w:hAnsiTheme="minorHAnsi" w:cstheme="minorHAnsi"/>
          <w:sz w:val="32"/>
          <w:szCs w:val="32"/>
        </w:rPr>
        <w:t>PHYS227</w:t>
      </w:r>
      <w:r w:rsidRPr="00F837AA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F837AA" w:rsidRPr="00F837AA">
        <w:rPr>
          <w:rFonts w:asciiTheme="minorHAnsi" w:hAnsiTheme="minorHAnsi" w:cstheme="minorHAnsi"/>
          <w:sz w:val="32"/>
          <w:szCs w:val="32"/>
        </w:rPr>
        <w:t>Laboratoriekurs</w:t>
      </w:r>
      <w:proofErr w:type="spellEnd"/>
      <w:r w:rsidR="00F837AA" w:rsidRPr="00F837AA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F837AA" w:rsidRPr="00F837AA">
        <w:rPr>
          <w:rFonts w:asciiTheme="minorHAnsi" w:hAnsiTheme="minorHAnsi" w:cstheme="minorHAnsi"/>
          <w:sz w:val="32"/>
          <w:szCs w:val="32"/>
        </w:rPr>
        <w:t>i</w:t>
      </w:r>
      <w:proofErr w:type="spellEnd"/>
      <w:r w:rsidR="00F837AA" w:rsidRPr="00F837AA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F837AA" w:rsidRPr="00F837AA">
        <w:rPr>
          <w:rFonts w:asciiTheme="minorHAnsi" w:hAnsiTheme="minorHAnsi" w:cstheme="minorHAnsi"/>
          <w:sz w:val="32"/>
          <w:szCs w:val="32"/>
        </w:rPr>
        <w:t>instrumentering</w:t>
      </w:r>
      <w:proofErr w:type="spellEnd"/>
      <w:r w:rsidR="00F837AA" w:rsidRPr="00F837AA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proofErr w:type="gramStart"/>
      <w:r w:rsidR="00F837AA" w:rsidRPr="00F837AA">
        <w:rPr>
          <w:rFonts w:asciiTheme="minorHAnsi" w:hAnsiTheme="minorHAnsi" w:cstheme="minorHAnsi"/>
          <w:sz w:val="32"/>
          <w:szCs w:val="32"/>
        </w:rPr>
        <w:t>og</w:t>
      </w:r>
      <w:proofErr w:type="spellEnd"/>
      <w:proofErr w:type="gramEnd"/>
      <w:r w:rsidR="00F837AA" w:rsidRPr="00F837AA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F837AA" w:rsidRPr="00F837AA">
        <w:rPr>
          <w:rFonts w:asciiTheme="minorHAnsi" w:hAnsiTheme="minorHAnsi" w:cstheme="minorHAnsi"/>
          <w:sz w:val="32"/>
          <w:szCs w:val="32"/>
        </w:rPr>
        <w:t>prosessregulering</w:t>
      </w:r>
      <w:proofErr w:type="spellEnd"/>
      <w:r w:rsidR="00F837AA" w:rsidRPr="00F837AA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="00951E5A" w:rsidRPr="00F837AA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="00951E5A" w:rsidRPr="00F837AA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="00951E5A" w:rsidRPr="00F837A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951E5A" w:rsidRPr="00F837AA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="00951E5A" w:rsidRPr="00F837AA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951E5A" w:rsidRPr="00F837AA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="00951E5A" w:rsidRPr="00F837AA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="00951E5A" w:rsidRPr="00F837AA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="00951E5A" w:rsidRPr="00F837AA">
        <w:rPr>
          <w:rFonts w:asciiTheme="minorHAnsi" w:hAnsiTheme="minorHAnsi" w:cstheme="minorHAnsi"/>
          <w:i/>
          <w:sz w:val="28"/>
          <w:szCs w:val="28"/>
        </w:rPr>
        <w:t>)</w:t>
      </w:r>
    </w:p>
    <w:p w:rsidR="00951E5A" w:rsidRPr="00726B2E" w:rsidRDefault="00874009" w:rsidP="00730F33">
      <w:pPr>
        <w:widowControl/>
        <w:tabs>
          <w:tab w:val="left" w:pos="2552"/>
        </w:tabs>
        <w:ind w:left="2552" w:hanging="392"/>
        <w:rPr>
          <w:rFonts w:asciiTheme="minorHAnsi" w:hAnsiTheme="minorHAnsi" w:cstheme="minorHAnsi"/>
          <w:i/>
          <w:sz w:val="28"/>
          <w:szCs w:val="28"/>
        </w:rPr>
      </w:pPr>
      <w:r w:rsidRPr="00F837AA">
        <w:rPr>
          <w:rFonts w:asciiTheme="minorHAnsi" w:hAnsiTheme="minorHAnsi" w:cstheme="minorHAnsi"/>
          <w:sz w:val="28"/>
          <w:szCs w:val="28"/>
        </w:rPr>
        <w:tab/>
      </w:r>
      <w:r w:rsidR="00F837AA" w:rsidRPr="00F837AA">
        <w:rPr>
          <w:rFonts w:asciiTheme="minorHAnsi" w:hAnsiTheme="minorHAnsi" w:cstheme="minorHAnsi"/>
          <w:sz w:val="32"/>
          <w:szCs w:val="32"/>
        </w:rPr>
        <w:t>PHYS227</w:t>
      </w:r>
      <w:r w:rsidRPr="00F837AA">
        <w:rPr>
          <w:rFonts w:asciiTheme="minorHAnsi" w:hAnsiTheme="minorHAnsi" w:cstheme="minorHAnsi"/>
          <w:sz w:val="32"/>
          <w:szCs w:val="32"/>
        </w:rPr>
        <w:t xml:space="preserve"> </w:t>
      </w:r>
      <w:r w:rsidR="00F837AA">
        <w:rPr>
          <w:rFonts w:asciiTheme="minorHAnsi" w:hAnsiTheme="minorHAnsi" w:cstheme="minorHAnsi"/>
          <w:sz w:val="32"/>
          <w:szCs w:val="32"/>
        </w:rPr>
        <w:t>Laboratory course in</w:t>
      </w:r>
      <w:r w:rsidR="00730F33">
        <w:rPr>
          <w:rFonts w:asciiTheme="minorHAnsi" w:hAnsiTheme="minorHAnsi" w:cstheme="minorHAnsi"/>
          <w:sz w:val="32"/>
          <w:szCs w:val="32"/>
        </w:rPr>
        <w:t xml:space="preserve"> instrumentation and process control </w:t>
      </w:r>
      <w:r w:rsidR="00730F33">
        <w:rPr>
          <w:rFonts w:asciiTheme="minorHAnsi" w:hAnsiTheme="minorHAnsi" w:cstheme="minorHAnsi"/>
          <w:sz w:val="32"/>
          <w:szCs w:val="32"/>
        </w:rPr>
        <w:br/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="00951E5A"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Alle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emner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730F33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PHYS227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730F33" w:rsidP="00730F33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30F33">
              <w:rPr>
                <w:rFonts w:cs="Arial"/>
                <w:lang w:val="nn-NO"/>
              </w:rPr>
              <w:t>Laboratoriekurs i instrumentering og prosessregulering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730F3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30F33">
              <w:rPr>
                <w:rFonts w:cs="Arial"/>
                <w:lang w:val="nn-NO"/>
              </w:rPr>
              <w:t>Laboratoriekurs i instrumentering og prosessregulering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30137" w:rsidRDefault="00730F33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Arial"/>
                <w:lang w:val="en"/>
              </w:rPr>
              <w:t>Laboratory course in instrumentation and process control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10336E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FB1919" w:rsidRPr="00D80B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10336E" w:rsidRDefault="00730F33" w:rsidP="00CC14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Master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of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5F" w:rsidRDefault="007D575F" w:rsidP="007D575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Norsk</w:t>
            </w:r>
          </w:p>
          <w:p w:rsidR="00D80B54" w:rsidRPr="0010336E" w:rsidRDefault="007D575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Norwegian</w:t>
            </w:r>
          </w:p>
        </w:tc>
      </w:tr>
      <w:tr w:rsidR="00FB1919" w:rsidRPr="00D9641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10336E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of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5F" w:rsidRDefault="0010336E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Vår </w:t>
            </w:r>
          </w:p>
          <w:p w:rsidR="00FB1919" w:rsidRPr="00A76CAD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Spring</w:t>
            </w:r>
          </w:p>
        </w:tc>
      </w:tr>
      <w:tr w:rsidR="00FB1919" w:rsidRPr="0010336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of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10336E" w:rsidRDefault="00FB1919" w:rsidP="0010336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5E5456" w:rsidTr="00C876A0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919" w:rsidRPr="00E33BA5" w:rsidRDefault="00FB1919" w:rsidP="00C876A0">
            <w:pPr>
              <w:shd w:val="clear" w:color="auto" w:fill="FFFFFF" w:themeFill="background1"/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0306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A78DE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FA78DE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A78DE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FA78DE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A78DE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FA78D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FA78DE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FA78DE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FA78DE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FA78DE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FA78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A23846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A23846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A23846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A23846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A23846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A23846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A23846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A23846" w:rsidRDefault="00A2384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8D3E85" w:rsidRDefault="008D3E85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B1919" w:rsidRPr="00FA78DE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A78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Objectives and Content</w:t>
            </w:r>
          </w:p>
          <w:p w:rsidR="008D3E85" w:rsidRDefault="008D3E85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8D3E85" w:rsidRDefault="008D3E85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8D3E85" w:rsidRDefault="008D3E85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8D3E85" w:rsidRPr="00E33BA5" w:rsidRDefault="008D3E85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07CEB" w:rsidRDefault="00A93A94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F07CE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lastRenderedPageBreak/>
              <w:t>Mål</w:t>
            </w:r>
          </w:p>
          <w:p w:rsidR="00730F33" w:rsidRPr="00F07CEB" w:rsidRDefault="00A23846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07C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Emnet har som mål å g</w:t>
            </w:r>
            <w:r w:rsidR="00816E45" w:rsidRPr="00F07C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 </w:t>
            </w:r>
            <w:r w:rsidR="00730F33" w:rsidRPr="00F07C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trening i PC-basert datainnsamling, analyse og styring med </w:t>
            </w:r>
            <w:r w:rsidR="00816E45" w:rsidRPr="00F07C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bruk av </w:t>
            </w:r>
            <w:r w:rsidR="00730F33" w:rsidRPr="00F07C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standard måleinstru</w:t>
            </w:r>
            <w:r w:rsidR="00816E45" w:rsidRPr="00F07C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ment og prosessinstrumentering.</w:t>
            </w:r>
          </w:p>
          <w:p w:rsidR="00FB1919" w:rsidRPr="00816E45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F07CEB" w:rsidRDefault="00A93A94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F07CE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Innhald</w:t>
            </w:r>
          </w:p>
          <w:p w:rsidR="00730F33" w:rsidRPr="0078363C" w:rsidRDefault="00A93A94" w:rsidP="00816E45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07C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Emnet tar opp tema som</w:t>
            </w:r>
            <w:r w:rsidR="00816E45" w:rsidRPr="00F07C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PC-basert kommunikasjon med </w:t>
            </w:r>
            <w:r w:rsidR="00730F33" w:rsidRPr="00F07C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måleinstrument via standard kommunikasjonsprotokoller, samt inn- </w:t>
            </w:r>
            <w:r w:rsidR="00F07CEB" w:rsidRPr="00F07C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og ut-les</w:t>
            </w:r>
            <w:r w:rsidR="00730F33" w:rsidRPr="00F07C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ing av elektriske spenningar via standard mul</w:t>
            </w:r>
            <w:r w:rsidR="004645BC" w:rsidRPr="00F07C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</w:t>
            </w:r>
            <w:r w:rsidR="00150A09" w:rsidRPr="00F07C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ifunksjons-dat</w:t>
            </w:r>
            <w:r w:rsidR="00F07CEB" w:rsidRPr="00F07C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ainnsamlingskort. I tillegg tar emnet </w:t>
            </w:r>
            <w:r w:rsidR="00150A09" w:rsidRPr="00F07C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opp tema som signalrespons på </w:t>
            </w:r>
            <w:r w:rsidR="00150A09" w:rsidRPr="0078363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1. og 2. ordens system, </w:t>
            </w:r>
            <w:proofErr w:type="spellStart"/>
            <w:r w:rsidR="00F07CEB" w:rsidRPr="0078363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kalibrering</w:t>
            </w:r>
            <w:proofErr w:type="spellEnd"/>
            <w:r w:rsidR="00F07CEB" w:rsidRPr="0078363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av standard sensorar for temperaturmåling</w:t>
            </w:r>
            <w:r w:rsidR="00150A09" w:rsidRPr="0078363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samt regu</w:t>
            </w:r>
            <w:r w:rsidR="00F07CEB" w:rsidRPr="0078363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lering av dynamiske system. Vidare inneheld</w:t>
            </w:r>
            <w:r w:rsidR="00150A09" w:rsidRPr="0078363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kurset </w:t>
            </w:r>
            <w:r w:rsidR="00F07CEB" w:rsidRPr="0078363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utles</w:t>
            </w:r>
            <w:r w:rsidR="00150A09" w:rsidRPr="0078363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ing </w:t>
            </w:r>
            <w:r w:rsidR="00F07CEB" w:rsidRPr="0078363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av data og styring av en to-fase </w:t>
            </w:r>
            <w:r w:rsidR="00FA78DE" w:rsidRPr="0078363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(luft/vann) </w:t>
            </w:r>
            <w:r w:rsidR="00F07CEB" w:rsidRPr="0078363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strøymings</w:t>
            </w:r>
            <w:r w:rsidR="00150A09" w:rsidRPr="0078363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rigg</w:t>
            </w:r>
            <w:r w:rsidR="00F07CEB" w:rsidRPr="0078363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A23846" w:rsidRPr="0045778D" w:rsidRDefault="00A23846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3E85" w:rsidRPr="0045778D" w:rsidRDefault="008D3E85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5778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Objectives</w:t>
            </w:r>
          </w:p>
          <w:p w:rsidR="008D3E85" w:rsidRPr="0045778D" w:rsidRDefault="0045778D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78D">
              <w:rPr>
                <w:rFonts w:asciiTheme="minorHAnsi" w:hAnsiTheme="minorHAnsi" w:cstheme="minorHAnsi"/>
                <w:sz w:val="20"/>
                <w:szCs w:val="20"/>
              </w:rPr>
              <w:t xml:space="preserve">The course aims to provide training in computer-based data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acquisition</w:t>
            </w:r>
            <w:r w:rsidRPr="0045778D">
              <w:rPr>
                <w:rFonts w:asciiTheme="minorHAnsi" w:hAnsiTheme="minorHAnsi" w:cstheme="minorHAnsi"/>
                <w:sz w:val="20"/>
                <w:szCs w:val="20"/>
              </w:rPr>
              <w:t xml:space="preserve">, analysis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control using </w:t>
            </w:r>
            <w:r w:rsidRPr="0045778D">
              <w:rPr>
                <w:rFonts w:asciiTheme="minorHAnsi" w:hAnsiTheme="minorHAnsi" w:cstheme="minorHAnsi"/>
                <w:sz w:val="20"/>
                <w:szCs w:val="20"/>
              </w:rPr>
              <w:t xml:space="preserve">standard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measurement instruments and </w:t>
            </w:r>
            <w:r w:rsidRPr="0045778D">
              <w:rPr>
                <w:rFonts w:asciiTheme="minorHAnsi" w:hAnsiTheme="minorHAnsi" w:cstheme="minorHAnsi"/>
                <w:sz w:val="20"/>
                <w:szCs w:val="20"/>
              </w:rPr>
              <w:t>process instrumentation.</w:t>
            </w:r>
          </w:p>
          <w:p w:rsidR="008D3E85" w:rsidRPr="0045778D" w:rsidRDefault="008D3E85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3E85" w:rsidRPr="00FA78DE" w:rsidRDefault="008D3E85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A78D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Content</w:t>
            </w:r>
          </w:p>
          <w:p w:rsidR="008D3E85" w:rsidRPr="00FA78DE" w:rsidRDefault="00FA78DE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A78DE">
              <w:rPr>
                <w:rFonts w:asciiTheme="minorHAnsi" w:hAnsiTheme="minorHAnsi" w:cstheme="minorHAnsi"/>
                <w:sz w:val="20"/>
                <w:szCs w:val="20"/>
              </w:rPr>
              <w:t xml:space="preserve">The course covers topics such as PC-based communication with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measurement instruments </w:t>
            </w:r>
            <w:r w:rsidRPr="00FA78DE">
              <w:rPr>
                <w:rFonts w:asciiTheme="minorHAnsi" w:hAnsiTheme="minorHAnsi" w:cstheme="minorHAnsi"/>
                <w:sz w:val="20"/>
                <w:szCs w:val="20"/>
              </w:rPr>
              <w:t>via standard communication protocol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s, as well as input and output of electrical voltage signals using</w:t>
            </w:r>
            <w:r w:rsidRPr="00FA78DE">
              <w:rPr>
                <w:rFonts w:asciiTheme="minorHAnsi" w:hAnsiTheme="minorHAnsi" w:cstheme="minorHAnsi"/>
                <w:sz w:val="20"/>
                <w:szCs w:val="20"/>
              </w:rPr>
              <w:t xml:space="preserve"> standard multifunction data acquisition boards. In addition, the course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covers topics as</w:t>
            </w:r>
            <w:r w:rsidRPr="00FA78DE">
              <w:rPr>
                <w:rFonts w:asciiTheme="minorHAnsi" w:hAnsiTheme="minorHAnsi" w:cstheme="minorHAnsi"/>
                <w:sz w:val="20"/>
                <w:szCs w:val="20"/>
              </w:rPr>
              <w:t xml:space="preserve"> signal response of 1st and 2nd order system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A78DE">
              <w:rPr>
                <w:rFonts w:asciiTheme="minorHAnsi" w:hAnsiTheme="minorHAnsi" w:cstheme="minorHAnsi"/>
                <w:sz w:val="20"/>
                <w:szCs w:val="20"/>
              </w:rPr>
              <w:t xml:space="preserve">, calibration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 standard</w:t>
            </w:r>
            <w:r w:rsidRPr="00FA78DE">
              <w:rPr>
                <w:rFonts w:asciiTheme="minorHAnsi" w:hAnsiTheme="minorHAnsi" w:cstheme="minorHAnsi"/>
                <w:sz w:val="20"/>
                <w:szCs w:val="20"/>
              </w:rPr>
              <w:t xml:space="preserve"> temperature measurement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systems </w:t>
            </w:r>
            <w:r w:rsidRPr="00FA78DE">
              <w:rPr>
                <w:rFonts w:asciiTheme="minorHAnsi" w:hAnsiTheme="minorHAnsi" w:cstheme="minorHAnsi"/>
                <w:sz w:val="20"/>
                <w:szCs w:val="20"/>
              </w:rPr>
              <w:t>and control of dynamic systems. Furthermore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the course includes </w:t>
            </w:r>
            <w:r w:rsidRPr="00FA78DE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acquisition and control of a two </w:t>
            </w:r>
            <w:r w:rsidRPr="00FA78DE">
              <w:rPr>
                <w:rFonts w:asciiTheme="minorHAnsi" w:hAnsiTheme="minorHAnsi" w:cstheme="minorHAnsi"/>
                <w:sz w:val="20"/>
                <w:szCs w:val="20"/>
              </w:rPr>
              <w:t xml:space="preserve">phase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(air/water) flow rig</w:t>
            </w:r>
            <w:r w:rsidRPr="00FA78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B1919" w:rsidRPr="00FA78DE" w:rsidRDefault="00FB1919" w:rsidP="00A23846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CE1AAD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  <w:bookmarkStart w:id="0" w:name="_GoBack"/>
            <w:bookmarkEnd w:id="0"/>
          </w:p>
          <w:p w:rsid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standardoppsett og </w:t>
            </w:r>
            <w:proofErr w:type="spellStart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F05D21" w:rsidRDefault="00F05D2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05D21" w:rsidRDefault="00F05D2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05D21" w:rsidRDefault="00F05D2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05D21" w:rsidRDefault="00F05D2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05D21" w:rsidRDefault="00F05D2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05D21" w:rsidRDefault="00F05D2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05D21" w:rsidRDefault="00F05D2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05D21" w:rsidRDefault="00F05D2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05D21" w:rsidRDefault="00F05D2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05D21" w:rsidRDefault="00F05D2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05D21" w:rsidRDefault="00F05D2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05D21" w:rsidRDefault="00F05D2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05D21" w:rsidRDefault="00F05D2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05D21" w:rsidRDefault="00F05D2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05D21" w:rsidRDefault="00F05D2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05D21" w:rsidRDefault="00F05D2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05D21" w:rsidRDefault="00F05D2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05D21" w:rsidRDefault="00F05D2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05D21" w:rsidRDefault="00F05D21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05D21" w:rsidRDefault="00F05D21" w:rsidP="00862B17">
            <w:pPr>
              <w:spacing w:line="272" w:lineRule="exact"/>
              <w:ind w:left="108" w:right="-23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E33BA5" w:rsidRDefault="0010336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 </w:t>
            </w:r>
            <w:r w:rsidR="00FB1919" w:rsidRPr="001F2834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="00FB1919" w:rsidRPr="001F2834"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Studenten skal ved avslutta emne ha følgjande læringsutbyte definert i kunnskapar, ferdigheiter og generell kompetanse: 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FB1919" w:rsidRPr="00CA3BC2" w:rsidRDefault="00B243A4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A732DF" w:rsidRDefault="00A732DF" w:rsidP="00A732DF">
            <w:pPr>
              <w:pStyle w:val="ListParagraph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har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avansert</w:t>
            </w:r>
            <w:r w:rsidR="003E31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kunnskap</w:t>
            </w:r>
            <w:r w:rsidR="003E31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ar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om </w:t>
            </w:r>
            <w:r w:rsidR="002947B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bruk av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måleinstrument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standard </w:t>
            </w:r>
            <w:r w:rsidR="003E31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kommunikasjons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protokollar mellom PC og måleinstrument</w:t>
            </w:r>
            <w:r w:rsidR="003E31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</w:t>
            </w:r>
            <w:r w:rsidR="003E31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mellom PC og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eksperiment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A732DF" w:rsidRDefault="00A732DF" w:rsidP="00A732DF">
            <w:pPr>
              <w:pStyle w:val="ListParagraph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har inngåande kunnskap om linearisering av prosesser </w:t>
            </w:r>
            <w:r w:rsidR="003E31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og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dekopling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av kopla prosessar</w:t>
            </w:r>
            <w:r w:rsid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A732DF" w:rsidRPr="00CA3BC2" w:rsidRDefault="00A732DF" w:rsidP="00A732DF">
            <w:pPr>
              <w:pStyle w:val="ListParagraph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har inngåande kunnskap om virkemåten til en </w:t>
            </w:r>
            <w:r w:rsidR="003E31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to-fase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strøymingsrigg</w:t>
            </w:r>
            <w:r w:rsid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A732DF" w:rsidRPr="00B37433" w:rsidRDefault="00A732DF" w:rsidP="00B3743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FB1919" w:rsidRPr="00CA3BC2" w:rsidRDefault="00B243A4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A732DF" w:rsidRPr="00CA4860" w:rsidRDefault="00A732DF" w:rsidP="00A732DF">
            <w:pPr>
              <w:pStyle w:val="ListParagraph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kople opp eksperimentelle oppsett, samt bruke standard måleinstrument.</w:t>
            </w:r>
          </w:p>
          <w:p w:rsidR="00A732DF" w:rsidRPr="00CA4860" w:rsidRDefault="00A732DF" w:rsidP="00A732DF">
            <w:pPr>
              <w:pStyle w:val="ListParagraph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nytte programmeringsverktøy for PC-basert datainnsamling og presentasjon av måledata.</w:t>
            </w:r>
          </w:p>
          <w:p w:rsidR="003E3134" w:rsidRPr="00CA4860" w:rsidRDefault="003E3134" w:rsidP="00A732DF">
            <w:pPr>
              <w:pStyle w:val="ListParagraph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bestemme den fysiske modellen </w:t>
            </w:r>
            <w:r w:rsidR="00CA4860"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til </w:t>
            </w:r>
            <w:r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eit multivariabelt reguleringssystem </w:t>
            </w:r>
            <w:r w:rsidR="00CA4860"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og regulere dette </w:t>
            </w:r>
            <w:r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basert på e</w:t>
            </w:r>
            <w:r w:rsid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genprogrammering av e</w:t>
            </w:r>
            <w:r w:rsidR="00CA4860"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 PID-regulator</w:t>
            </w:r>
          </w:p>
          <w:p w:rsidR="003E3134" w:rsidRPr="00CA3BC2" w:rsidRDefault="003E3134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FB1919" w:rsidRPr="00CA3BC2" w:rsidRDefault="00B37433" w:rsidP="00F454D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CA4860" w:rsidRDefault="00CA4860" w:rsidP="00B37433">
            <w:pPr>
              <w:pStyle w:val="ListParagraph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anvende kunnskapar og ferdigheter innan </w:t>
            </w:r>
            <w:r w:rsidRPr="00F07CE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PC-basert datainnsamling, analyse og styring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å </w:t>
            </w:r>
            <w:r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gjennomføre avanserte </w:t>
            </w:r>
            <w:r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arbeidsoppgåver</w:t>
            </w:r>
            <w:r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prosjekter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på nye måletekniske områder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3E3134" w:rsidRPr="00CA4860" w:rsidRDefault="003E3134" w:rsidP="002D26F0">
            <w:pPr>
              <w:pStyle w:val="ListParagraph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planlegge og gjennomføre </w:t>
            </w:r>
            <w:r w:rsidR="00CA4860"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eit </w:t>
            </w:r>
            <w:r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eksperimentelt arbeid basert på gruppesamarbeid</w:t>
            </w:r>
            <w:r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r w:rsidR="00CA4860"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samt </w:t>
            </w:r>
            <w:r w:rsidR="00A732DF"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skrive ein laboratorierapport </w:t>
            </w:r>
            <w:r w:rsidRPr="00CA486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etter på førehand oppsette krav.</w:t>
            </w:r>
          </w:p>
          <w:p w:rsidR="00150A09" w:rsidRPr="003E3134" w:rsidRDefault="00150A0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3E3134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E31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On </w:t>
            </w:r>
            <w:proofErr w:type="spellStart"/>
            <w:r w:rsidRPr="003E31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completion</w:t>
            </w:r>
            <w:proofErr w:type="spellEnd"/>
            <w:r w:rsidRPr="003E31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of </w:t>
            </w:r>
            <w:proofErr w:type="spellStart"/>
            <w:r w:rsidRPr="003E31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3E31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3E31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3E31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:rsidR="00FB1919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student…..</w:t>
            </w:r>
          </w:p>
          <w:p w:rsidR="002947B4" w:rsidRDefault="001F2834" w:rsidP="001F2834">
            <w:pPr>
              <w:pStyle w:val="ListParagraph"/>
              <w:widowControl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F2834">
              <w:rPr>
                <w:rFonts w:asciiTheme="minorHAnsi" w:hAnsiTheme="minorHAnsi" w:cstheme="minorHAnsi"/>
                <w:sz w:val="20"/>
                <w:szCs w:val="20"/>
              </w:rPr>
              <w:t>has</w:t>
            </w:r>
            <w:proofErr w:type="gramEnd"/>
            <w:r w:rsidRPr="001F2834">
              <w:rPr>
                <w:rFonts w:asciiTheme="minorHAnsi" w:hAnsiTheme="minorHAnsi" w:cstheme="minorHAnsi"/>
                <w:sz w:val="20"/>
                <w:szCs w:val="20"/>
              </w:rPr>
              <w:t xml:space="preserve"> advanced knowledge </w:t>
            </w:r>
            <w:r w:rsidR="002947B4">
              <w:rPr>
                <w:rFonts w:asciiTheme="minorHAnsi" w:hAnsiTheme="minorHAnsi" w:cstheme="minorHAnsi"/>
                <w:sz w:val="20"/>
                <w:szCs w:val="20"/>
              </w:rPr>
              <w:t xml:space="preserve">on use of measurement instruments and </w:t>
            </w:r>
            <w:r w:rsidRPr="001F2834">
              <w:rPr>
                <w:rFonts w:asciiTheme="minorHAnsi" w:hAnsiTheme="minorHAnsi" w:cstheme="minorHAnsi"/>
                <w:sz w:val="20"/>
                <w:szCs w:val="20"/>
              </w:rPr>
              <w:t xml:space="preserve">standard </w:t>
            </w:r>
            <w:r w:rsidR="002947B4">
              <w:rPr>
                <w:rFonts w:asciiTheme="minorHAnsi" w:hAnsiTheme="minorHAnsi" w:cstheme="minorHAnsi"/>
                <w:sz w:val="20"/>
                <w:szCs w:val="20"/>
              </w:rPr>
              <w:t xml:space="preserve">communication protocols between </w:t>
            </w:r>
            <w:r w:rsidRPr="001F2834">
              <w:rPr>
                <w:rFonts w:asciiTheme="minorHAnsi" w:hAnsiTheme="minorHAnsi" w:cstheme="minorHAnsi"/>
                <w:sz w:val="20"/>
                <w:szCs w:val="20"/>
              </w:rPr>
              <w:t>PC</w:t>
            </w:r>
            <w:r w:rsidR="002947B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F2834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2947B4">
              <w:rPr>
                <w:rFonts w:asciiTheme="minorHAnsi" w:hAnsiTheme="minorHAnsi" w:cstheme="minorHAnsi"/>
                <w:sz w:val="20"/>
                <w:szCs w:val="20"/>
              </w:rPr>
              <w:t xml:space="preserve">  measurement instruments and </w:t>
            </w:r>
            <w:r w:rsidRPr="001F2834">
              <w:rPr>
                <w:rFonts w:asciiTheme="minorHAnsi" w:hAnsiTheme="minorHAnsi" w:cstheme="minorHAnsi"/>
                <w:sz w:val="20"/>
                <w:szCs w:val="20"/>
              </w:rPr>
              <w:t>between PC</w:t>
            </w:r>
            <w:r w:rsidR="002947B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F2834">
              <w:rPr>
                <w:rFonts w:asciiTheme="minorHAnsi" w:hAnsiTheme="minorHAnsi" w:cstheme="minorHAnsi"/>
                <w:sz w:val="20"/>
                <w:szCs w:val="20"/>
              </w:rPr>
              <w:t xml:space="preserve"> and experiment</w:t>
            </w:r>
            <w:r w:rsidR="002947B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F28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947B4" w:rsidRDefault="002947B4" w:rsidP="001F2834">
            <w:pPr>
              <w:pStyle w:val="ListParagraph"/>
              <w:widowControl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has</w:t>
            </w:r>
            <w:proofErr w:type="gramEnd"/>
            <w:r w:rsidR="001F2834" w:rsidRPr="002947B4">
              <w:rPr>
                <w:rFonts w:asciiTheme="minorHAnsi" w:hAnsiTheme="minorHAnsi" w:cstheme="minorHAnsi"/>
                <w:sz w:val="20"/>
                <w:szCs w:val="20"/>
              </w:rPr>
              <w:t xml:space="preserve"> a thorough knowledge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="001F2834" w:rsidRPr="002947B4">
              <w:rPr>
                <w:rFonts w:asciiTheme="minorHAnsi" w:hAnsiTheme="minorHAnsi" w:cstheme="minorHAnsi"/>
                <w:sz w:val="20"/>
                <w:szCs w:val="20"/>
              </w:rPr>
              <w:t xml:space="preserve"> linearization of processes and decoupling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coupled</w:t>
            </w:r>
            <w:r w:rsidR="001F2834" w:rsidRPr="002947B4">
              <w:rPr>
                <w:rFonts w:asciiTheme="minorHAnsi" w:hAnsiTheme="minorHAnsi" w:cstheme="minorHAnsi"/>
                <w:sz w:val="20"/>
                <w:szCs w:val="20"/>
              </w:rPr>
              <w:t xml:space="preserve"> processes.</w:t>
            </w:r>
          </w:p>
          <w:p w:rsidR="001F2834" w:rsidRPr="002947B4" w:rsidRDefault="002947B4" w:rsidP="001F2834">
            <w:pPr>
              <w:pStyle w:val="ListParagraph"/>
              <w:widowControl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has</w:t>
            </w:r>
            <w:proofErr w:type="gramEnd"/>
            <w:r w:rsidR="001F2834" w:rsidRPr="002947B4">
              <w:rPr>
                <w:rFonts w:asciiTheme="minorHAnsi" w:hAnsiTheme="minorHAnsi" w:cstheme="minorHAnsi"/>
                <w:sz w:val="20"/>
                <w:szCs w:val="20"/>
              </w:rPr>
              <w:t xml:space="preserve"> a thorough knowledge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 the functionality o</w:t>
            </w:r>
            <w:r w:rsidR="001F2834" w:rsidRPr="002947B4">
              <w:rPr>
                <w:rFonts w:asciiTheme="minorHAnsi" w:hAnsiTheme="minorHAnsi" w:cstheme="minorHAnsi"/>
                <w:sz w:val="20"/>
                <w:szCs w:val="20"/>
              </w:rPr>
              <w:t xml:space="preserve">f a two-phase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flow rig</w:t>
            </w:r>
            <w:r w:rsidR="001F2834" w:rsidRPr="002947B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F2834" w:rsidRPr="00CA3BC2" w:rsidRDefault="001F2834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student…..</w:t>
            </w:r>
          </w:p>
          <w:p w:rsidR="001A0DAF" w:rsidRDefault="001A0DAF" w:rsidP="001A0DAF">
            <w:pPr>
              <w:pStyle w:val="ListParagraph"/>
              <w:widowControl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A0DAF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gramEnd"/>
            <w:r w:rsidRPr="001A0D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manage </w:t>
            </w:r>
            <w:r w:rsidRPr="001A0DAF">
              <w:rPr>
                <w:rFonts w:asciiTheme="minorHAnsi" w:hAnsiTheme="minorHAnsi" w:cstheme="minorHAnsi"/>
                <w:sz w:val="20"/>
                <w:szCs w:val="20"/>
              </w:rPr>
              <w:t>experimental setup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A0DAF">
              <w:rPr>
                <w:rFonts w:asciiTheme="minorHAnsi" w:hAnsiTheme="minorHAnsi" w:cstheme="minorHAnsi"/>
                <w:sz w:val="20"/>
                <w:szCs w:val="20"/>
              </w:rPr>
              <w:t xml:space="preserve"> and use standard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measurement instruments</w:t>
            </w:r>
            <w:r w:rsidRPr="001A0DA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A0DAF" w:rsidRDefault="001A0DAF" w:rsidP="001A0DAF">
            <w:pPr>
              <w:pStyle w:val="ListParagraph"/>
              <w:widowControl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A0DAF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gramEnd"/>
            <w:r w:rsidRPr="001A0D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use PC-based d</w:t>
            </w:r>
            <w:r w:rsidRPr="001A0DAF">
              <w:rPr>
                <w:rFonts w:asciiTheme="minorHAnsi" w:hAnsiTheme="minorHAnsi" w:cstheme="minorHAnsi"/>
                <w:sz w:val="20"/>
                <w:szCs w:val="20"/>
              </w:rPr>
              <w:t>ata acquisition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1A0DAF">
              <w:rPr>
                <w:rFonts w:asciiTheme="minorHAnsi" w:hAnsiTheme="minorHAnsi" w:cstheme="minorHAnsi"/>
                <w:sz w:val="20"/>
                <w:szCs w:val="20"/>
              </w:rPr>
              <w:t>presentation of measurement data.</w:t>
            </w:r>
          </w:p>
          <w:p w:rsidR="001A0DAF" w:rsidRPr="001A0DAF" w:rsidRDefault="001A0DAF" w:rsidP="001A0DAF">
            <w:pPr>
              <w:pStyle w:val="ListParagraph"/>
              <w:widowControl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0DAF">
              <w:rPr>
                <w:rFonts w:asciiTheme="minorHAnsi" w:hAnsiTheme="minorHAnsi" w:cstheme="minorHAnsi"/>
                <w:sz w:val="20"/>
                <w:szCs w:val="20"/>
              </w:rPr>
              <w:t xml:space="preserve">can determine the physical model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 a multivariable </w:t>
            </w:r>
            <w:r w:rsidRPr="001A0DAF">
              <w:rPr>
                <w:rFonts w:asciiTheme="minorHAnsi" w:hAnsiTheme="minorHAnsi" w:cstheme="minorHAnsi"/>
                <w:sz w:val="20"/>
                <w:szCs w:val="20"/>
              </w:rPr>
              <w:t>control system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A0DAF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control the system proprietary </w:t>
            </w:r>
            <w:r w:rsidRPr="001A0DAF">
              <w:rPr>
                <w:rFonts w:asciiTheme="minorHAnsi" w:hAnsiTheme="minorHAnsi" w:cstheme="minorHAnsi"/>
                <w:sz w:val="20"/>
                <w:szCs w:val="20"/>
              </w:rPr>
              <w:t>PID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based control algorithms</w:t>
            </w:r>
          </w:p>
          <w:p w:rsidR="001A0DAF" w:rsidRDefault="001A0DAF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General competence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student…..</w:t>
            </w:r>
          </w:p>
          <w:p w:rsidR="008934CA" w:rsidRDefault="00BE30D2" w:rsidP="00BE30D2">
            <w:pPr>
              <w:pStyle w:val="ListParagraph"/>
              <w:widowControl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apply his/her</w:t>
            </w:r>
            <w:r w:rsidRPr="00BE30D2">
              <w:rPr>
                <w:rFonts w:asciiTheme="minorHAnsi" w:hAnsiTheme="minorHAnsi" w:cstheme="minorHAnsi"/>
                <w:sz w:val="20"/>
                <w:szCs w:val="20"/>
              </w:rPr>
              <w:t xml:space="preserve"> competence and skills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34CA">
              <w:rPr>
                <w:rFonts w:asciiTheme="minorHAnsi" w:hAnsiTheme="minorHAnsi" w:cstheme="minorHAnsi"/>
                <w:sz w:val="20"/>
                <w:szCs w:val="20"/>
              </w:rPr>
              <w:t>related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30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PC-</w:t>
            </w:r>
            <w:r w:rsidRPr="00BE30D2">
              <w:rPr>
                <w:rFonts w:asciiTheme="minorHAnsi" w:hAnsiTheme="minorHAnsi" w:cstheme="minorHAnsi"/>
                <w:sz w:val="20"/>
                <w:szCs w:val="20"/>
              </w:rPr>
              <w:t xml:space="preserve">based data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acquisition</w:t>
            </w:r>
            <w:r w:rsidRPr="00BE30D2">
              <w:rPr>
                <w:rFonts w:asciiTheme="minorHAnsi" w:hAnsiTheme="minorHAnsi" w:cstheme="minorHAnsi"/>
                <w:sz w:val="20"/>
                <w:szCs w:val="20"/>
              </w:rPr>
              <w:t xml:space="preserve">, analysis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control to manage </w:t>
            </w:r>
            <w:r w:rsidRPr="00BE30D2">
              <w:rPr>
                <w:rFonts w:asciiTheme="minorHAnsi" w:hAnsiTheme="minorHAnsi" w:cstheme="minorHAnsi"/>
                <w:sz w:val="20"/>
                <w:szCs w:val="20"/>
              </w:rPr>
              <w:t xml:space="preserve">advanced </w:t>
            </w:r>
            <w:r w:rsidR="008934CA">
              <w:rPr>
                <w:rFonts w:asciiTheme="minorHAnsi" w:hAnsiTheme="minorHAnsi" w:cstheme="minorHAnsi"/>
                <w:sz w:val="20"/>
                <w:szCs w:val="20"/>
              </w:rPr>
              <w:t xml:space="preserve">projects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measurement</w:t>
            </w:r>
            <w:r w:rsidR="008934CA">
              <w:rPr>
                <w:rFonts w:asciiTheme="minorHAnsi" w:hAnsiTheme="minorHAnsi" w:cstheme="minorHAnsi"/>
                <w:sz w:val="20"/>
                <w:szCs w:val="20"/>
              </w:rPr>
              <w:t xml:space="preserve"> technology</w:t>
            </w:r>
            <w:r w:rsidRPr="00BE30D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454D0" w:rsidRPr="00F454D0" w:rsidRDefault="008934CA" w:rsidP="00F454D0">
            <w:pPr>
              <w:pStyle w:val="ListParagraph"/>
              <w:widowControl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="00BE30D2" w:rsidRPr="008934CA">
              <w:rPr>
                <w:rFonts w:asciiTheme="minorHAnsi" w:hAnsiTheme="minorHAnsi" w:cstheme="minorHAnsi"/>
                <w:sz w:val="20"/>
                <w:szCs w:val="20"/>
              </w:rPr>
              <w:t xml:space="preserve">lan and implement experimental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team based project </w:t>
            </w:r>
            <w:r w:rsidR="00BE30D2" w:rsidRPr="008934CA">
              <w:rPr>
                <w:rFonts w:asciiTheme="minorHAnsi" w:hAnsiTheme="minorHAnsi" w:cstheme="minorHAnsi"/>
                <w:sz w:val="20"/>
                <w:szCs w:val="20"/>
              </w:rPr>
              <w:t xml:space="preserve">work and write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BE30D2" w:rsidRPr="008934CA">
              <w:rPr>
                <w:rFonts w:asciiTheme="minorHAnsi" w:hAnsiTheme="minorHAnsi" w:cstheme="minorHAnsi"/>
                <w:sz w:val="20"/>
                <w:szCs w:val="20"/>
              </w:rPr>
              <w:t xml:space="preserve"> laboratory report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based on predefined guidelines</w:t>
            </w:r>
            <w:r w:rsidR="00BE30D2" w:rsidRPr="008934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B1919" w:rsidRPr="004B5CCD" w:rsidTr="00286D2A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919" w:rsidRPr="00726B2E" w:rsidRDefault="00FB1919" w:rsidP="00286D2A">
            <w:pPr>
              <w:spacing w:line="272" w:lineRule="exact"/>
              <w:ind w:left="108" w:right="-23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286D2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286D2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6D2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286D2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6D2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82A41" w:rsidRDefault="00F82A41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</w:pPr>
            <w:r w:rsidRPr="00F82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  <w:t>Ingen</w:t>
            </w:r>
            <w:r w:rsidR="00FB1919" w:rsidRPr="00F82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  <w:t xml:space="preserve"> </w:t>
            </w:r>
          </w:p>
          <w:p w:rsidR="00FB1919" w:rsidRPr="00F82A41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</w:pPr>
          </w:p>
          <w:p w:rsidR="00FB1919" w:rsidRPr="00F82A41" w:rsidRDefault="00F82A41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</w:pPr>
            <w:r w:rsidRPr="00F82A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  <w:t>None</w:t>
            </w:r>
          </w:p>
          <w:p w:rsidR="00FB1919" w:rsidRPr="00F40306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FB1919" w:rsidRPr="00286D2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286D2A">
            <w:pPr>
              <w:spacing w:line="272" w:lineRule="exact"/>
              <w:ind w:left="108" w:right="-23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B1919" w:rsidRPr="00FB1919" w:rsidRDefault="00FB1919" w:rsidP="00F454D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816E45" w:rsidRDefault="00730F33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16E4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</w:t>
            </w:r>
            <w:r w:rsidR="00816E4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114, PHYS116 og PHYS225. Det vert rådde frå </w:t>
            </w:r>
            <w:r w:rsidRPr="00816E4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å ta </w:t>
            </w:r>
            <w:r w:rsidR="00286D2A" w:rsidRPr="00816E4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emnet </w:t>
            </w:r>
            <w:r w:rsidRPr="00816E4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PHYS227 utan å ha tatt </w:t>
            </w:r>
            <w:r w:rsidR="00286D2A" w:rsidRPr="00816E4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emnet </w:t>
            </w:r>
            <w:r w:rsidRPr="00816E4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PHYS225.</w:t>
            </w:r>
          </w:p>
          <w:p w:rsidR="00FB1919" w:rsidRPr="00816E45" w:rsidRDefault="00FB1919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816E45" w:rsidRDefault="00286D2A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16E45">
              <w:rPr>
                <w:rFonts w:asciiTheme="minorHAnsi" w:hAnsiTheme="minorHAnsi" w:cstheme="minorHAnsi"/>
                <w:sz w:val="20"/>
                <w:szCs w:val="20"/>
              </w:rPr>
              <w:t>It is not advised to take the course PHYS227 without prior having taken the course PHYS225.</w:t>
            </w:r>
          </w:p>
        </w:tc>
      </w:tr>
      <w:tr w:rsidR="00FB1919" w:rsidRPr="008D3E8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lastRenderedPageBreak/>
              <w:t>Studiepoengsreduksjon</w:t>
            </w:r>
            <w:proofErr w:type="spellEnd"/>
          </w:p>
          <w:p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 xml:space="preserve">(tidlegare Fagleg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overlap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)</w:t>
            </w:r>
          </w:p>
          <w:p w:rsidR="00FB1919" w:rsidRPr="00F837AA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F837AA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F837A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40306" w:rsidRDefault="00F40306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F40306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Ingen</w:t>
            </w:r>
          </w:p>
          <w:p w:rsidR="00FB1919" w:rsidRPr="00DB6009" w:rsidRDefault="00F40306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F40306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Noen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837AA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F837A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F837A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837A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F837A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837A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F40306" w:rsidRPr="00F837AA" w:rsidRDefault="00F40306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F837AA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</w:t>
            </w: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9" w:history="1">
              <w:r w:rsidRPr="00FB191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8D3E85" w:rsidRPr="0010336E" w:rsidRDefault="00FB1919" w:rsidP="001033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AA5973">
            <w:pPr>
              <w:shd w:val="clear" w:color="auto" w:fill="FFFFFF" w:themeFill="background1"/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B1919" w:rsidRPr="00E33BA5" w:rsidRDefault="00F40306" w:rsidP="00AA5973">
            <w:pPr>
              <w:shd w:val="clear" w:color="auto" w:fill="FFFFFF" w:themeFill="background1"/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="00FB1919"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mfang av organisert un</w:t>
            </w:r>
            <w:r w:rsidR="00FB1919"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="00FB1919"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="00FB1919"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="00FB1919"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="00FB1919"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="00FB1919"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="00FB1919"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="00FB1919"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="00FB1919"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="00FB1919"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40306" w:rsidRDefault="00F40306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B1919" w:rsidRPr="00D80B5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 w:rsid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919" w:rsidRPr="00730F33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30F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Undervisninga gis i form av</w:t>
            </w:r>
            <w:r w:rsidR="005E28BF" w:rsidRPr="00730F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førelesningar </w:t>
            </w:r>
            <w:r w:rsidR="00730F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="00730F33" w:rsidRPr="00730F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laboratoriet </w:t>
            </w:r>
            <w:r w:rsidR="005E28BF" w:rsidRPr="00730F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og </w:t>
            </w:r>
            <w:r w:rsidR="00AA5973" w:rsidRPr="00730F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laboratori</w:t>
            </w:r>
            <w:r w:rsidR="00286D2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="00730F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oppgåver</w:t>
            </w:r>
            <w:r w:rsidR="00AA5973" w:rsidRPr="00730F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730F33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BF">
              <w:rPr>
                <w:rFonts w:asciiTheme="minorHAnsi" w:hAnsiTheme="minorHAnsi" w:cstheme="minorHAnsi"/>
                <w:sz w:val="20"/>
                <w:szCs w:val="20"/>
              </w:rPr>
              <w:t>The teaching method is by</w:t>
            </w:r>
            <w:r w:rsidR="005E28BF">
              <w:rPr>
                <w:rFonts w:asciiTheme="minorHAnsi" w:hAnsiTheme="minorHAnsi" w:cstheme="minorHAnsi"/>
                <w:sz w:val="20"/>
                <w:szCs w:val="20"/>
              </w:rPr>
              <w:t xml:space="preserve"> lectures and </w:t>
            </w:r>
            <w:r w:rsidRPr="005E28BF">
              <w:rPr>
                <w:rFonts w:asciiTheme="minorHAnsi" w:hAnsiTheme="minorHAnsi" w:cstheme="minorHAnsi"/>
                <w:sz w:val="20"/>
                <w:szCs w:val="20"/>
              </w:rPr>
              <w:t xml:space="preserve">laboratory </w:t>
            </w:r>
            <w:r w:rsidR="00AF0042" w:rsidRPr="005E28BF"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r w:rsidR="00AF0042" w:rsidRPr="00FB1919">
              <w:rPr>
                <w:rFonts w:asciiTheme="minorHAnsi" w:hAnsiTheme="minorHAnsi" w:cstheme="minorHAnsi"/>
                <w:sz w:val="20"/>
                <w:szCs w:val="20"/>
              </w:rPr>
              <w:t>ercises</w:t>
            </w:r>
            <w:r w:rsidR="00AA59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B1919" w:rsidRPr="00531028" w:rsidRDefault="00FB1919" w:rsidP="00D9641E">
            <w:pPr>
              <w:rPr>
                <w:rFonts w:asciiTheme="minorHAnsi" w:hAnsiTheme="minorHAnsi" w:cstheme="minorHAnsi"/>
              </w:rPr>
            </w:pP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AA5973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2C713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5E28BF" w:rsidRDefault="005E28BF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</w:p>
          <w:p w:rsidR="00AA5973" w:rsidRDefault="00AA5973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</w:p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30F33" w:rsidRDefault="00846D6D" w:rsidP="00AA5973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A597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Godkjende laboratorierapportar </w:t>
            </w:r>
            <w:r w:rsidR="00AA5973" w:rsidRPr="00AA597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kvar laboratorieoppgåve </w:t>
            </w:r>
            <w:r w:rsidRPr="00AA597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er føresetnad for å ta munnleg eksamen i emnet. </w:t>
            </w:r>
            <w:proofErr w:type="spellStart"/>
            <w:r w:rsidRPr="00730F33">
              <w:rPr>
                <w:rFonts w:asciiTheme="minorHAnsi" w:hAnsiTheme="minorHAnsi" w:cstheme="minorHAnsi"/>
                <w:sz w:val="20"/>
                <w:szCs w:val="20"/>
              </w:rPr>
              <w:t>Godkjende</w:t>
            </w:r>
            <w:proofErr w:type="spellEnd"/>
            <w:r w:rsidRPr="00730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30F33">
              <w:rPr>
                <w:rFonts w:asciiTheme="minorHAnsi" w:hAnsiTheme="minorHAnsi" w:cstheme="minorHAnsi"/>
                <w:sz w:val="20"/>
                <w:szCs w:val="20"/>
              </w:rPr>
              <w:t>laboratorierapportar</w:t>
            </w:r>
            <w:proofErr w:type="spellEnd"/>
            <w:r w:rsidRPr="00730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30F33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proofErr w:type="spellEnd"/>
            <w:r w:rsidRPr="00730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30F33">
              <w:rPr>
                <w:rFonts w:asciiTheme="minorHAnsi" w:hAnsiTheme="minorHAnsi" w:cstheme="minorHAnsi"/>
                <w:sz w:val="20"/>
                <w:szCs w:val="20"/>
              </w:rPr>
              <w:t>gyldig</w:t>
            </w:r>
            <w:proofErr w:type="spellEnd"/>
            <w:r w:rsidRPr="00730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30F3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730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6D2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30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A5973" w:rsidRPr="00730F33">
              <w:rPr>
                <w:rFonts w:asciiTheme="minorHAnsi" w:hAnsiTheme="minorHAnsi" w:cstheme="minorHAnsi"/>
                <w:sz w:val="20"/>
                <w:szCs w:val="20"/>
              </w:rPr>
              <w:t>påfølgande</w:t>
            </w:r>
            <w:proofErr w:type="spellEnd"/>
            <w:r w:rsidRPr="00730F33">
              <w:rPr>
                <w:rFonts w:asciiTheme="minorHAnsi" w:hAnsiTheme="minorHAnsi" w:cstheme="minorHAnsi"/>
                <w:sz w:val="20"/>
                <w:szCs w:val="20"/>
              </w:rPr>
              <w:t xml:space="preserve"> semester </w:t>
            </w:r>
            <w:proofErr w:type="spellStart"/>
            <w:r w:rsidRPr="00730F33">
              <w:rPr>
                <w:rFonts w:asciiTheme="minorHAnsi" w:hAnsiTheme="minorHAnsi" w:cstheme="minorHAnsi"/>
                <w:sz w:val="20"/>
                <w:szCs w:val="20"/>
              </w:rPr>
              <w:t>etter</w:t>
            </w:r>
            <w:proofErr w:type="spellEnd"/>
            <w:r w:rsidRPr="00730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30F33">
              <w:rPr>
                <w:rFonts w:asciiTheme="minorHAnsi" w:hAnsiTheme="minorHAnsi" w:cstheme="minorHAnsi"/>
                <w:sz w:val="20"/>
                <w:szCs w:val="20"/>
              </w:rPr>
              <w:t>godkjenninga</w:t>
            </w:r>
            <w:proofErr w:type="spellEnd"/>
            <w:r w:rsidRPr="00730F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E28BF" w:rsidRPr="00286D2A" w:rsidRDefault="00AA5973" w:rsidP="00AA59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5973">
              <w:rPr>
                <w:rFonts w:asciiTheme="minorHAnsi" w:hAnsiTheme="minorHAnsi" w:cstheme="minorHAnsi"/>
                <w:sz w:val="20"/>
                <w:szCs w:val="20"/>
              </w:rPr>
              <w:t xml:space="preserve">Approved laboratory reports </w:t>
            </w:r>
            <w:r w:rsidR="00286D2A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AA5973">
              <w:rPr>
                <w:rFonts w:asciiTheme="minorHAnsi" w:hAnsiTheme="minorHAnsi" w:cstheme="minorHAnsi"/>
                <w:sz w:val="20"/>
                <w:szCs w:val="20"/>
              </w:rPr>
              <w:t xml:space="preserve"> an absolute condition in order to take the oral exam. The c</w:t>
            </w:r>
            <w:r w:rsidRPr="00730F33">
              <w:rPr>
                <w:rFonts w:asciiTheme="minorHAnsi" w:hAnsiTheme="minorHAnsi" w:cstheme="minorHAnsi"/>
                <w:sz w:val="20"/>
                <w:szCs w:val="20"/>
              </w:rPr>
              <w:t>ompulsory labo</w:t>
            </w:r>
            <w:r w:rsidR="00730F33" w:rsidRPr="00730F33">
              <w:rPr>
                <w:rFonts w:asciiTheme="minorHAnsi" w:hAnsiTheme="minorHAnsi" w:cstheme="minorHAnsi"/>
                <w:sz w:val="20"/>
                <w:szCs w:val="20"/>
              </w:rPr>
              <w:t>ratory reports are valid for 4</w:t>
            </w:r>
            <w:r w:rsidRPr="00730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0F33">
              <w:rPr>
                <w:rStyle w:val="equivalent"/>
              </w:rPr>
              <w:t>subsequent</w:t>
            </w:r>
            <w:r w:rsidRPr="00730F33">
              <w:rPr>
                <w:rFonts w:asciiTheme="minorHAnsi" w:hAnsiTheme="minorHAnsi" w:cstheme="minorHAnsi"/>
                <w:sz w:val="20"/>
                <w:szCs w:val="20"/>
              </w:rPr>
              <w:t xml:space="preserve"> semesters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8D3E85">
            <w:pPr>
              <w:shd w:val="clear" w:color="auto" w:fill="FFFFFF" w:themeFill="background1"/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8D3E8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D3E85" w:rsidRDefault="008D3E85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D3E85" w:rsidRPr="00E33BA5" w:rsidRDefault="008D3E85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of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8D3E85" w:rsidRDefault="00FB1919" w:rsidP="00816E4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D3E8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 emnet nyttar ein følgjande vurderingsformer:</w:t>
            </w:r>
          </w:p>
          <w:p w:rsidR="00FB1919" w:rsidRPr="00A76CAD" w:rsidRDefault="00730F33" w:rsidP="008D3E8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Godkjende l</w:t>
            </w:r>
            <w:r w:rsidR="00081BB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aboratorierapportar</w:t>
            </w:r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  <w:p w:rsidR="00FB1919" w:rsidRPr="00081BBE" w:rsidRDefault="00081BBE" w:rsidP="008D3E8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Munnleg 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eksamen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(praktisk/ teoretisk) på laboratoriet 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(</w:t>
            </w:r>
            <w:r w:rsidR="00730F3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45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minutt</w:t>
            </w:r>
            <w:r w:rsidR="00730F3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) som utgjer 10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0% av karakteren.</w:t>
            </w:r>
          </w:p>
          <w:p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Default="00FB1919" w:rsidP="00816E4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8D3E85" w:rsidRPr="00F837AA" w:rsidRDefault="00730F33" w:rsidP="008D3E8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Approved laboratory journals.</w:t>
            </w:r>
          </w:p>
          <w:p w:rsidR="00FB1919" w:rsidRPr="00F837AA" w:rsidRDefault="008D3E85" w:rsidP="008D3E8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837AA">
              <w:rPr>
                <w:rFonts w:asciiTheme="minorHAnsi" w:hAnsiTheme="minorHAnsi" w:cstheme="minorHAnsi"/>
                <w:i/>
                <w:sz w:val="20"/>
                <w:szCs w:val="20"/>
              </w:rPr>
              <w:t>Oral exam (practical/ th</w:t>
            </w:r>
            <w:r w:rsidR="00730F33">
              <w:rPr>
                <w:rFonts w:asciiTheme="minorHAnsi" w:hAnsiTheme="minorHAnsi" w:cstheme="minorHAnsi"/>
                <w:i/>
                <w:sz w:val="20"/>
                <w:szCs w:val="20"/>
              </w:rPr>
              <w:t>eoretical) in the laboratory (45 minutes) count for 10</w:t>
            </w:r>
            <w:r w:rsidRPr="00F837AA">
              <w:rPr>
                <w:rFonts w:asciiTheme="minorHAnsi" w:hAnsiTheme="minorHAnsi" w:cstheme="minorHAnsi"/>
                <w:i/>
                <w:sz w:val="20"/>
                <w:szCs w:val="20"/>
              </w:rPr>
              <w:t>0% of the total grade.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Support Material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40306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4030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Ingen </w:t>
            </w:r>
          </w:p>
          <w:p w:rsidR="00FB1919" w:rsidRPr="00F40306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F40306" w:rsidRDefault="00F40306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30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None</w:t>
            </w:r>
          </w:p>
          <w:p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D80B54" w:rsidP="00081BBE">
            <w:pPr>
              <w:spacing w:line="272" w:lineRule="exact"/>
              <w:ind w:right="-23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 xml:space="preserve"> 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</w:t>
            </w:r>
            <w:proofErr w:type="spellEnd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BE" w:rsidRPr="00081BBE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81BB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Ved sensur v</w:t>
            </w:r>
            <w:r w:rsidR="00081BB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ert karakterskalaen A-F nytta.</w:t>
            </w:r>
          </w:p>
          <w:p w:rsidR="00FB1919" w:rsidRPr="00081BBE" w:rsidRDefault="00FB1919" w:rsidP="00F40306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081BBE">
              <w:rPr>
                <w:rFonts w:asciiTheme="minorHAnsi" w:eastAsia="SimSun" w:hAnsiTheme="minorHAnsi" w:cstheme="minorHAnsi"/>
                <w:sz w:val="20"/>
                <w:szCs w:val="20"/>
              </w:rPr>
              <w:lastRenderedPageBreak/>
              <w:t>The grading scale used is A to F. Grade A is the highest passing grade in the gr</w:t>
            </w:r>
            <w:r w:rsidR="00081BBE" w:rsidRPr="00081BBE">
              <w:rPr>
                <w:rFonts w:asciiTheme="minorHAnsi" w:eastAsia="SimSun" w:hAnsiTheme="minorHAnsi" w:cstheme="minorHAnsi"/>
                <w:sz w:val="20"/>
                <w:szCs w:val="20"/>
              </w:rPr>
              <w:t>ading scale, grade F is a fail.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Vurderingssemester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081BBE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Spring semester and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87400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Litteraturlista vil vere klar innan </w:t>
            </w:r>
            <w:r w:rsidR="00081BB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1. juni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haustsemesteret og  1. </w:t>
            </w:r>
            <w:r w:rsidR="00081BB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januar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 vårsemesteret.</w:t>
            </w: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874009" w:rsidRPr="00874009" w:rsidRDefault="00FB1919" w:rsidP="00874009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4009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09" w:rsidRPr="00874009" w:rsidRDefault="00FB1919" w:rsidP="00874009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Programme Committee is responsible for the content, structure and quality  of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816E4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87400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r w:rsidR="00FB1919"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="00FB1919"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10336E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information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coordinator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="00D80B54"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alternatively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advisor</w:t>
            </w:r>
            <w:proofErr w:type="spellEnd"/>
            <w:r w:rsidRPr="0010336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10336E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BD0FA4" w:rsidRPr="00581010" w:rsidRDefault="00BD0FA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837AA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>matematisk-naturvitenskapelige</w:t>
            </w:r>
            <w:proofErr w:type="spellEnd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>fakultet</w:t>
            </w:r>
            <w:proofErr w:type="spellEnd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 xml:space="preserve"> v/ </w:t>
            </w:r>
            <w:proofErr w:type="spellStart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>Institutt</w:t>
            </w:r>
            <w:proofErr w:type="spellEnd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>fysikk</w:t>
            </w:r>
            <w:proofErr w:type="spellEnd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>teknologi</w:t>
            </w:r>
            <w:proofErr w:type="spellEnd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>har</w:t>
            </w:r>
            <w:proofErr w:type="spellEnd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 xml:space="preserve"> administrative </w:t>
            </w:r>
            <w:proofErr w:type="spellStart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>ansvaret</w:t>
            </w:r>
            <w:proofErr w:type="spellEnd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>emnet</w:t>
            </w:r>
            <w:proofErr w:type="spellEnd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>studieprogrammet</w:t>
            </w:r>
            <w:proofErr w:type="spellEnd"/>
            <w:r w:rsidRPr="00F837A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Faculty of Mathematics and Natural Sciences and Department</w:t>
            </w:r>
            <w:r w:rsidR="00BD0FA4">
              <w:rPr>
                <w:rFonts w:asciiTheme="minorHAnsi" w:hAnsiTheme="minorHAnsi" w:cstheme="minorHAnsi"/>
                <w:sz w:val="20"/>
                <w:szCs w:val="20"/>
              </w:rPr>
              <w:t xml:space="preserve"> of Physics and Technology are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BD0FA4" w:rsidRPr="00581010" w:rsidRDefault="00BD0FA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0" w:history="1">
              <w:r w:rsidRPr="00CA3BC2">
                <w:rPr>
                  <w:rStyle w:val="Hyperlink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1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2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86" w:rsidRDefault="001B2886" w:rsidP="007E1FBB">
      <w:pPr>
        <w:spacing w:after="0" w:line="240" w:lineRule="auto"/>
      </w:pPr>
      <w:r>
        <w:separator/>
      </w:r>
    </w:p>
  </w:endnote>
  <w:endnote w:type="continuationSeparator" w:id="0">
    <w:p w:rsidR="001B2886" w:rsidRDefault="001B2886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86" w:rsidRDefault="001B2886" w:rsidP="007E1FBB">
      <w:pPr>
        <w:spacing w:after="0" w:line="240" w:lineRule="auto"/>
      </w:pPr>
      <w:r>
        <w:separator/>
      </w:r>
    </w:p>
  </w:footnote>
  <w:footnote w:type="continuationSeparator" w:id="0">
    <w:p w:rsidR="001B2886" w:rsidRDefault="001B2886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55C17"/>
    <w:multiLevelType w:val="hybridMultilevel"/>
    <w:tmpl w:val="40183B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16327"/>
    <w:multiLevelType w:val="multilevel"/>
    <w:tmpl w:val="4BF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60AA5"/>
    <w:multiLevelType w:val="multilevel"/>
    <w:tmpl w:val="37EC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2180D"/>
    <w:multiLevelType w:val="hybridMultilevel"/>
    <w:tmpl w:val="AD6460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D1F82"/>
    <w:multiLevelType w:val="hybridMultilevel"/>
    <w:tmpl w:val="0D6C34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1C0390"/>
    <w:multiLevelType w:val="hybridMultilevel"/>
    <w:tmpl w:val="CDBEAD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B46D3B"/>
    <w:multiLevelType w:val="multilevel"/>
    <w:tmpl w:val="9AF6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05339"/>
    <w:multiLevelType w:val="multilevel"/>
    <w:tmpl w:val="DDC0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C0C99"/>
    <w:multiLevelType w:val="hybridMultilevel"/>
    <w:tmpl w:val="1C3EDB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5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14"/>
  </w:num>
  <w:num w:numId="13">
    <w:abstractNumId w:val="11"/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530E5"/>
    <w:rsid w:val="00063146"/>
    <w:rsid w:val="00081041"/>
    <w:rsid w:val="00081BBE"/>
    <w:rsid w:val="000860D4"/>
    <w:rsid w:val="000868FF"/>
    <w:rsid w:val="000874B5"/>
    <w:rsid w:val="00092E87"/>
    <w:rsid w:val="000A56A3"/>
    <w:rsid w:val="000C3F6C"/>
    <w:rsid w:val="000D3AAA"/>
    <w:rsid w:val="000D4036"/>
    <w:rsid w:val="000D4AEE"/>
    <w:rsid w:val="000D564F"/>
    <w:rsid w:val="0010336E"/>
    <w:rsid w:val="00105412"/>
    <w:rsid w:val="00116C08"/>
    <w:rsid w:val="00143E6E"/>
    <w:rsid w:val="00150A09"/>
    <w:rsid w:val="001538EC"/>
    <w:rsid w:val="00161863"/>
    <w:rsid w:val="001667D0"/>
    <w:rsid w:val="001715AD"/>
    <w:rsid w:val="00173262"/>
    <w:rsid w:val="0019154E"/>
    <w:rsid w:val="001A0DAF"/>
    <w:rsid w:val="001B2886"/>
    <w:rsid w:val="001C0BD4"/>
    <w:rsid w:val="001C5710"/>
    <w:rsid w:val="001D28D4"/>
    <w:rsid w:val="001F096C"/>
    <w:rsid w:val="001F2701"/>
    <w:rsid w:val="001F2834"/>
    <w:rsid w:val="00237203"/>
    <w:rsid w:val="00261C7D"/>
    <w:rsid w:val="002622A7"/>
    <w:rsid w:val="0026246B"/>
    <w:rsid w:val="002706A5"/>
    <w:rsid w:val="00275823"/>
    <w:rsid w:val="00283F08"/>
    <w:rsid w:val="00286D2A"/>
    <w:rsid w:val="002947B4"/>
    <w:rsid w:val="00294DCC"/>
    <w:rsid w:val="002A09B6"/>
    <w:rsid w:val="002A1058"/>
    <w:rsid w:val="002A240D"/>
    <w:rsid w:val="002A4C88"/>
    <w:rsid w:val="002C7131"/>
    <w:rsid w:val="002D26F0"/>
    <w:rsid w:val="002D472C"/>
    <w:rsid w:val="00303AA1"/>
    <w:rsid w:val="0030421F"/>
    <w:rsid w:val="0032477C"/>
    <w:rsid w:val="00333278"/>
    <w:rsid w:val="00344522"/>
    <w:rsid w:val="00355065"/>
    <w:rsid w:val="003757DF"/>
    <w:rsid w:val="003C70C0"/>
    <w:rsid w:val="003C766B"/>
    <w:rsid w:val="003E3134"/>
    <w:rsid w:val="003F6242"/>
    <w:rsid w:val="004013F2"/>
    <w:rsid w:val="00404F26"/>
    <w:rsid w:val="00413405"/>
    <w:rsid w:val="004236B9"/>
    <w:rsid w:val="00435B94"/>
    <w:rsid w:val="004402D8"/>
    <w:rsid w:val="0045778D"/>
    <w:rsid w:val="004645BC"/>
    <w:rsid w:val="00474D4E"/>
    <w:rsid w:val="00475537"/>
    <w:rsid w:val="00484CF9"/>
    <w:rsid w:val="00497B50"/>
    <w:rsid w:val="004B5CCD"/>
    <w:rsid w:val="004F228D"/>
    <w:rsid w:val="004F647F"/>
    <w:rsid w:val="005009BC"/>
    <w:rsid w:val="0051340A"/>
    <w:rsid w:val="00517E2C"/>
    <w:rsid w:val="005204AE"/>
    <w:rsid w:val="00530C27"/>
    <w:rsid w:val="00531028"/>
    <w:rsid w:val="0054518C"/>
    <w:rsid w:val="00581010"/>
    <w:rsid w:val="00586C0F"/>
    <w:rsid w:val="005A09D8"/>
    <w:rsid w:val="005B0137"/>
    <w:rsid w:val="005B23AE"/>
    <w:rsid w:val="005E28BF"/>
    <w:rsid w:val="005E5456"/>
    <w:rsid w:val="005F0259"/>
    <w:rsid w:val="005F12A6"/>
    <w:rsid w:val="00603C92"/>
    <w:rsid w:val="00614341"/>
    <w:rsid w:val="00615268"/>
    <w:rsid w:val="00627C88"/>
    <w:rsid w:val="006614DD"/>
    <w:rsid w:val="00667AB2"/>
    <w:rsid w:val="006904AB"/>
    <w:rsid w:val="00696C93"/>
    <w:rsid w:val="006B6AB2"/>
    <w:rsid w:val="006C4FB8"/>
    <w:rsid w:val="006F3F5A"/>
    <w:rsid w:val="006F5BF6"/>
    <w:rsid w:val="00715B5F"/>
    <w:rsid w:val="00726395"/>
    <w:rsid w:val="00726B2E"/>
    <w:rsid w:val="00730F33"/>
    <w:rsid w:val="00740D7E"/>
    <w:rsid w:val="00745A66"/>
    <w:rsid w:val="00762548"/>
    <w:rsid w:val="00782E2B"/>
    <w:rsid w:val="0078363C"/>
    <w:rsid w:val="007871BA"/>
    <w:rsid w:val="007A366F"/>
    <w:rsid w:val="007A457E"/>
    <w:rsid w:val="007C467C"/>
    <w:rsid w:val="007D3B0E"/>
    <w:rsid w:val="007D575F"/>
    <w:rsid w:val="007E1FBB"/>
    <w:rsid w:val="00800E29"/>
    <w:rsid w:val="00811CEF"/>
    <w:rsid w:val="008143B0"/>
    <w:rsid w:val="00816E45"/>
    <w:rsid w:val="008201AD"/>
    <w:rsid w:val="008276F9"/>
    <w:rsid w:val="00831877"/>
    <w:rsid w:val="00835383"/>
    <w:rsid w:val="00846D6D"/>
    <w:rsid w:val="0085214F"/>
    <w:rsid w:val="00862B17"/>
    <w:rsid w:val="0086658A"/>
    <w:rsid w:val="008709E1"/>
    <w:rsid w:val="00874009"/>
    <w:rsid w:val="008806B4"/>
    <w:rsid w:val="00884219"/>
    <w:rsid w:val="00886CBF"/>
    <w:rsid w:val="00887DBD"/>
    <w:rsid w:val="00892FCB"/>
    <w:rsid w:val="008934CA"/>
    <w:rsid w:val="00894860"/>
    <w:rsid w:val="008B2CDA"/>
    <w:rsid w:val="008B4020"/>
    <w:rsid w:val="008C61BB"/>
    <w:rsid w:val="008D3BE9"/>
    <w:rsid w:val="008D3E85"/>
    <w:rsid w:val="009026D5"/>
    <w:rsid w:val="009026E2"/>
    <w:rsid w:val="00910C8F"/>
    <w:rsid w:val="00925E7C"/>
    <w:rsid w:val="00940211"/>
    <w:rsid w:val="00951E5A"/>
    <w:rsid w:val="009545F9"/>
    <w:rsid w:val="00962E68"/>
    <w:rsid w:val="0096572E"/>
    <w:rsid w:val="00992B8C"/>
    <w:rsid w:val="009973F8"/>
    <w:rsid w:val="009B262C"/>
    <w:rsid w:val="009D6960"/>
    <w:rsid w:val="009E0ECB"/>
    <w:rsid w:val="009E2E5F"/>
    <w:rsid w:val="009E5BBF"/>
    <w:rsid w:val="009E6923"/>
    <w:rsid w:val="00A16468"/>
    <w:rsid w:val="00A20D7F"/>
    <w:rsid w:val="00A23846"/>
    <w:rsid w:val="00A34985"/>
    <w:rsid w:val="00A732DF"/>
    <w:rsid w:val="00A76CAD"/>
    <w:rsid w:val="00A81097"/>
    <w:rsid w:val="00A811CA"/>
    <w:rsid w:val="00A9301C"/>
    <w:rsid w:val="00A93A94"/>
    <w:rsid w:val="00AA349C"/>
    <w:rsid w:val="00AA5973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243A4"/>
    <w:rsid w:val="00B3115F"/>
    <w:rsid w:val="00B32BA6"/>
    <w:rsid w:val="00B37433"/>
    <w:rsid w:val="00B47FCC"/>
    <w:rsid w:val="00B648AC"/>
    <w:rsid w:val="00B76BF1"/>
    <w:rsid w:val="00B921C6"/>
    <w:rsid w:val="00BA661B"/>
    <w:rsid w:val="00BC0CC5"/>
    <w:rsid w:val="00BC3B6A"/>
    <w:rsid w:val="00BD0FA4"/>
    <w:rsid w:val="00BE30D2"/>
    <w:rsid w:val="00C1392B"/>
    <w:rsid w:val="00C14049"/>
    <w:rsid w:val="00C234F1"/>
    <w:rsid w:val="00C30137"/>
    <w:rsid w:val="00C42D71"/>
    <w:rsid w:val="00C564E4"/>
    <w:rsid w:val="00C654E0"/>
    <w:rsid w:val="00C65963"/>
    <w:rsid w:val="00C66D06"/>
    <w:rsid w:val="00C82E50"/>
    <w:rsid w:val="00C876A0"/>
    <w:rsid w:val="00C92065"/>
    <w:rsid w:val="00CA3BC2"/>
    <w:rsid w:val="00CA4860"/>
    <w:rsid w:val="00CC1420"/>
    <w:rsid w:val="00CC344A"/>
    <w:rsid w:val="00CD0DA6"/>
    <w:rsid w:val="00CE1AAD"/>
    <w:rsid w:val="00CE4C2D"/>
    <w:rsid w:val="00CF2C1B"/>
    <w:rsid w:val="00D06F01"/>
    <w:rsid w:val="00D13A40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F1C0B"/>
    <w:rsid w:val="00E04FD7"/>
    <w:rsid w:val="00E33BA5"/>
    <w:rsid w:val="00E410DC"/>
    <w:rsid w:val="00E70107"/>
    <w:rsid w:val="00E73F2B"/>
    <w:rsid w:val="00E86388"/>
    <w:rsid w:val="00E934EF"/>
    <w:rsid w:val="00E942D9"/>
    <w:rsid w:val="00EE442A"/>
    <w:rsid w:val="00EF7272"/>
    <w:rsid w:val="00F05D21"/>
    <w:rsid w:val="00F07CEB"/>
    <w:rsid w:val="00F203E3"/>
    <w:rsid w:val="00F20533"/>
    <w:rsid w:val="00F32EAF"/>
    <w:rsid w:val="00F40306"/>
    <w:rsid w:val="00F454D0"/>
    <w:rsid w:val="00F52EC0"/>
    <w:rsid w:val="00F812E8"/>
    <w:rsid w:val="00F82A41"/>
    <w:rsid w:val="00F837AA"/>
    <w:rsid w:val="00FA78DE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B243A4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  <w:style w:type="character" w:customStyle="1" w:styleId="Heading2Char">
    <w:name w:val="Heading 2 Char"/>
    <w:basedOn w:val="DefaultParagraphFont"/>
    <w:link w:val="Heading2"/>
    <w:uiPriority w:val="9"/>
    <w:rsid w:val="00B243A4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B243A4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  <w:style w:type="character" w:customStyle="1" w:styleId="Heading2Char">
    <w:name w:val="Heading 2 Char"/>
    <w:basedOn w:val="DefaultParagraphFont"/>
    <w:link w:val="Heading2"/>
    <w:uiPriority w:val="9"/>
    <w:rsid w:val="00B243A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805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873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202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6488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622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13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727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699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831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814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0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00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242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484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766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veileder@ift.uib.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udieveileder@ift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2721B-2F30-4579-87E3-5C65BFE4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8320FE00.dotm</Template>
  <TotalTime>230</TotalTime>
  <Pages>6</Pages>
  <Words>1453</Words>
  <Characters>7705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Bjørn Tore Hjertaker</cp:lastModifiedBy>
  <cp:revision>35</cp:revision>
  <cp:lastPrinted>2014-11-06T13:45:00Z</cp:lastPrinted>
  <dcterms:created xsi:type="dcterms:W3CDTF">2016-11-27T09:38:00Z</dcterms:created>
  <dcterms:modified xsi:type="dcterms:W3CDTF">2017-02-02T22:52:00Z</dcterms:modified>
</cp:coreProperties>
</file>