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  <w:bookmarkStart w:id="0" w:name="_GoBack"/>
      <w:bookmarkEnd w:id="0"/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</w:r>
      <w:r w:rsidR="00FC4DA1">
        <w:rPr>
          <w:sz w:val="32"/>
          <w:szCs w:val="32"/>
          <w:lang w:val="nn-NO"/>
        </w:rPr>
        <w:t>Bachelor i matematikk</w:t>
      </w:r>
      <w:r w:rsidR="00341BD9">
        <w:rPr>
          <w:sz w:val="32"/>
          <w:szCs w:val="32"/>
          <w:lang w:val="nn-NO"/>
        </w:rPr>
        <w:t xml:space="preserve"> 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…………………………………….(dd.mm.år)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Programstyret:            …………………………………….(dd.mm.år)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.…………………………………….(dd.mm.år)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…………………………………….(dd.mm.år)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 xml:space="preserve">Neste planlagde evaluering:     …………………………………….(dd.mm.år)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7E4C29" w:rsidRDefault="00FF7B54" w:rsidP="00197538">
      <w:pPr>
        <w:rPr>
          <w:b/>
          <w:sz w:val="28"/>
          <w:szCs w:val="28"/>
        </w:rPr>
      </w:pPr>
    </w:p>
    <w:p w:rsidR="00FF7B54" w:rsidRPr="007E4C29" w:rsidRDefault="00FF7B54" w:rsidP="00197538">
      <w:pPr>
        <w:rPr>
          <w:b/>
          <w:sz w:val="28"/>
          <w:szCs w:val="28"/>
        </w:rPr>
      </w:pPr>
    </w:p>
    <w:p w:rsidR="00FF7B54" w:rsidRPr="007E4C29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FF7B54" w:rsidRDefault="00FF7B54" w:rsidP="00197538">
      <w:pPr>
        <w:rPr>
          <w:b/>
          <w:sz w:val="28"/>
          <w:szCs w:val="28"/>
        </w:rPr>
      </w:pPr>
    </w:p>
    <w:p w:rsidR="00197538" w:rsidRPr="00FF7B54" w:rsidRDefault="00FF7B54" w:rsidP="00197538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 xml:space="preserve">Mal for </w:t>
      </w:r>
      <w:r w:rsidR="00883B97">
        <w:rPr>
          <w:b/>
          <w:sz w:val="28"/>
          <w:szCs w:val="28"/>
          <w:lang w:val="nn-NO"/>
        </w:rPr>
        <w:t>bachelor</w:t>
      </w:r>
      <w:r w:rsidR="00197538" w:rsidRPr="00FF7B54">
        <w:rPr>
          <w:b/>
          <w:sz w:val="28"/>
          <w:szCs w:val="28"/>
          <w:lang w:val="nn-NO"/>
        </w:rPr>
        <w:t>program ved MN-fakultet</w:t>
      </w:r>
      <w:r w:rsidR="00197538" w:rsidRPr="00FF7B54">
        <w:rPr>
          <w:b/>
          <w:sz w:val="28"/>
          <w:szCs w:val="28"/>
          <w:lang w:val="nn-NO"/>
        </w:rPr>
        <w:tab/>
      </w:r>
      <w:r w:rsidR="00197538" w:rsidRPr="00FF7B54">
        <w:rPr>
          <w:b/>
          <w:sz w:val="28"/>
          <w:szCs w:val="28"/>
          <w:lang w:val="nn-NO"/>
        </w:rPr>
        <w:tab/>
      </w:r>
      <w:r w:rsidR="00197538" w:rsidRPr="00FF7B54">
        <w:rPr>
          <w:b/>
          <w:sz w:val="28"/>
          <w:szCs w:val="28"/>
          <w:lang w:val="nn-NO"/>
        </w:rPr>
        <w:tab/>
      </w:r>
      <w:r w:rsidR="00197538" w:rsidRPr="00FF7B54">
        <w:rPr>
          <w:b/>
          <w:sz w:val="28"/>
          <w:szCs w:val="28"/>
          <w:lang w:val="nn-NO"/>
        </w:rPr>
        <w:tab/>
      </w:r>
      <w:r w:rsidR="00197538" w:rsidRPr="00FF7B54">
        <w:rPr>
          <w:b/>
          <w:sz w:val="28"/>
          <w:szCs w:val="28"/>
          <w:lang w:val="nn-NO"/>
        </w:rPr>
        <w:tab/>
      </w:r>
      <w:r w:rsidR="00197538" w:rsidRPr="00FF7B54">
        <w:rPr>
          <w:b/>
          <w:sz w:val="28"/>
          <w:szCs w:val="28"/>
          <w:lang w:val="nn-NO"/>
        </w:rPr>
        <w:tab/>
      </w:r>
      <w:r w:rsidR="00197538" w:rsidRPr="00FF7B54">
        <w:rPr>
          <w:b/>
          <w:sz w:val="28"/>
          <w:szCs w:val="28"/>
          <w:lang w:val="nn-NO"/>
        </w:rPr>
        <w:tab/>
      </w:r>
      <w:r w:rsidR="00197538" w:rsidRPr="00FF7B54">
        <w:rPr>
          <w:b/>
          <w:sz w:val="28"/>
          <w:szCs w:val="28"/>
          <w:lang w:val="nn-NO"/>
        </w:rPr>
        <w:tab/>
        <w:t xml:space="preserve"> </w:t>
      </w:r>
    </w:p>
    <w:p w:rsidR="00197538" w:rsidRPr="00FF7B54" w:rsidRDefault="00197538" w:rsidP="00197538">
      <w:pPr>
        <w:rPr>
          <w:lang w:val="nn-NO"/>
        </w:rPr>
      </w:pP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4678"/>
        <w:gridCol w:w="4961"/>
      </w:tblGrid>
      <w:tr w:rsidR="005A462C" w:rsidRPr="00625FE9" w:rsidTr="004C7A91">
        <w:trPr>
          <w:trHeight w:val="255"/>
        </w:trPr>
        <w:tc>
          <w:tcPr>
            <w:tcW w:w="1384" w:type="dxa"/>
          </w:tcPr>
          <w:p w:rsidR="005A462C" w:rsidRPr="00625FE9" w:rsidRDefault="005A462C" w:rsidP="00A866FA">
            <w:pPr>
              <w:rPr>
                <w:b/>
              </w:rPr>
            </w:pPr>
            <w:r w:rsidRPr="00625FE9">
              <w:rPr>
                <w:b/>
              </w:rPr>
              <w:t>FS-rader</w:t>
            </w:r>
          </w:p>
        </w:tc>
        <w:tc>
          <w:tcPr>
            <w:tcW w:w="2977" w:type="dxa"/>
            <w:noWrap/>
          </w:tcPr>
          <w:p w:rsidR="005A462C" w:rsidRPr="00625FE9" w:rsidRDefault="005A462C" w:rsidP="00431EB6">
            <w:pPr>
              <w:ind w:left="720"/>
              <w:rPr>
                <w:b/>
              </w:rPr>
            </w:pPr>
            <w:r w:rsidRPr="00625FE9">
              <w:rPr>
                <w:b/>
              </w:rPr>
              <w:t>Overskrift</w:t>
            </w:r>
          </w:p>
        </w:tc>
        <w:tc>
          <w:tcPr>
            <w:tcW w:w="9639" w:type="dxa"/>
            <w:gridSpan w:val="2"/>
            <w:noWrap/>
          </w:tcPr>
          <w:p w:rsidR="005A462C" w:rsidRPr="00625FE9" w:rsidRDefault="005A462C" w:rsidP="008C0B7F">
            <w:pPr>
              <w:rPr>
                <w:b/>
                <w:lang w:val="nn-NO"/>
              </w:rPr>
            </w:pPr>
            <w:r w:rsidRPr="00625FE9">
              <w:rPr>
                <w:b/>
                <w:lang w:val="nn-NO"/>
              </w:rPr>
              <w:t>Standardsetningar og rettleiing</w:t>
            </w:r>
          </w:p>
        </w:tc>
      </w:tr>
      <w:tr w:rsidR="00625FE9" w:rsidRPr="00625FE9" w:rsidTr="004C7A91">
        <w:trPr>
          <w:trHeight w:val="255"/>
        </w:trPr>
        <w:tc>
          <w:tcPr>
            <w:tcW w:w="1384" w:type="dxa"/>
          </w:tcPr>
          <w:p w:rsidR="005A462C" w:rsidRPr="00625FE9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noWrap/>
          </w:tcPr>
          <w:p w:rsidR="005A462C" w:rsidRPr="00625FE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noWrap/>
          </w:tcPr>
          <w:p w:rsidR="005A462C" w:rsidRPr="00863A5E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863A5E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 w:rsidRPr="00863A5E">
              <w:rPr>
                <w:b/>
                <w:sz w:val="20"/>
                <w:szCs w:val="20"/>
                <w:lang w:val="nn-NO"/>
              </w:rPr>
              <w:t>Norsk</w:t>
            </w:r>
          </w:p>
        </w:tc>
        <w:tc>
          <w:tcPr>
            <w:tcW w:w="4961" w:type="dxa"/>
          </w:tcPr>
          <w:p w:rsidR="005A462C" w:rsidRPr="00625FE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625FE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25FE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625FE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625FE9" w:rsidRPr="00625FE9" w:rsidTr="004C7A91">
        <w:trPr>
          <w:trHeight w:val="255"/>
        </w:trPr>
        <w:tc>
          <w:tcPr>
            <w:tcW w:w="1384" w:type="dxa"/>
          </w:tcPr>
          <w:p w:rsidR="005A462C" w:rsidRPr="00625FE9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noWrap/>
          </w:tcPr>
          <w:p w:rsidR="005A462C" w:rsidRPr="00625FE9" w:rsidRDefault="005A462C" w:rsidP="00872944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>Namn på studieprogrammet</w:t>
            </w:r>
          </w:p>
          <w:p w:rsidR="005A462C" w:rsidRPr="00625FE9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>bokmål</w:t>
            </w:r>
          </w:p>
          <w:p w:rsidR="005A462C" w:rsidRPr="00625FE9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>nynorsk</w:t>
            </w:r>
          </w:p>
          <w:p w:rsidR="005A462C" w:rsidRPr="000928E9" w:rsidRDefault="005A462C" w:rsidP="00872944">
            <w:pPr>
              <w:rPr>
                <w:sz w:val="20"/>
                <w:szCs w:val="20"/>
                <w:lang w:val="en-US"/>
              </w:rPr>
            </w:pPr>
            <w:r w:rsidRPr="000928E9">
              <w:rPr>
                <w:sz w:val="20"/>
                <w:szCs w:val="20"/>
                <w:lang w:val="en-US"/>
              </w:rPr>
              <w:t>Name of the programme of  study</w:t>
            </w:r>
          </w:p>
          <w:p w:rsidR="005A462C" w:rsidRPr="000928E9" w:rsidRDefault="005A462C" w:rsidP="005A462C">
            <w:pPr>
              <w:ind w:left="720"/>
              <w:rPr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noWrap/>
          </w:tcPr>
          <w:p w:rsidR="0087289C" w:rsidRPr="00F7451E" w:rsidRDefault="0087289C" w:rsidP="0087289C">
            <w:pPr>
              <w:rPr>
                <w:sz w:val="20"/>
                <w:szCs w:val="20"/>
                <w:lang w:val="nn-NO"/>
              </w:rPr>
            </w:pPr>
            <w:r w:rsidRPr="00F7451E">
              <w:rPr>
                <w:sz w:val="20"/>
                <w:szCs w:val="20"/>
                <w:lang w:val="nn-NO"/>
              </w:rPr>
              <w:t xml:space="preserve">Bachelorprogram i matematikk </w:t>
            </w:r>
          </w:p>
          <w:p w:rsidR="0087289C" w:rsidRDefault="0087289C" w:rsidP="0087289C">
            <w:pPr>
              <w:rPr>
                <w:sz w:val="20"/>
                <w:szCs w:val="20"/>
                <w:lang w:val="nn-NO"/>
              </w:rPr>
            </w:pPr>
          </w:p>
          <w:p w:rsidR="0087289C" w:rsidRPr="00F7451E" w:rsidRDefault="0087289C" w:rsidP="0087289C">
            <w:pPr>
              <w:rPr>
                <w:sz w:val="20"/>
                <w:szCs w:val="20"/>
                <w:lang w:val="nn-NO"/>
              </w:rPr>
            </w:pPr>
            <w:r w:rsidRPr="00F7451E">
              <w:rPr>
                <w:sz w:val="20"/>
                <w:szCs w:val="20"/>
                <w:lang w:val="nn-NO"/>
              </w:rPr>
              <w:t xml:space="preserve">Bachelorprogram i matematikk </w:t>
            </w:r>
          </w:p>
          <w:p w:rsidR="005A462C" w:rsidRPr="0087289C" w:rsidRDefault="005A462C" w:rsidP="004C7A91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961" w:type="dxa"/>
          </w:tcPr>
          <w:p w:rsidR="005A462C" w:rsidRPr="00625FE9" w:rsidRDefault="0087289C" w:rsidP="008C0B7F">
            <w:pPr>
              <w:rPr>
                <w:sz w:val="20"/>
                <w:szCs w:val="20"/>
                <w:lang w:val="en-US"/>
              </w:rPr>
            </w:pPr>
            <w:r w:rsidRPr="00F7451E">
              <w:rPr>
                <w:sz w:val="20"/>
                <w:szCs w:val="20"/>
                <w:lang w:val="nn-NO"/>
              </w:rPr>
              <w:t xml:space="preserve">Bachelor programme in </w:t>
            </w:r>
            <w:proofErr w:type="spellStart"/>
            <w:r w:rsidRPr="00F7451E">
              <w:rPr>
                <w:sz w:val="20"/>
                <w:szCs w:val="20"/>
                <w:lang w:val="nn-NO"/>
              </w:rPr>
              <w:t>Mathematics</w:t>
            </w:r>
            <w:proofErr w:type="spellEnd"/>
          </w:p>
        </w:tc>
      </w:tr>
      <w:tr w:rsidR="00625FE9" w:rsidRPr="00625FE9" w:rsidTr="004C7A91">
        <w:trPr>
          <w:trHeight w:val="255"/>
        </w:trPr>
        <w:tc>
          <w:tcPr>
            <w:tcW w:w="1384" w:type="dxa"/>
          </w:tcPr>
          <w:p w:rsidR="005A462C" w:rsidRPr="00625FE9" w:rsidRDefault="005A462C" w:rsidP="00820D84">
            <w:pPr>
              <w:rPr>
                <w:sz w:val="18"/>
                <w:szCs w:val="18"/>
                <w:lang w:val="en-GB"/>
              </w:rPr>
            </w:pPr>
            <w:r w:rsidRPr="00625FE9">
              <w:rPr>
                <w:sz w:val="18"/>
                <w:szCs w:val="18"/>
              </w:rPr>
              <w:t>SP_GRADEN</w:t>
            </w:r>
          </w:p>
        </w:tc>
        <w:tc>
          <w:tcPr>
            <w:tcW w:w="2977" w:type="dxa"/>
            <w:noWrap/>
          </w:tcPr>
          <w:p w:rsidR="005A462C" w:rsidRPr="000928E9" w:rsidRDefault="005A462C" w:rsidP="00917FAA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Namn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på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grad</w:t>
            </w:r>
          </w:p>
          <w:p w:rsidR="005A462C" w:rsidRPr="000928E9" w:rsidRDefault="005A462C" w:rsidP="006E0E9A">
            <w:pPr>
              <w:rPr>
                <w:sz w:val="20"/>
                <w:szCs w:val="20"/>
                <w:lang w:val="en-US"/>
              </w:rPr>
            </w:pPr>
            <w:r w:rsidRPr="000928E9">
              <w:rPr>
                <w:sz w:val="20"/>
                <w:szCs w:val="20"/>
                <w:lang w:val="en-US"/>
              </w:rPr>
              <w:t>Name of qualification</w:t>
            </w:r>
          </w:p>
        </w:tc>
        <w:tc>
          <w:tcPr>
            <w:tcW w:w="4678" w:type="dxa"/>
            <w:noWrap/>
          </w:tcPr>
          <w:p w:rsidR="005A462C" w:rsidRPr="004C7A91" w:rsidRDefault="00883B97" w:rsidP="00883B97">
            <w:pPr>
              <w:pStyle w:val="BODY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Bachelor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naturvitskap</w:t>
            </w:r>
            <w:proofErr w:type="spellEnd"/>
          </w:p>
        </w:tc>
        <w:tc>
          <w:tcPr>
            <w:tcW w:w="4961" w:type="dxa"/>
          </w:tcPr>
          <w:p w:rsidR="004C7A91" w:rsidRPr="00005607" w:rsidRDefault="00883B97" w:rsidP="004C7A91">
            <w:pPr>
              <w:pStyle w:val="BODY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Bachelor</w:t>
            </w:r>
            <w:r w:rsidR="004C7A91" w:rsidRPr="0000560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 Science </w:t>
            </w:r>
          </w:p>
          <w:p w:rsidR="005A462C" w:rsidRPr="00625FE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4C7A91" w:rsidRPr="00625FE9" w:rsidTr="004C7A91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SP_OMFANG</w:t>
            </w:r>
          </w:p>
        </w:tc>
        <w:tc>
          <w:tcPr>
            <w:tcW w:w="2977" w:type="dxa"/>
            <w:noWrap/>
          </w:tcPr>
          <w:p w:rsidR="004C7A91" w:rsidRPr="00625FE9" w:rsidRDefault="004C7A91" w:rsidP="006E0E9A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>Omfang og studiepoeng</w:t>
            </w:r>
          </w:p>
          <w:p w:rsidR="004C7A91" w:rsidRPr="00625FE9" w:rsidRDefault="004C7A91" w:rsidP="006E0E9A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 xml:space="preserve">ECTS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credits</w:t>
            </w:r>
            <w:proofErr w:type="spellEnd"/>
          </w:p>
        </w:tc>
        <w:tc>
          <w:tcPr>
            <w:tcW w:w="4678" w:type="dxa"/>
            <w:noWrap/>
          </w:tcPr>
          <w:p w:rsidR="004C7A91" w:rsidRPr="00005607" w:rsidRDefault="004C7A91" w:rsidP="0087289C">
            <w:pPr>
              <w:rPr>
                <w:sz w:val="20"/>
                <w:szCs w:val="20"/>
                <w:u w:val="single"/>
                <w:lang w:val="nn-NO"/>
              </w:rPr>
            </w:pPr>
            <w:r w:rsidRPr="00005607">
              <w:rPr>
                <w:sz w:val="20"/>
                <w:szCs w:val="20"/>
                <w:lang w:val="nn-NO"/>
              </w:rPr>
              <w:t>Mast</w:t>
            </w:r>
            <w:r w:rsidR="00883B97">
              <w:rPr>
                <w:sz w:val="20"/>
                <w:szCs w:val="20"/>
                <w:lang w:val="nn-NO"/>
              </w:rPr>
              <w:t xml:space="preserve">erprogrammet har eit omfang på </w:t>
            </w:r>
            <w:r w:rsidR="0087289C">
              <w:rPr>
                <w:sz w:val="20"/>
                <w:szCs w:val="20"/>
                <w:lang w:val="nn-NO"/>
              </w:rPr>
              <w:t>180</w:t>
            </w:r>
            <w:r w:rsidRPr="00005607">
              <w:rPr>
                <w:sz w:val="20"/>
                <w:szCs w:val="20"/>
                <w:lang w:val="nn-NO"/>
              </w:rPr>
              <w:t xml:space="preserve"> studiepoeng og er normert til </w:t>
            </w:r>
            <w:r w:rsidR="0087289C">
              <w:rPr>
                <w:sz w:val="20"/>
                <w:szCs w:val="20"/>
                <w:lang w:val="nn-NO"/>
              </w:rPr>
              <w:t>3</w:t>
            </w:r>
            <w:r w:rsidRPr="00005607">
              <w:rPr>
                <w:sz w:val="20"/>
                <w:szCs w:val="20"/>
                <w:lang w:val="nn-NO"/>
              </w:rPr>
              <w:t xml:space="preserve"> år.</w:t>
            </w:r>
          </w:p>
        </w:tc>
        <w:tc>
          <w:tcPr>
            <w:tcW w:w="4961" w:type="dxa"/>
          </w:tcPr>
          <w:p w:rsidR="004C7A91" w:rsidRPr="00625FE9" w:rsidRDefault="0087289C" w:rsidP="00FD00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Three</w:t>
            </w:r>
            <w:r w:rsidR="004C7A91">
              <w:rPr>
                <w:sz w:val="20"/>
                <w:szCs w:val="20"/>
                <w:lang w:val="en-US"/>
              </w:rPr>
              <w:t xml:space="preserve"> years of full-time study, where the normal workload for a full-time student is 60 credits for one academic year.</w:t>
            </w:r>
          </w:p>
        </w:tc>
      </w:tr>
      <w:tr w:rsidR="004C7A91" w:rsidRPr="00625FE9" w:rsidTr="004C7A91">
        <w:trPr>
          <w:trHeight w:val="255"/>
        </w:trPr>
        <w:tc>
          <w:tcPr>
            <w:tcW w:w="1384" w:type="dxa"/>
          </w:tcPr>
          <w:p w:rsidR="004C7A91" w:rsidRPr="00625FE9" w:rsidRDefault="004C7A91" w:rsidP="006E0E9A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SP_FULLDEL</w:t>
            </w:r>
          </w:p>
        </w:tc>
        <w:tc>
          <w:tcPr>
            <w:tcW w:w="2977" w:type="dxa"/>
            <w:noWrap/>
          </w:tcPr>
          <w:p w:rsidR="004C7A91" w:rsidRPr="00625FE9" w:rsidRDefault="004C7A91" w:rsidP="004E75B6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>Fulltid/deltid</w:t>
            </w:r>
          </w:p>
          <w:p w:rsidR="004C7A91" w:rsidRPr="00625FE9" w:rsidRDefault="004C7A91" w:rsidP="004E75B6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>Full-time/part-time</w:t>
            </w:r>
          </w:p>
          <w:p w:rsidR="004C7A91" w:rsidRPr="00625FE9" w:rsidRDefault="004C7A91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noWrap/>
          </w:tcPr>
          <w:p w:rsidR="004C7A91" w:rsidRPr="00005607" w:rsidRDefault="004C7A91" w:rsidP="004E75B6">
            <w:pPr>
              <w:rPr>
                <w:sz w:val="20"/>
                <w:szCs w:val="20"/>
                <w:lang w:val="nn-NO"/>
              </w:rPr>
            </w:pPr>
            <w:r w:rsidRPr="00005607">
              <w:rPr>
                <w:sz w:val="20"/>
                <w:szCs w:val="20"/>
                <w:lang w:val="nn-NO"/>
              </w:rPr>
              <w:t>Fulltid</w:t>
            </w:r>
          </w:p>
          <w:p w:rsidR="004C7A91" w:rsidRPr="00005607" w:rsidRDefault="004C7A91" w:rsidP="004E75B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961" w:type="dxa"/>
          </w:tcPr>
          <w:p w:rsidR="004C7A91" w:rsidRPr="00625FE9" w:rsidRDefault="004C7A91" w:rsidP="00FD00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Full-time</w:t>
            </w:r>
          </w:p>
        </w:tc>
      </w:tr>
      <w:tr w:rsidR="004C7A91" w:rsidRPr="000928E9" w:rsidTr="004C7A91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SP_SPRAK</w:t>
            </w:r>
          </w:p>
        </w:tc>
        <w:tc>
          <w:tcPr>
            <w:tcW w:w="2977" w:type="dxa"/>
            <w:noWrap/>
          </w:tcPr>
          <w:p w:rsidR="004C7A91" w:rsidRPr="00625FE9" w:rsidRDefault="004C7A91" w:rsidP="00607905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>Undervisningsspråk</w:t>
            </w:r>
          </w:p>
          <w:p w:rsidR="004C7A91" w:rsidRPr="00625FE9" w:rsidRDefault="004C7A91" w:rsidP="00607905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of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4678" w:type="dxa"/>
            <w:noWrap/>
          </w:tcPr>
          <w:p w:rsidR="004C7A91" w:rsidRPr="00005607" w:rsidRDefault="004C7A91" w:rsidP="00883B97">
            <w:pPr>
              <w:rPr>
                <w:sz w:val="20"/>
                <w:szCs w:val="20"/>
                <w:lang w:val="nn-NO"/>
              </w:rPr>
            </w:pPr>
            <w:r w:rsidRPr="00005607">
              <w:rPr>
                <w:sz w:val="20"/>
                <w:szCs w:val="20"/>
                <w:lang w:val="nn-NO"/>
              </w:rPr>
              <w:t xml:space="preserve">Norsk </w:t>
            </w:r>
          </w:p>
        </w:tc>
        <w:tc>
          <w:tcPr>
            <w:tcW w:w="4961" w:type="dxa"/>
          </w:tcPr>
          <w:p w:rsidR="004C7A91" w:rsidRDefault="00883B97" w:rsidP="00FD00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Norwegian </w:t>
            </w:r>
          </w:p>
          <w:p w:rsidR="004C7A91" w:rsidRPr="000928E9" w:rsidRDefault="004C7A91" w:rsidP="00FD006C">
            <w:pPr>
              <w:rPr>
                <w:sz w:val="20"/>
                <w:szCs w:val="20"/>
                <w:lang w:val="nn-NO"/>
              </w:rPr>
            </w:pPr>
          </w:p>
        </w:tc>
      </w:tr>
      <w:tr w:rsidR="004C7A91" w:rsidRPr="00625FE9" w:rsidTr="004C7A91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SP_START</w:t>
            </w:r>
          </w:p>
        </w:tc>
        <w:tc>
          <w:tcPr>
            <w:tcW w:w="2977" w:type="dxa"/>
            <w:noWrap/>
          </w:tcPr>
          <w:p w:rsidR="004C7A91" w:rsidRPr="00625FE9" w:rsidRDefault="004C7A91" w:rsidP="00B815F0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>Studiestart - semester</w:t>
            </w:r>
          </w:p>
          <w:p w:rsidR="004C7A91" w:rsidRPr="00625FE9" w:rsidRDefault="004C7A91" w:rsidP="00B815F0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>Semester</w:t>
            </w:r>
          </w:p>
        </w:tc>
        <w:tc>
          <w:tcPr>
            <w:tcW w:w="4678" w:type="dxa"/>
            <w:noWrap/>
          </w:tcPr>
          <w:p w:rsidR="004C7A91" w:rsidRPr="00005607" w:rsidRDefault="004C7A91" w:rsidP="00883B97">
            <w:pPr>
              <w:rPr>
                <w:sz w:val="20"/>
                <w:szCs w:val="20"/>
                <w:lang w:val="nn-NO"/>
              </w:rPr>
            </w:pPr>
            <w:r w:rsidRPr="00005607">
              <w:rPr>
                <w:sz w:val="20"/>
                <w:szCs w:val="20"/>
                <w:lang w:val="nn-NO"/>
              </w:rPr>
              <w:t xml:space="preserve">Haust </w:t>
            </w:r>
          </w:p>
        </w:tc>
        <w:tc>
          <w:tcPr>
            <w:tcW w:w="4961" w:type="dxa"/>
          </w:tcPr>
          <w:p w:rsidR="004C7A91" w:rsidRDefault="004C7A91" w:rsidP="00FD00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Autumn</w:t>
            </w:r>
            <w:r w:rsidR="00883B97">
              <w:rPr>
                <w:sz w:val="20"/>
                <w:szCs w:val="20"/>
                <w:lang w:val="en-US"/>
              </w:rPr>
              <w:t xml:space="preserve"> </w:t>
            </w:r>
          </w:p>
          <w:p w:rsidR="004C7A91" w:rsidRPr="00625FE9" w:rsidRDefault="004C7A91" w:rsidP="00FD006C">
            <w:pPr>
              <w:rPr>
                <w:sz w:val="20"/>
                <w:szCs w:val="20"/>
                <w:lang w:val="en-US"/>
              </w:rPr>
            </w:pPr>
          </w:p>
        </w:tc>
      </w:tr>
      <w:tr w:rsidR="004C7A91" w:rsidRPr="0087289C" w:rsidTr="004C7A91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  <w:lang w:val="en-GB"/>
              </w:rPr>
            </w:pPr>
            <w:r w:rsidRPr="00625FE9">
              <w:rPr>
                <w:sz w:val="18"/>
                <w:szCs w:val="18"/>
              </w:rPr>
              <w:t>SP_INNHOLD</w:t>
            </w:r>
          </w:p>
        </w:tc>
        <w:tc>
          <w:tcPr>
            <w:tcW w:w="2977" w:type="dxa"/>
            <w:noWrap/>
          </w:tcPr>
          <w:p w:rsidR="004C7A91" w:rsidRPr="000928E9" w:rsidRDefault="004C7A91" w:rsidP="00ED1A4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4C7A91" w:rsidRPr="000928E9" w:rsidRDefault="004C7A91" w:rsidP="00ED1A47">
            <w:pPr>
              <w:rPr>
                <w:b/>
                <w:sz w:val="20"/>
                <w:szCs w:val="20"/>
                <w:lang w:val="en-US"/>
              </w:rPr>
            </w:pPr>
          </w:p>
          <w:p w:rsidR="004C7A91" w:rsidRPr="000928E9" w:rsidRDefault="004C7A91" w:rsidP="00ED1A47">
            <w:pPr>
              <w:rPr>
                <w:sz w:val="20"/>
                <w:szCs w:val="20"/>
                <w:lang w:val="en-US"/>
              </w:rPr>
            </w:pPr>
            <w:r w:rsidRPr="000928E9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678" w:type="dxa"/>
            <w:noWrap/>
          </w:tcPr>
          <w:p w:rsidR="00A83EA4" w:rsidRDefault="00A83EA4" w:rsidP="00A83EA4">
            <w:pPr>
              <w:pStyle w:val="Rentekst"/>
              <w:rPr>
                <w:lang w:val="nn-NO"/>
              </w:rPr>
            </w:pPr>
            <w:r w:rsidRPr="00A83EA4">
              <w:rPr>
                <w:lang w:val="nn-NO"/>
              </w:rPr>
              <w:t xml:space="preserve">Mål: </w:t>
            </w:r>
          </w:p>
          <w:p w:rsidR="00A83EA4" w:rsidRPr="00A83EA4" w:rsidRDefault="00A83EA4" w:rsidP="00A83EA4">
            <w:pPr>
              <w:pStyle w:val="Rentekst"/>
              <w:rPr>
                <w:szCs w:val="21"/>
                <w:lang w:val="nn-NO"/>
              </w:rPr>
            </w:pPr>
            <w:r>
              <w:rPr>
                <w:lang w:val="nn-NO"/>
              </w:rPr>
              <w:t>P</w:t>
            </w:r>
            <w:r w:rsidRPr="00A83EA4">
              <w:rPr>
                <w:lang w:val="nn-NO"/>
              </w:rPr>
              <w:t xml:space="preserve">rogrammet har som mål å gje ein generell bakgrunn i matematikk, samt trening i abstrakt tenking og i å analysere problem av matematisk </w:t>
            </w:r>
          </w:p>
          <w:p w:rsidR="00A83EA4" w:rsidRPr="00A83EA4" w:rsidRDefault="00A83EA4" w:rsidP="00A83EA4">
            <w:pPr>
              <w:pStyle w:val="Rentekst"/>
              <w:rPr>
                <w:lang w:val="nn-NO"/>
              </w:rPr>
            </w:pPr>
            <w:r w:rsidRPr="00A83EA4">
              <w:rPr>
                <w:lang w:val="nn-NO"/>
              </w:rPr>
              <w:t>art der løysningsmetoden ikkje nødvendigvis er kjend.</w:t>
            </w:r>
          </w:p>
          <w:p w:rsidR="00A83EA4" w:rsidRPr="00A83EA4" w:rsidRDefault="00A83EA4" w:rsidP="00A83EA4">
            <w:pPr>
              <w:pStyle w:val="Rentekst"/>
              <w:rPr>
                <w:lang w:val="nn-NO"/>
              </w:rPr>
            </w:pPr>
          </w:p>
          <w:p w:rsidR="00A83EA4" w:rsidRDefault="00A83EA4" w:rsidP="00A83EA4">
            <w:pPr>
              <w:pStyle w:val="Rentekst"/>
              <w:rPr>
                <w:lang w:val="nn-NO"/>
              </w:rPr>
            </w:pPr>
            <w:r w:rsidRPr="00A83EA4">
              <w:rPr>
                <w:lang w:val="nn-NO"/>
              </w:rPr>
              <w:t xml:space="preserve">Innhald: </w:t>
            </w:r>
          </w:p>
          <w:p w:rsidR="00A83EA4" w:rsidRPr="00A83EA4" w:rsidRDefault="00A83EA4" w:rsidP="00A83EA4">
            <w:pPr>
              <w:pStyle w:val="Rentekst"/>
              <w:rPr>
                <w:lang w:val="nn-NO"/>
              </w:rPr>
            </w:pPr>
            <w:r w:rsidRPr="00A83EA4">
              <w:rPr>
                <w:lang w:val="nn-NO"/>
              </w:rPr>
              <w:t>Programme</w:t>
            </w:r>
            <w:r>
              <w:rPr>
                <w:lang w:val="nn-NO"/>
              </w:rPr>
              <w:t xml:space="preserve">t gjer ein innføring i sentrale </w:t>
            </w:r>
            <w:r w:rsidRPr="00A83EA4">
              <w:rPr>
                <w:lang w:val="nn-NO"/>
              </w:rPr>
              <w:t xml:space="preserve">matematisk emne som </w:t>
            </w:r>
            <w:proofErr w:type="spellStart"/>
            <w:r w:rsidRPr="00A83EA4">
              <w:rPr>
                <w:lang w:val="nn-NO"/>
              </w:rPr>
              <w:t>kalkulus</w:t>
            </w:r>
            <w:proofErr w:type="spellEnd"/>
            <w:r w:rsidRPr="00A83EA4">
              <w:rPr>
                <w:lang w:val="nn-NO"/>
              </w:rPr>
              <w:t xml:space="preserve"> av funksjonar av ein og fleire re</w:t>
            </w:r>
            <w:r w:rsidR="005919C3">
              <w:rPr>
                <w:lang w:val="nn-NO"/>
              </w:rPr>
              <w:t>e</w:t>
            </w:r>
            <w:r w:rsidRPr="00A83EA4">
              <w:rPr>
                <w:lang w:val="nn-NO"/>
              </w:rPr>
              <w:t xml:space="preserve">lle variablar, lineær algebra, </w:t>
            </w:r>
          </w:p>
          <w:p w:rsidR="00A83EA4" w:rsidRPr="00A83EA4" w:rsidRDefault="00A83EA4" w:rsidP="00A83EA4">
            <w:pPr>
              <w:pStyle w:val="Rentekst"/>
              <w:rPr>
                <w:lang w:val="nn-NO"/>
              </w:rPr>
            </w:pPr>
            <w:r w:rsidRPr="00A83EA4">
              <w:rPr>
                <w:lang w:val="nn-NO"/>
              </w:rPr>
              <w:t xml:space="preserve">abstrakt algebra og reell analyse, og inneheld eit </w:t>
            </w:r>
            <w:r w:rsidRPr="00A83EA4">
              <w:rPr>
                <w:lang w:val="nn-NO"/>
              </w:rPr>
              <w:lastRenderedPageBreak/>
              <w:t xml:space="preserve">prosjektskrivingskurs der ein lærer korleis ein skriv eit matematisk arbeid og presenterer det </w:t>
            </w:r>
          </w:p>
          <w:p w:rsidR="00A83EA4" w:rsidRPr="00A83EA4" w:rsidRDefault="00A83EA4" w:rsidP="00A83EA4">
            <w:pPr>
              <w:pStyle w:val="Rentekst"/>
              <w:rPr>
                <w:lang w:val="nn-NO"/>
              </w:rPr>
            </w:pPr>
            <w:r w:rsidRPr="00A83EA4">
              <w:rPr>
                <w:lang w:val="nn-NO"/>
              </w:rPr>
              <w:t xml:space="preserve">munnleg. Samstundes kan ein gjennom fleire valfrie kurs tileigne seg kunnskapar i til dømes topologi, komplekse funksjonar, kommutativ </w:t>
            </w:r>
          </w:p>
          <w:p w:rsidR="00A83EA4" w:rsidRDefault="00A83EA4" w:rsidP="00A83EA4">
            <w:pPr>
              <w:pStyle w:val="Rentekst"/>
            </w:pPr>
            <w:r>
              <w:t>algebra, statistikk, informatikk og andre realfag.</w:t>
            </w:r>
          </w:p>
          <w:p w:rsidR="004C7A91" w:rsidRPr="00005607" w:rsidRDefault="004C7A91" w:rsidP="00883B97">
            <w:pPr>
              <w:pStyle w:val="Middelsrutenett2"/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961" w:type="dxa"/>
          </w:tcPr>
          <w:p w:rsidR="00E855E5" w:rsidRDefault="00E855E5" w:rsidP="00E855E5">
            <w:pPr>
              <w:pStyle w:val="Rentekst"/>
              <w:rPr>
                <w:lang w:val="en-US"/>
              </w:rPr>
            </w:pPr>
            <w:r w:rsidRPr="00E855E5">
              <w:rPr>
                <w:lang w:val="en-US"/>
              </w:rPr>
              <w:lastRenderedPageBreak/>
              <w:t xml:space="preserve">Objectives: </w:t>
            </w:r>
          </w:p>
          <w:p w:rsidR="00E855E5" w:rsidRPr="00E855E5" w:rsidRDefault="00E855E5" w:rsidP="00E855E5">
            <w:pPr>
              <w:pStyle w:val="Rentekst"/>
              <w:rPr>
                <w:szCs w:val="21"/>
                <w:lang w:val="en-US"/>
              </w:rPr>
            </w:pPr>
            <w:r>
              <w:rPr>
                <w:lang w:val="en-US"/>
              </w:rPr>
              <w:t>T</w:t>
            </w:r>
            <w:r w:rsidRPr="00E855E5">
              <w:rPr>
                <w:lang w:val="en-US"/>
              </w:rPr>
              <w:t xml:space="preserve">he program aims at giving a general background in </w:t>
            </w:r>
          </w:p>
          <w:p w:rsidR="00E855E5" w:rsidRPr="00E855E5" w:rsidRDefault="00E855E5" w:rsidP="00E855E5">
            <w:pPr>
              <w:pStyle w:val="Rentekst"/>
              <w:rPr>
                <w:lang w:val="en-US"/>
              </w:rPr>
            </w:pPr>
            <w:r w:rsidRPr="00E855E5">
              <w:rPr>
                <w:lang w:val="en-US"/>
              </w:rPr>
              <w:t>Mathematics, as well as training in abstract thinking and in analyzing problem of a mathematical character wher</w:t>
            </w:r>
            <w:r>
              <w:rPr>
                <w:lang w:val="en-US"/>
              </w:rPr>
              <w:t xml:space="preserve">e the method of solution </w:t>
            </w:r>
            <w:proofErr w:type="gramStart"/>
            <w:r>
              <w:rPr>
                <w:lang w:val="en-US"/>
              </w:rPr>
              <w:t xml:space="preserve">is not </w:t>
            </w:r>
            <w:r w:rsidRPr="00E855E5">
              <w:rPr>
                <w:lang w:val="en-US"/>
              </w:rPr>
              <w:t>necessarily known</w:t>
            </w:r>
            <w:proofErr w:type="gramEnd"/>
            <w:r w:rsidRPr="00E855E5">
              <w:rPr>
                <w:lang w:val="en-US"/>
              </w:rPr>
              <w:t>.</w:t>
            </w:r>
          </w:p>
          <w:p w:rsidR="00E855E5" w:rsidRPr="00E855E5" w:rsidRDefault="00E855E5" w:rsidP="00E855E5">
            <w:pPr>
              <w:pStyle w:val="Rentekst"/>
              <w:rPr>
                <w:lang w:val="en-US"/>
              </w:rPr>
            </w:pPr>
          </w:p>
          <w:p w:rsidR="00E855E5" w:rsidRDefault="00E855E5" w:rsidP="00E855E5">
            <w:pPr>
              <w:pStyle w:val="Rentekst"/>
              <w:rPr>
                <w:lang w:val="en-US"/>
              </w:rPr>
            </w:pPr>
            <w:r w:rsidRPr="00E855E5">
              <w:rPr>
                <w:lang w:val="en-US"/>
              </w:rPr>
              <w:t xml:space="preserve">Contents: </w:t>
            </w:r>
          </w:p>
          <w:p w:rsidR="00E855E5" w:rsidRPr="00E855E5" w:rsidRDefault="00E855E5" w:rsidP="00E855E5">
            <w:pPr>
              <w:pStyle w:val="Rentekst"/>
              <w:rPr>
                <w:lang w:val="en-US"/>
              </w:rPr>
            </w:pPr>
            <w:r w:rsidRPr="00E855E5">
              <w:rPr>
                <w:lang w:val="en-US"/>
              </w:rPr>
              <w:t xml:space="preserve">The program gives an introduction to central mathematical subjects such as calculus of functions of one and more real variables, linear algebra, abstract algebra and real analysis, and contains a </w:t>
            </w:r>
          </w:p>
          <w:p w:rsidR="00E855E5" w:rsidRPr="00E855E5" w:rsidRDefault="00E855E5" w:rsidP="00E855E5">
            <w:pPr>
              <w:pStyle w:val="Rentekst"/>
              <w:rPr>
                <w:lang w:val="en-US"/>
              </w:rPr>
            </w:pPr>
            <w:proofErr w:type="gramStart"/>
            <w:r w:rsidRPr="00E855E5">
              <w:rPr>
                <w:lang w:val="en-US"/>
              </w:rPr>
              <w:lastRenderedPageBreak/>
              <w:t>project</w:t>
            </w:r>
            <w:proofErr w:type="gramEnd"/>
            <w:r w:rsidRPr="00E855E5">
              <w:rPr>
                <w:lang w:val="en-US"/>
              </w:rPr>
              <w:t xml:space="preserve"> writing course where one learns how to write a mathematical work and present it orally. At the same time, one has the opportunity through </w:t>
            </w:r>
          </w:p>
          <w:p w:rsidR="00E855E5" w:rsidRPr="00E855E5" w:rsidRDefault="00E855E5" w:rsidP="00E855E5">
            <w:pPr>
              <w:pStyle w:val="Rentekst"/>
              <w:rPr>
                <w:lang w:val="en-US"/>
              </w:rPr>
            </w:pPr>
            <w:proofErr w:type="gramStart"/>
            <w:r w:rsidRPr="00E855E5">
              <w:rPr>
                <w:lang w:val="en-US"/>
              </w:rPr>
              <w:t>several</w:t>
            </w:r>
            <w:proofErr w:type="gramEnd"/>
            <w:r w:rsidRPr="00E855E5">
              <w:rPr>
                <w:lang w:val="en-US"/>
              </w:rPr>
              <w:t xml:space="preserve"> non-mandatory courses to gain knowledge in for instance </w:t>
            </w:r>
            <w:r>
              <w:rPr>
                <w:lang w:val="en-US"/>
              </w:rPr>
              <w:t xml:space="preserve">topology, complex functions, </w:t>
            </w:r>
            <w:r w:rsidRPr="00E855E5">
              <w:rPr>
                <w:lang w:val="en-US"/>
              </w:rPr>
              <w:t>commutative algebra, statistics, informatics and other natural sciences.</w:t>
            </w:r>
          </w:p>
          <w:p w:rsidR="004C7A91" w:rsidRPr="0087289C" w:rsidRDefault="004C7A91" w:rsidP="0087289C">
            <w:pPr>
              <w:rPr>
                <w:color w:val="222222"/>
                <w:sz w:val="20"/>
                <w:szCs w:val="20"/>
                <w:lang w:val="en-GB"/>
              </w:rPr>
            </w:pPr>
          </w:p>
        </w:tc>
      </w:tr>
      <w:tr w:rsidR="004C7A91" w:rsidRPr="007D5EA0" w:rsidTr="004C7A91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lastRenderedPageBreak/>
              <w:t>SP_UTBYTTE</w:t>
            </w:r>
          </w:p>
        </w:tc>
        <w:tc>
          <w:tcPr>
            <w:tcW w:w="2977" w:type="dxa"/>
            <w:noWrap/>
          </w:tcPr>
          <w:p w:rsidR="004C7A91" w:rsidRPr="00625FE9" w:rsidRDefault="004C7A91" w:rsidP="00242F2E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4C7A91" w:rsidRPr="00625FE9" w:rsidRDefault="004C7A91" w:rsidP="00372D96">
            <w:pPr>
              <w:rPr>
                <w:sz w:val="20"/>
                <w:szCs w:val="20"/>
                <w:lang w:val="nn-NO"/>
              </w:rPr>
            </w:pPr>
            <w:proofErr w:type="spellStart"/>
            <w:r w:rsidRPr="00625FE9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4C7A91" w:rsidRPr="00625FE9" w:rsidRDefault="004C7A91" w:rsidP="00372D96">
            <w:pPr>
              <w:rPr>
                <w:sz w:val="20"/>
                <w:szCs w:val="20"/>
                <w:lang w:val="nn-NO"/>
              </w:rPr>
            </w:pPr>
          </w:p>
          <w:p w:rsidR="004C7A91" w:rsidRPr="00625FE9" w:rsidRDefault="004C7A91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noWrap/>
          </w:tcPr>
          <w:p w:rsidR="0087289C" w:rsidRDefault="0087289C" w:rsidP="0087289C">
            <w:pPr>
              <w:pStyle w:val="Rentek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Kandidaten skal ved avslutta program 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følgjande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læringsutbyte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definert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kunnskapar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ferdigheiter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og generell kompetanse:</w:t>
            </w:r>
          </w:p>
          <w:p w:rsidR="0087289C" w:rsidRDefault="0087289C" w:rsidP="0087289C">
            <w:pPr>
              <w:pStyle w:val="Ren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289C" w:rsidRDefault="0087289C" w:rsidP="0087289C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unnskapar</w:t>
            </w:r>
            <w:proofErr w:type="spellEnd"/>
          </w:p>
          <w:p w:rsidR="0087289C" w:rsidRDefault="0087289C" w:rsidP="0087289C">
            <w:pPr>
              <w:rPr>
                <w:sz w:val="20"/>
                <w:szCs w:val="20"/>
                <w:lang w:val="nn-NO"/>
              </w:rPr>
            </w:pPr>
          </w:p>
          <w:p w:rsidR="0087289C" w:rsidRDefault="0087289C" w:rsidP="0087289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Kandidaten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Kan tileigna seg og anvende kunnskap i grunnleggjande matematisk teori som </w:t>
            </w:r>
            <w:proofErr w:type="spellStart"/>
            <w:r>
              <w:rPr>
                <w:sz w:val="20"/>
                <w:szCs w:val="20"/>
                <w:lang w:val="nn-NO"/>
              </w:rPr>
              <w:t>kalkulus</w:t>
            </w:r>
            <w:proofErr w:type="spellEnd"/>
            <w:r>
              <w:rPr>
                <w:sz w:val="20"/>
                <w:szCs w:val="20"/>
                <w:lang w:val="nn-NO"/>
              </w:rPr>
              <w:t>, lineær algebra, algebra, reell analyse og elementær topologi.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Kan bruka og greia ut om eit vidt spekter av metodar og teknikkar for analyse og løysing av matematiske problem.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Kan gjere reie for teori og korleis denne kan brukast til utvikling av nye metodar og teknikkar.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color w:val="262626"/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Kan summere opp abstrakte delar av faget</w:t>
            </w:r>
            <w:r>
              <w:rPr>
                <w:color w:val="262626"/>
                <w:sz w:val="20"/>
                <w:szCs w:val="20"/>
                <w:lang w:val="nn-NO"/>
              </w:rPr>
              <w:t>.</w:t>
            </w:r>
          </w:p>
          <w:p w:rsidR="0087289C" w:rsidRDefault="0087289C" w:rsidP="0087289C">
            <w:pPr>
              <w:ind w:left="720"/>
              <w:rPr>
                <w:sz w:val="20"/>
                <w:szCs w:val="20"/>
                <w:lang w:val="nn-NO"/>
              </w:rPr>
            </w:pPr>
          </w:p>
          <w:p w:rsidR="0087289C" w:rsidRDefault="0087289C" w:rsidP="0087289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Ferdigheiter</w:t>
            </w:r>
          </w:p>
          <w:p w:rsidR="0087289C" w:rsidRDefault="0087289C" w:rsidP="0087289C">
            <w:pPr>
              <w:rPr>
                <w:sz w:val="20"/>
                <w:szCs w:val="20"/>
                <w:lang w:val="nn-NO"/>
              </w:rPr>
            </w:pPr>
          </w:p>
          <w:p w:rsidR="0087289C" w:rsidRDefault="0087289C" w:rsidP="0087289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Kandidaten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Meistrer grunnleggjande matematiske felt som matematisk analyse og algebra. 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Kan bruka metodar frå fleire greiner av matematikk. 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Kan gå inn i kompliserte problemstillingar, kjenne att struktur og formulere eit problem matematisk, finne fram til eigna </w:t>
            </w:r>
            <w:r>
              <w:rPr>
                <w:sz w:val="20"/>
                <w:szCs w:val="20"/>
                <w:lang w:val="nn-NO"/>
              </w:rPr>
              <w:lastRenderedPageBreak/>
              <w:t xml:space="preserve">løysingsmetodar og tolke løysingane. 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Kan løyse problem med ulike matematiske teknikkar.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Kan argumentere matematisk presist og presentere prov og klare resonnement. </w:t>
            </w:r>
          </w:p>
          <w:p w:rsidR="0087289C" w:rsidRDefault="0087289C" w:rsidP="0087289C">
            <w:pPr>
              <w:ind w:left="720"/>
              <w:rPr>
                <w:sz w:val="20"/>
                <w:szCs w:val="20"/>
                <w:lang w:val="nn-NO"/>
              </w:rPr>
            </w:pPr>
          </w:p>
          <w:p w:rsidR="0087289C" w:rsidRDefault="0087289C" w:rsidP="0087289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Generell kompetanse</w:t>
            </w:r>
          </w:p>
          <w:p w:rsidR="0087289C" w:rsidRDefault="0087289C" w:rsidP="0087289C">
            <w:pPr>
              <w:rPr>
                <w:sz w:val="20"/>
                <w:szCs w:val="20"/>
                <w:lang w:val="nn-NO"/>
              </w:rPr>
            </w:pPr>
          </w:p>
          <w:p w:rsidR="0087289C" w:rsidRDefault="0087289C" w:rsidP="0087289C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Kandidaten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Kan formulere seg på ein vitskapleg måte, både skriftleg og munnleg.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Kan bedømme om eit matematisk argument er korrekt. </w:t>
            </w:r>
          </w:p>
          <w:p w:rsidR="0087289C" w:rsidRDefault="0087289C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Kan arbeide sjølvstendig og i gruppe</w:t>
            </w:r>
            <w:r w:rsidR="000B5970">
              <w:rPr>
                <w:sz w:val="20"/>
                <w:szCs w:val="20"/>
                <w:lang w:val="nn-NO"/>
              </w:rPr>
              <w:t>.</w:t>
            </w:r>
          </w:p>
          <w:p w:rsidR="000B5970" w:rsidRDefault="000B5970" w:rsidP="0087289C">
            <w:pPr>
              <w:numPr>
                <w:ilvl w:val="0"/>
                <w:numId w:val="21"/>
              </w:numPr>
              <w:suppressAutoHyphens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Demonstrerer forståing og respekt for vitskapelege verdiar som openheit, presisjon og pålitelegheit. </w:t>
            </w:r>
          </w:p>
          <w:p w:rsidR="004C7A91" w:rsidRPr="00883B97" w:rsidRDefault="004C7A91" w:rsidP="0087289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961" w:type="dxa"/>
          </w:tcPr>
          <w:p w:rsidR="007D5EA0" w:rsidRPr="000868E4" w:rsidRDefault="007D5EA0" w:rsidP="007D5EA0">
            <w:pPr>
              <w:rPr>
                <w:iCs/>
                <w:sz w:val="20"/>
                <w:szCs w:val="20"/>
                <w:lang w:val="en-GB"/>
              </w:rPr>
            </w:pPr>
            <w:r w:rsidRPr="000868E4">
              <w:rPr>
                <w:iCs/>
                <w:sz w:val="20"/>
                <w:szCs w:val="20"/>
                <w:lang w:val="en-GB"/>
              </w:rPr>
              <w:lastRenderedPageBreak/>
              <w:t>A candidate who has completed his or her qualification</w:t>
            </w:r>
            <w:r>
              <w:rPr>
                <w:iCs/>
                <w:sz w:val="20"/>
                <w:szCs w:val="20"/>
                <w:lang w:val="en-GB"/>
              </w:rPr>
              <w:t>s</w:t>
            </w:r>
            <w:r w:rsidRPr="000868E4">
              <w:rPr>
                <w:iCs/>
                <w:sz w:val="20"/>
                <w:szCs w:val="20"/>
                <w:lang w:val="en-GB"/>
              </w:rPr>
              <w:t xml:space="preserve"> should have the following learning outcomes defined in terms of knowledge, skills and general competence:</w:t>
            </w:r>
          </w:p>
          <w:p w:rsidR="007D5EA0" w:rsidRPr="000868E4" w:rsidRDefault="007D5EA0" w:rsidP="007D5EA0">
            <w:pPr>
              <w:ind w:left="284" w:hanging="284"/>
              <w:rPr>
                <w:iCs/>
                <w:sz w:val="20"/>
                <w:szCs w:val="20"/>
                <w:lang w:val="en-GB"/>
              </w:rPr>
            </w:pPr>
          </w:p>
          <w:p w:rsidR="007D5EA0" w:rsidRPr="000868E4" w:rsidRDefault="007D5EA0" w:rsidP="007D5EA0">
            <w:pPr>
              <w:ind w:left="284" w:hanging="284"/>
              <w:rPr>
                <w:iCs/>
                <w:sz w:val="20"/>
                <w:szCs w:val="20"/>
                <w:lang w:val="en-GB"/>
              </w:rPr>
            </w:pPr>
            <w:r w:rsidRPr="000868E4">
              <w:rPr>
                <w:iCs/>
                <w:sz w:val="20"/>
                <w:szCs w:val="20"/>
                <w:lang w:val="en-GB"/>
              </w:rPr>
              <w:t>Knowledge</w:t>
            </w:r>
          </w:p>
          <w:p w:rsidR="007D5EA0" w:rsidRPr="000868E4" w:rsidRDefault="007D5EA0" w:rsidP="007D5EA0">
            <w:pPr>
              <w:ind w:left="284" w:hanging="284"/>
              <w:rPr>
                <w:iCs/>
                <w:sz w:val="20"/>
                <w:szCs w:val="20"/>
                <w:lang w:val="en-GB"/>
              </w:rPr>
            </w:pPr>
          </w:p>
          <w:p w:rsidR="007D5EA0" w:rsidRPr="000868E4" w:rsidRDefault="007D5EA0" w:rsidP="007D5EA0">
            <w:pPr>
              <w:pStyle w:val="Rentekst"/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</w:pPr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>The candidate</w:t>
            </w:r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br/>
              <w:t xml:space="preserve">• Can acquire and apply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 xml:space="preserve">a </w:t>
            </w:r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>knowledge of basic mathematical theory such as calculus, linear algebra, algebra, real analysis and elementary topology.</w:t>
            </w:r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br/>
              <w:t xml:space="preserve">• Can use and explain a wide range of methods and techniques for </w:t>
            </w:r>
            <w:proofErr w:type="spellStart"/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>analyzing</w:t>
            </w:r>
            <w:proofErr w:type="spellEnd"/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 xml:space="preserve"> and solving mathematical problems.</w:t>
            </w:r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br/>
              <w:t xml:space="preserve">• Can explain theory and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>the ways in which it</w:t>
            </w:r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>can be used</w:t>
            </w:r>
            <w:proofErr w:type="gramEnd"/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t xml:space="preserve"> to develop new methods and techniques.</w:t>
            </w:r>
            <w:r w:rsidRPr="000868E4">
              <w:rPr>
                <w:rFonts w:ascii="Times New Roman" w:hAnsi="Times New Roman" w:cs="Times New Roman"/>
                <w:color w:val="222222"/>
                <w:sz w:val="20"/>
                <w:szCs w:val="20"/>
                <w:lang w:val="en-GB"/>
              </w:rPr>
              <w:br/>
              <w:t>• Can summarize abstract parts of mathematics.</w:t>
            </w:r>
          </w:p>
          <w:p w:rsidR="004C7A91" w:rsidRPr="007D5EA0" w:rsidRDefault="007D5EA0" w:rsidP="007D5EA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>Skills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>The candidate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>• Master</w:t>
            </w:r>
            <w:r>
              <w:rPr>
                <w:color w:val="222222"/>
                <w:sz w:val="20"/>
                <w:szCs w:val="20"/>
                <w:lang w:val="en-GB"/>
              </w:rPr>
              <w:t>s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 xml:space="preserve"> basic mathematical fields</w:t>
            </w:r>
            <w:r>
              <w:rPr>
                <w:color w:val="222222"/>
                <w:sz w:val="20"/>
                <w:szCs w:val="20"/>
                <w:lang w:val="en-GB"/>
              </w:rPr>
              <w:t>,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 xml:space="preserve"> </w:t>
            </w:r>
            <w:r>
              <w:rPr>
                <w:color w:val="222222"/>
                <w:sz w:val="20"/>
                <w:szCs w:val="20"/>
                <w:lang w:val="en-GB"/>
              </w:rPr>
              <w:t>such as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 xml:space="preserve"> mathematical analysis and algebra.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>• Can use methods from other branches of mathematics.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 xml:space="preserve">• Can consider complicated problems, recognize the structure and formulate a problem mathematically, find suitable methods </w:t>
            </w:r>
            <w:r>
              <w:rPr>
                <w:color w:val="222222"/>
                <w:sz w:val="20"/>
                <w:szCs w:val="20"/>
                <w:lang w:val="en-GB"/>
              </w:rPr>
              <w:t>of</w:t>
            </w:r>
            <w:r w:rsidRPr="00F620F0">
              <w:rPr>
                <w:color w:val="222222"/>
                <w:sz w:val="20"/>
                <w:szCs w:val="20"/>
                <w:lang w:val="en-GB"/>
              </w:rPr>
              <w:t xml:space="preserve"> solution</w:t>
            </w:r>
            <w:r>
              <w:rPr>
                <w:color w:val="222222"/>
                <w:sz w:val="20"/>
                <w:szCs w:val="20"/>
                <w:lang w:val="en-GB"/>
              </w:rPr>
              <w:t xml:space="preserve"> 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>and interpret solutions.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>• Can solve problems with various mathematical techniques.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 xml:space="preserve">• Can argue with mathematical rigor and present proofs </w:t>
            </w:r>
            <w:r w:rsidRPr="00181A1B">
              <w:rPr>
                <w:color w:val="222222"/>
                <w:sz w:val="20"/>
                <w:szCs w:val="20"/>
                <w:lang w:val="en-GB"/>
              </w:rPr>
              <w:t>and precise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 xml:space="preserve"> arguments.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</w:r>
            <w:r w:rsidRPr="000868E4">
              <w:rPr>
                <w:color w:val="222222"/>
                <w:sz w:val="20"/>
                <w:szCs w:val="20"/>
                <w:lang w:val="en-GB"/>
              </w:rPr>
              <w:lastRenderedPageBreak/>
              <w:br/>
              <w:t>General competence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>The candidate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>• Can express him</w:t>
            </w:r>
            <w:r>
              <w:rPr>
                <w:color w:val="222222"/>
                <w:sz w:val="20"/>
                <w:szCs w:val="20"/>
                <w:lang w:val="en-GB"/>
              </w:rPr>
              <w:t>-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 xml:space="preserve">/herself in a scientific manner, both </w:t>
            </w:r>
            <w:r>
              <w:rPr>
                <w:color w:val="222222"/>
                <w:sz w:val="20"/>
                <w:szCs w:val="20"/>
                <w:lang w:val="en-GB"/>
              </w:rPr>
              <w:t xml:space="preserve">orally and in 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>writ</w:t>
            </w:r>
            <w:r>
              <w:rPr>
                <w:color w:val="222222"/>
                <w:sz w:val="20"/>
                <w:szCs w:val="20"/>
                <w:lang w:val="en-GB"/>
              </w:rPr>
              <w:t>ing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>.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>• Can judge whether a mathematical argument is correct.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br/>
              <w:t xml:space="preserve">• Can </w:t>
            </w:r>
            <w:r w:rsidRPr="000868E4">
              <w:rPr>
                <w:rStyle w:val="hps"/>
                <w:color w:val="222222"/>
                <w:szCs w:val="20"/>
                <w:lang w:val="en-GB"/>
              </w:rPr>
              <w:t>work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 xml:space="preserve"> both </w:t>
            </w:r>
            <w:r w:rsidRPr="000868E4">
              <w:rPr>
                <w:rStyle w:val="hps"/>
                <w:color w:val="222222"/>
                <w:szCs w:val="20"/>
                <w:lang w:val="en-GB"/>
              </w:rPr>
              <w:t>independently and as part of a team</w:t>
            </w:r>
            <w:r w:rsidRPr="000868E4">
              <w:rPr>
                <w:color w:val="222222"/>
                <w:sz w:val="20"/>
                <w:szCs w:val="20"/>
                <w:lang w:val="en-GB"/>
              </w:rPr>
              <w:t>.</w:t>
            </w:r>
          </w:p>
        </w:tc>
      </w:tr>
      <w:tr w:rsidR="004C7A91" w:rsidRPr="00883F4C" w:rsidTr="004C7A91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2977" w:type="dxa"/>
            <w:noWrap/>
          </w:tcPr>
          <w:p w:rsidR="004C7A91" w:rsidRPr="00625FE9" w:rsidRDefault="004C7A91" w:rsidP="00242F2E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4C7A91" w:rsidRPr="00625FE9" w:rsidRDefault="004C7A9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625FE9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4C7A91" w:rsidRPr="00625FE9" w:rsidRDefault="004C7A91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noWrap/>
          </w:tcPr>
          <w:p w:rsidR="004C7A91" w:rsidRPr="00883B97" w:rsidRDefault="00883B97" w:rsidP="00883B9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883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Generell studiekompetanse og </w:t>
            </w:r>
            <w:r w:rsidRPr="00883B97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krav om realfag (REALFA)</w:t>
            </w:r>
          </w:p>
        </w:tc>
        <w:tc>
          <w:tcPr>
            <w:tcW w:w="4961" w:type="dxa"/>
          </w:tcPr>
          <w:p w:rsidR="00883B97" w:rsidRPr="00883B97" w:rsidRDefault="00883B97" w:rsidP="00883B97">
            <w:pPr>
              <w:pStyle w:val="Rentek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B97">
              <w:rPr>
                <w:rFonts w:ascii="Times New Roman" w:hAnsi="Times New Roman" w:cs="Times New Roman"/>
                <w:iCs/>
                <w:sz w:val="20"/>
                <w:szCs w:val="20"/>
              </w:rPr>
              <w:t>Higher</w:t>
            </w:r>
            <w:proofErr w:type="spellEnd"/>
            <w:r w:rsidRPr="00883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83B97">
              <w:rPr>
                <w:rFonts w:ascii="Times New Roman" w:hAnsi="Times New Roman" w:cs="Times New Roman"/>
                <w:iCs/>
                <w:sz w:val="20"/>
                <w:szCs w:val="20"/>
              </w:rPr>
              <w:t>Education</w:t>
            </w:r>
            <w:proofErr w:type="spellEnd"/>
            <w:r w:rsidRPr="00883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83B97">
              <w:rPr>
                <w:rFonts w:ascii="Times New Roman" w:hAnsi="Times New Roman" w:cs="Times New Roman"/>
                <w:iCs/>
                <w:sz w:val="20"/>
                <w:szCs w:val="20"/>
              </w:rPr>
              <w:t>Entrance</w:t>
            </w:r>
            <w:proofErr w:type="spellEnd"/>
            <w:r w:rsidRPr="00883B9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83B97">
              <w:rPr>
                <w:rFonts w:ascii="Times New Roman" w:hAnsi="Times New Roman" w:cs="Times New Roman"/>
                <w:iCs/>
                <w:sz w:val="20"/>
                <w:szCs w:val="20"/>
              </w:rPr>
              <w:t>Qualification</w:t>
            </w:r>
            <w:proofErr w:type="spellEnd"/>
          </w:p>
          <w:p w:rsidR="004C7A91" w:rsidRPr="00883B97" w:rsidRDefault="004C7A91" w:rsidP="00883B97">
            <w:pPr>
              <w:shd w:val="clear" w:color="auto" w:fill="FFFFFF"/>
              <w:rPr>
                <w:sz w:val="20"/>
                <w:szCs w:val="20"/>
                <w:lang w:val="en"/>
              </w:rPr>
            </w:pPr>
          </w:p>
        </w:tc>
      </w:tr>
      <w:tr w:rsidR="004C7A91" w:rsidRPr="00883F4C" w:rsidTr="004C7A91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  <w:lang w:val="en-GB"/>
              </w:rPr>
            </w:pPr>
            <w:r w:rsidRPr="00625FE9">
              <w:rPr>
                <w:sz w:val="18"/>
                <w:szCs w:val="18"/>
              </w:rPr>
              <w:t>SP_ANBFORK</w:t>
            </w:r>
          </w:p>
        </w:tc>
        <w:tc>
          <w:tcPr>
            <w:tcW w:w="2977" w:type="dxa"/>
            <w:noWrap/>
          </w:tcPr>
          <w:p w:rsidR="004C7A91" w:rsidRPr="00625FE9" w:rsidRDefault="004C7A91" w:rsidP="00242F2E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Tilrådde forkunnskapar </w:t>
            </w:r>
          </w:p>
          <w:p w:rsidR="004C7A91" w:rsidRPr="00625FE9" w:rsidRDefault="004C7A9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625FE9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previous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knowledge</w:t>
            </w:r>
            <w:proofErr w:type="spellEnd"/>
          </w:p>
        </w:tc>
        <w:tc>
          <w:tcPr>
            <w:tcW w:w="4678" w:type="dxa"/>
            <w:noWrap/>
          </w:tcPr>
          <w:p w:rsidR="004C7A91" w:rsidRPr="00005607" w:rsidRDefault="00883B97" w:rsidP="001C24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sz w:val="20"/>
                <w:szCs w:val="20"/>
              </w:rPr>
            </w:pPr>
            <w:r w:rsidRPr="00B3443D">
              <w:rPr>
                <w:i/>
                <w:sz w:val="20"/>
                <w:szCs w:val="20"/>
                <w:lang w:val="nn-NO"/>
              </w:rPr>
              <w:t>Gode forku</w:t>
            </w:r>
            <w:r>
              <w:rPr>
                <w:i/>
                <w:sz w:val="20"/>
                <w:szCs w:val="20"/>
                <w:lang w:val="nn-NO"/>
              </w:rPr>
              <w:t>nnskapar i matematikk er ein</w:t>
            </w:r>
            <w:r w:rsidRPr="00B3443D">
              <w:rPr>
                <w:i/>
                <w:sz w:val="20"/>
                <w:szCs w:val="20"/>
                <w:lang w:val="nn-NO"/>
              </w:rPr>
              <w:t xml:space="preserve"> føremonn. </w:t>
            </w:r>
            <w:r>
              <w:rPr>
                <w:i/>
                <w:sz w:val="20"/>
                <w:szCs w:val="20"/>
                <w:lang w:val="nn-NO"/>
              </w:rPr>
              <w:t>M</w:t>
            </w:r>
            <w:r w:rsidRPr="00B3443D">
              <w:rPr>
                <w:i/>
                <w:sz w:val="20"/>
                <w:szCs w:val="20"/>
                <w:lang w:val="nn-NO"/>
              </w:rPr>
              <w:t>atematikk på 3. klasse nivå</w:t>
            </w:r>
            <w:r>
              <w:rPr>
                <w:i/>
                <w:sz w:val="20"/>
                <w:szCs w:val="20"/>
                <w:lang w:val="nn-NO"/>
              </w:rPr>
              <w:t xml:space="preserve"> er tilrådd</w:t>
            </w:r>
            <w:r w:rsidRPr="00B3443D">
              <w:rPr>
                <w:i/>
                <w:sz w:val="20"/>
                <w:szCs w:val="20"/>
                <w:lang w:val="nn-NO"/>
              </w:rPr>
              <w:t xml:space="preserve">. </w:t>
            </w:r>
          </w:p>
        </w:tc>
        <w:tc>
          <w:tcPr>
            <w:tcW w:w="4961" w:type="dxa"/>
          </w:tcPr>
          <w:p w:rsidR="00883B97" w:rsidRDefault="00883B97" w:rsidP="00883B97">
            <w:pPr>
              <w:pStyle w:val="Standard"/>
              <w:rPr>
                <w:lang w:val="en-US"/>
              </w:rPr>
            </w:pPr>
            <w:r>
              <w:rPr>
                <w:rStyle w:val="hps"/>
                <w:color w:val="222222"/>
                <w:sz w:val="20"/>
                <w:lang w:val="en-GB"/>
              </w:rPr>
              <w:t>A good background in mathematics is a benefit. We recommend 3 years from college.</w:t>
            </w:r>
          </w:p>
          <w:p w:rsidR="004C7A91" w:rsidRPr="00883B97" w:rsidRDefault="004C7A91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4D2FA6" w:rsidRPr="00883F4C" w:rsidTr="004C7A91">
        <w:trPr>
          <w:trHeight w:val="255"/>
        </w:trPr>
        <w:tc>
          <w:tcPr>
            <w:tcW w:w="1384" w:type="dxa"/>
          </w:tcPr>
          <w:p w:rsidR="004D2FA6" w:rsidRPr="00625FE9" w:rsidRDefault="004D2FA6" w:rsidP="00820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SP_INNFORI</w:t>
            </w:r>
          </w:p>
        </w:tc>
        <w:tc>
          <w:tcPr>
            <w:tcW w:w="2977" w:type="dxa"/>
            <w:noWrap/>
          </w:tcPr>
          <w:p w:rsidR="004D2FA6" w:rsidRPr="00625FE9" w:rsidRDefault="004D2FA6" w:rsidP="004D2FA6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Innføringsemne</w:t>
            </w:r>
            <w:r w:rsidRPr="00625FE9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4D2FA6" w:rsidRPr="00625FE9" w:rsidRDefault="004D2FA6" w:rsidP="004D2FA6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Introductory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courses</w:t>
            </w:r>
            <w:proofErr w:type="spellEnd"/>
          </w:p>
          <w:p w:rsidR="004D2FA6" w:rsidRPr="00625FE9" w:rsidRDefault="004D2FA6" w:rsidP="00242F2E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noWrap/>
          </w:tcPr>
          <w:p w:rsidR="004D2FA6" w:rsidRPr="003B1F40" w:rsidRDefault="003B1F40" w:rsidP="001C24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i/>
                <w:sz w:val="20"/>
                <w:szCs w:val="20"/>
                <w:lang w:val="nn-NO"/>
              </w:rPr>
            </w:pPr>
            <w:proofErr w:type="spellStart"/>
            <w:r w:rsidRPr="003B1F40">
              <w:rPr>
                <w:sz w:val="20"/>
                <w:szCs w:val="20"/>
                <w:lang w:val="nn-NO"/>
              </w:rPr>
              <w:t>Ex.phil</w:t>
            </w:r>
            <w:proofErr w:type="spellEnd"/>
          </w:p>
        </w:tc>
        <w:tc>
          <w:tcPr>
            <w:tcW w:w="4961" w:type="dxa"/>
          </w:tcPr>
          <w:p w:rsidR="004D2FA6" w:rsidRPr="003B1F40" w:rsidRDefault="003B1F40" w:rsidP="00883B97">
            <w:pPr>
              <w:pStyle w:val="Standard"/>
              <w:rPr>
                <w:rStyle w:val="hps"/>
                <w:color w:val="222222"/>
                <w:sz w:val="20"/>
                <w:szCs w:val="20"/>
                <w:lang w:val="en-GB"/>
              </w:rPr>
            </w:pPr>
            <w:proofErr w:type="spellStart"/>
            <w:r w:rsidRPr="003B1F40">
              <w:rPr>
                <w:sz w:val="20"/>
                <w:szCs w:val="20"/>
                <w:lang w:val="nn-NO"/>
              </w:rPr>
              <w:t>Ex.phil</w:t>
            </w:r>
            <w:proofErr w:type="spellEnd"/>
          </w:p>
        </w:tc>
      </w:tr>
      <w:tr w:rsidR="004D2FA6" w:rsidRPr="003B1F40" w:rsidTr="004C7A91">
        <w:trPr>
          <w:trHeight w:val="255"/>
        </w:trPr>
        <w:tc>
          <w:tcPr>
            <w:tcW w:w="1384" w:type="dxa"/>
          </w:tcPr>
          <w:p w:rsidR="004D2FA6" w:rsidRPr="00625FE9" w:rsidRDefault="004D2FA6" w:rsidP="00820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SP_OBLIGAT</w:t>
            </w:r>
          </w:p>
        </w:tc>
        <w:tc>
          <w:tcPr>
            <w:tcW w:w="2977" w:type="dxa"/>
            <w:noWrap/>
          </w:tcPr>
          <w:p w:rsidR="004D2FA6" w:rsidRPr="00625FE9" w:rsidRDefault="004D2FA6" w:rsidP="004D2FA6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Obligatoriske emne</w:t>
            </w:r>
            <w:r w:rsidRPr="00625FE9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4D2FA6" w:rsidRPr="00625FE9" w:rsidRDefault="004D2FA6" w:rsidP="004D2FA6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units</w:t>
            </w:r>
            <w:proofErr w:type="spellEnd"/>
          </w:p>
          <w:p w:rsidR="004D2FA6" w:rsidRPr="00625FE9" w:rsidRDefault="004D2FA6" w:rsidP="00242F2E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4678" w:type="dxa"/>
            <w:noWrap/>
          </w:tcPr>
          <w:p w:rsidR="004D2FA6" w:rsidRPr="007D5EA0" w:rsidRDefault="007D5EA0" w:rsidP="007D5EA0">
            <w:pPr>
              <w:rPr>
                <w:color w:val="262626"/>
                <w:sz w:val="20"/>
                <w:szCs w:val="20"/>
                <w:lang w:val="nn-NO"/>
              </w:rPr>
            </w:pPr>
            <w:r w:rsidRPr="00F7451E">
              <w:rPr>
                <w:sz w:val="20"/>
                <w:szCs w:val="20"/>
                <w:lang w:val="nn-NO"/>
              </w:rPr>
              <w:t xml:space="preserve">Bachelorprogrammet i matematikk inneheld 90 studiepoeng med fagleg spesialisering som består av følgjande emne: </w:t>
            </w:r>
            <w:hyperlink r:id="rId6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MAT111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Grunnkurs i matematikk I, </w:t>
            </w:r>
            <w:hyperlink r:id="rId7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MAT112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Grunnkurs i matematikk II, </w:t>
            </w:r>
            <w:hyperlink r:id="rId8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MAT121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Lineær algebra, </w:t>
            </w:r>
            <w:r w:rsidRPr="00F7451E">
              <w:rPr>
                <w:color w:val="084260"/>
                <w:sz w:val="20"/>
                <w:szCs w:val="20"/>
                <w:u w:val="single"/>
                <w:lang w:val="nn-NO"/>
              </w:rPr>
              <w:t>MAT211</w:t>
            </w:r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Reell analyse, </w:t>
            </w:r>
            <w:hyperlink r:id="rId9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MAT212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Funksjonar av fleire variable, </w:t>
            </w:r>
            <w:hyperlink r:id="rId10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MAT220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Algebra, </w:t>
            </w:r>
            <w:hyperlink r:id="rId11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MAT292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Prosjektarbeid i matematikk og minst eit av emna MAT213 komplekse funksjonar, MAT224 Kommutativ algebra, MAT242 Topologi og/eller MAT243 Mangfaldigheitar. Det niande kurset kan veljast fritt innan emne med MAT, STAT eller INF-</w:t>
            </w:r>
            <w:r w:rsidRPr="00F7451E">
              <w:rPr>
                <w:color w:val="262626"/>
                <w:sz w:val="20"/>
                <w:szCs w:val="20"/>
                <w:lang w:val="nn-NO"/>
              </w:rPr>
              <w:lastRenderedPageBreak/>
              <w:t xml:space="preserve">kode. </w:t>
            </w:r>
          </w:p>
        </w:tc>
        <w:tc>
          <w:tcPr>
            <w:tcW w:w="4961" w:type="dxa"/>
          </w:tcPr>
          <w:p w:rsidR="003B1F40" w:rsidRPr="003B1F40" w:rsidRDefault="003B1F40" w:rsidP="003B1F40">
            <w:pPr>
              <w:rPr>
                <w:sz w:val="20"/>
                <w:szCs w:val="20"/>
                <w:lang w:val="en-US"/>
              </w:rPr>
            </w:pPr>
            <w:r w:rsidRPr="003B1F40">
              <w:rPr>
                <w:sz w:val="20"/>
                <w:szCs w:val="20"/>
                <w:lang w:val="en-US"/>
              </w:rPr>
              <w:lastRenderedPageBreak/>
              <w:t xml:space="preserve">These courses are compulsory: </w:t>
            </w:r>
            <w:proofErr w:type="spellStart"/>
            <w:r w:rsidRPr="003B1F40">
              <w:rPr>
                <w:sz w:val="20"/>
                <w:szCs w:val="20"/>
                <w:lang w:val="en-US"/>
              </w:rPr>
              <w:t>Ex.phil</w:t>
            </w:r>
            <w:proofErr w:type="spellEnd"/>
            <w:r w:rsidRPr="003B1F40">
              <w:rPr>
                <w:sz w:val="20"/>
                <w:szCs w:val="20"/>
                <w:lang w:val="en-US"/>
              </w:rPr>
              <w:t>, MAT111, MAT112, MAT121, MAT</w:t>
            </w:r>
            <w:r w:rsidR="007D5EA0">
              <w:rPr>
                <w:sz w:val="20"/>
                <w:szCs w:val="20"/>
                <w:lang w:val="en-US"/>
              </w:rPr>
              <w:t>211</w:t>
            </w:r>
            <w:r w:rsidRPr="003B1F40">
              <w:rPr>
                <w:sz w:val="20"/>
                <w:szCs w:val="20"/>
                <w:lang w:val="en-US"/>
              </w:rPr>
              <w:t xml:space="preserve">, MAT212, </w:t>
            </w:r>
            <w:r w:rsidR="007D5EA0">
              <w:rPr>
                <w:sz w:val="20"/>
                <w:szCs w:val="20"/>
                <w:lang w:val="en-US"/>
              </w:rPr>
              <w:t xml:space="preserve">MAT220, MAT292, at least one of MAT213/MAT224/MAT242/MAT243, and a course with MAT/STAT/INF-code.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4D2FA6" w:rsidRPr="003B1F40" w:rsidRDefault="004D2FA6" w:rsidP="00883B97">
            <w:pPr>
              <w:pStyle w:val="Standard"/>
              <w:rPr>
                <w:rStyle w:val="hps"/>
                <w:color w:val="222222"/>
                <w:sz w:val="20"/>
                <w:szCs w:val="20"/>
                <w:lang w:val="en-US"/>
              </w:rPr>
            </w:pPr>
          </w:p>
        </w:tc>
      </w:tr>
      <w:tr w:rsidR="004C7A91" w:rsidRPr="000928E9" w:rsidTr="004C7A91">
        <w:trPr>
          <w:trHeight w:val="255"/>
        </w:trPr>
        <w:tc>
          <w:tcPr>
            <w:tcW w:w="1384" w:type="dxa"/>
          </w:tcPr>
          <w:p w:rsidR="004C7A91" w:rsidRPr="00625FE9" w:rsidRDefault="004C7A91" w:rsidP="004D2FA6">
            <w:pPr>
              <w:rPr>
                <w:sz w:val="18"/>
                <w:szCs w:val="18"/>
                <w:lang w:val="en-GB"/>
              </w:rPr>
            </w:pPr>
            <w:r w:rsidRPr="00625FE9">
              <w:rPr>
                <w:sz w:val="18"/>
                <w:szCs w:val="18"/>
              </w:rPr>
              <w:t>SP_</w:t>
            </w:r>
            <w:r w:rsidR="004D2FA6">
              <w:rPr>
                <w:sz w:val="18"/>
                <w:szCs w:val="18"/>
              </w:rPr>
              <w:t>SPESIAL</w:t>
            </w:r>
          </w:p>
        </w:tc>
        <w:tc>
          <w:tcPr>
            <w:tcW w:w="2977" w:type="dxa"/>
            <w:noWrap/>
          </w:tcPr>
          <w:p w:rsidR="004C7A91" w:rsidRPr="00625FE9" w:rsidRDefault="004D2FA6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Spesialisering</w:t>
            </w:r>
          </w:p>
          <w:p w:rsidR="004C7A91" w:rsidRPr="00625FE9" w:rsidRDefault="004D2FA6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>
              <w:rPr>
                <w:sz w:val="20"/>
                <w:szCs w:val="20"/>
                <w:lang w:val="nn-NO"/>
              </w:rPr>
              <w:t>Specialization</w:t>
            </w:r>
            <w:proofErr w:type="spellEnd"/>
          </w:p>
          <w:p w:rsidR="004C7A91" w:rsidRPr="00625FE9" w:rsidRDefault="004C7A91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639" w:type="dxa"/>
            <w:gridSpan w:val="2"/>
            <w:noWrap/>
          </w:tcPr>
          <w:p w:rsidR="007D5EA0" w:rsidRPr="00F7451E" w:rsidRDefault="007D5EA0" w:rsidP="007D5EA0">
            <w:pPr>
              <w:rPr>
                <w:color w:val="262626"/>
                <w:sz w:val="20"/>
                <w:szCs w:val="20"/>
                <w:lang w:val="nn-NO"/>
              </w:rPr>
            </w:pPr>
            <w:r w:rsidRPr="00F7451E">
              <w:rPr>
                <w:sz w:val="20"/>
                <w:szCs w:val="20"/>
                <w:lang w:val="nn-NO"/>
              </w:rPr>
              <w:t xml:space="preserve">Bachelorprogrammet i matematikk inneheld 90 studiepoeng med fagleg spesialisering som består av følgjande emne: </w:t>
            </w:r>
            <w:hyperlink r:id="rId12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MAT111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Grunnkurs i matematikk I, </w:t>
            </w:r>
            <w:hyperlink r:id="rId13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MAT112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Grunnkurs i matematikk II, </w:t>
            </w:r>
            <w:hyperlink r:id="rId14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MAT121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Lineær algebra, </w:t>
            </w:r>
            <w:r w:rsidRPr="00F7451E">
              <w:rPr>
                <w:color w:val="084260"/>
                <w:sz w:val="20"/>
                <w:szCs w:val="20"/>
                <w:u w:val="single"/>
                <w:lang w:val="nn-NO"/>
              </w:rPr>
              <w:t>MAT211</w:t>
            </w:r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Reell analyse, </w:t>
            </w:r>
            <w:hyperlink r:id="rId15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MAT212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Funksjonar av fleire variable, </w:t>
            </w:r>
            <w:hyperlink r:id="rId16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MAT220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Algebra, </w:t>
            </w:r>
            <w:hyperlink r:id="rId17" w:history="1">
              <w:r w:rsidRPr="00F7451E">
                <w:rPr>
                  <w:color w:val="084260"/>
                  <w:sz w:val="20"/>
                  <w:szCs w:val="20"/>
                  <w:u w:val="single"/>
                  <w:lang w:val="nn-NO"/>
                </w:rPr>
                <w:t>MAT292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Prosjektarbeid i matematikk og minst eit av emna MAT213 komplekse funksjonar, MAT224 Kommutativ algebra, MAT242 Topologi og/eller MAT243 Mangfaldigheitar. Det niande kurset kan veljast fritt innan emne med MAT, STAT eller INF-kode. </w:t>
            </w:r>
          </w:p>
          <w:p w:rsidR="007D5EA0" w:rsidRPr="00F7451E" w:rsidRDefault="007D5EA0" w:rsidP="007D5EA0">
            <w:pPr>
              <w:rPr>
                <w:color w:val="262626"/>
                <w:sz w:val="20"/>
                <w:szCs w:val="20"/>
                <w:lang w:val="nn-NO"/>
              </w:rPr>
            </w:pPr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I tillegg kjem eit breiddekrav som seier at minst 10 studiepoeng av dei 80 valfrie studiepoenga må veljast blant emne som ikkje har MNF, MAT eller STAT i emnekoden. </w:t>
            </w:r>
          </w:p>
          <w:p w:rsidR="007D5EA0" w:rsidRPr="00F7451E" w:rsidRDefault="007D5EA0" w:rsidP="007D5EA0">
            <w:pPr>
              <w:rPr>
                <w:sz w:val="20"/>
                <w:szCs w:val="20"/>
                <w:lang w:val="nn-NO"/>
              </w:rPr>
            </w:pPr>
            <w:r w:rsidRPr="00F7451E">
              <w:rPr>
                <w:sz w:val="20"/>
                <w:szCs w:val="20"/>
                <w:lang w:val="nn-NO"/>
              </w:rPr>
              <w:t>Dei siste studiepoenga kan velj</w:t>
            </w:r>
            <w:r>
              <w:rPr>
                <w:sz w:val="20"/>
                <w:szCs w:val="20"/>
                <w:lang w:val="nn-NO"/>
              </w:rPr>
              <w:t>ast</w:t>
            </w:r>
            <w:r w:rsidRPr="00F7451E">
              <w:rPr>
                <w:sz w:val="20"/>
                <w:szCs w:val="20"/>
                <w:lang w:val="nn-NO"/>
              </w:rPr>
              <w:t xml:space="preserve"> frå andre fag, eller dei kan brukast til vidare spesialisering i matematikk. </w:t>
            </w:r>
            <w:r w:rsidRPr="00F7451E">
              <w:rPr>
                <w:sz w:val="20"/>
                <w:szCs w:val="20"/>
                <w:lang w:val="nn-NO"/>
              </w:rPr>
              <w:br/>
            </w:r>
          </w:p>
          <w:p w:rsidR="007D5EA0" w:rsidRPr="00F7451E" w:rsidRDefault="007D5EA0" w:rsidP="007D5E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n-NO"/>
              </w:rPr>
            </w:pPr>
            <w:r w:rsidRPr="00F7451E">
              <w:rPr>
                <w:color w:val="000000"/>
                <w:sz w:val="20"/>
                <w:szCs w:val="20"/>
                <w:lang w:val="nn-NO"/>
              </w:rPr>
              <w:t>Tilrådd studieplan:</w:t>
            </w:r>
          </w:p>
          <w:tbl>
            <w:tblPr>
              <w:tblW w:w="0" w:type="auto"/>
              <w:tblInd w:w="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  <w:gridCol w:w="1080"/>
              <w:gridCol w:w="1080"/>
              <w:gridCol w:w="1080"/>
            </w:tblGrid>
            <w:tr w:rsidR="007D5EA0" w:rsidRPr="00F7451E" w:rsidTr="0028573D">
              <w:tc>
                <w:tcPr>
                  <w:tcW w:w="126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1.semester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proofErr w:type="spellStart"/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Ex.Phil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MAT111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Val</w:t>
                  </w:r>
                </w:p>
              </w:tc>
            </w:tr>
            <w:tr w:rsidR="007D5EA0" w:rsidRPr="00F7451E" w:rsidTr="0028573D">
              <w:tc>
                <w:tcPr>
                  <w:tcW w:w="126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2.semester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MAT112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MAT121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Val</w:t>
                  </w:r>
                </w:p>
              </w:tc>
            </w:tr>
            <w:tr w:rsidR="007D5EA0" w:rsidRPr="00F7451E" w:rsidTr="0028573D">
              <w:tc>
                <w:tcPr>
                  <w:tcW w:w="126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3.semester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MAT211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MAT212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Val</w:t>
                  </w:r>
                </w:p>
              </w:tc>
            </w:tr>
            <w:tr w:rsidR="007D5EA0" w:rsidRPr="00F7451E" w:rsidTr="0028573D">
              <w:tc>
                <w:tcPr>
                  <w:tcW w:w="126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4.semester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MAT220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MAT213*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Val</w:t>
                  </w:r>
                </w:p>
              </w:tc>
            </w:tr>
            <w:tr w:rsidR="007D5EA0" w:rsidRPr="00F7451E" w:rsidTr="0028573D">
              <w:tc>
                <w:tcPr>
                  <w:tcW w:w="126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5.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MAT224*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MAT242*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Val</w:t>
                  </w:r>
                </w:p>
              </w:tc>
            </w:tr>
            <w:tr w:rsidR="007D5EA0" w:rsidRPr="00F7451E" w:rsidTr="0028573D">
              <w:tc>
                <w:tcPr>
                  <w:tcW w:w="126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6. semester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MAT292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MAT243*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7D5EA0" w:rsidRPr="00F7451E" w:rsidRDefault="007D5EA0" w:rsidP="002857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nn-NO"/>
                    </w:rPr>
                  </w:pPr>
                  <w:r w:rsidRPr="00F7451E">
                    <w:rPr>
                      <w:color w:val="000000"/>
                      <w:sz w:val="20"/>
                      <w:szCs w:val="20"/>
                      <w:lang w:val="nn-NO"/>
                    </w:rPr>
                    <w:t>Val</w:t>
                  </w:r>
                </w:p>
              </w:tc>
            </w:tr>
          </w:tbl>
          <w:p w:rsidR="007D5EA0" w:rsidRPr="00F7451E" w:rsidRDefault="007D5EA0" w:rsidP="007D5EA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nn-NO"/>
              </w:rPr>
            </w:pPr>
            <w:r w:rsidRPr="00F7451E">
              <w:rPr>
                <w:color w:val="000000"/>
                <w:sz w:val="20"/>
                <w:szCs w:val="20"/>
                <w:lang w:val="nn-NO"/>
              </w:rPr>
              <w:t xml:space="preserve">            * Berre eit</w:t>
            </w:r>
            <w:r>
              <w:rPr>
                <w:color w:val="000000"/>
                <w:sz w:val="20"/>
                <w:szCs w:val="20"/>
                <w:lang w:val="nn-NO"/>
              </w:rPr>
              <w:t>t</w:t>
            </w:r>
            <w:r w:rsidRPr="00F7451E">
              <w:rPr>
                <w:color w:val="000000"/>
                <w:sz w:val="20"/>
                <w:szCs w:val="20"/>
                <w:lang w:val="nn-NO"/>
              </w:rPr>
              <w:t xml:space="preserve"> av desse emna trengs</w:t>
            </w:r>
            <w:r>
              <w:rPr>
                <w:color w:val="000000"/>
                <w:sz w:val="20"/>
                <w:szCs w:val="20"/>
                <w:lang w:val="nn-NO"/>
              </w:rPr>
              <w:t>t</w:t>
            </w:r>
            <w:r w:rsidRPr="00F7451E">
              <w:rPr>
                <w:color w:val="000000"/>
                <w:sz w:val="20"/>
                <w:szCs w:val="20"/>
                <w:lang w:val="nn-NO"/>
              </w:rPr>
              <w:t xml:space="preserve"> for å oppnå ein bachelorgrad i matematikk. </w:t>
            </w:r>
          </w:p>
          <w:p w:rsidR="004C7A91" w:rsidRPr="00005607" w:rsidRDefault="004C7A91" w:rsidP="009D67D6">
            <w:pPr>
              <w:rPr>
                <w:sz w:val="20"/>
                <w:szCs w:val="20"/>
                <w:lang w:val="nn-NO"/>
              </w:rPr>
            </w:pPr>
          </w:p>
        </w:tc>
      </w:tr>
      <w:tr w:rsidR="004C7A91" w:rsidRPr="00AE0F13" w:rsidTr="00883F4C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SP_VALGFRI</w:t>
            </w:r>
          </w:p>
        </w:tc>
        <w:tc>
          <w:tcPr>
            <w:tcW w:w="2977" w:type="dxa"/>
            <w:noWrap/>
          </w:tcPr>
          <w:p w:rsidR="004C7A91" w:rsidRPr="00625FE9" w:rsidRDefault="004C7A91" w:rsidP="00242F2E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Tilrådde valgemne </w:t>
            </w:r>
          </w:p>
          <w:p w:rsidR="004C7A91" w:rsidRPr="00625FE9" w:rsidRDefault="004C7A9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625FE9">
              <w:rPr>
                <w:sz w:val="20"/>
                <w:szCs w:val="20"/>
                <w:lang w:val="nn-NO"/>
              </w:rPr>
              <w:t>Recommended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4678" w:type="dxa"/>
            <w:noWrap/>
          </w:tcPr>
          <w:p w:rsidR="007D5EA0" w:rsidRDefault="007D5EA0" w:rsidP="007D5EA0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Valemne bør veljast</w:t>
            </w:r>
            <w:r w:rsidRPr="00F7451E">
              <w:rPr>
                <w:sz w:val="20"/>
                <w:szCs w:val="20"/>
                <w:lang w:val="nn-NO"/>
              </w:rPr>
              <w:t xml:space="preserve"> med tanke på vidare studiar. Spesielt </w:t>
            </w:r>
            <w:proofErr w:type="spellStart"/>
            <w:r w:rsidRPr="00F7451E">
              <w:rPr>
                <w:sz w:val="20"/>
                <w:szCs w:val="20"/>
                <w:lang w:val="nn-NO"/>
              </w:rPr>
              <w:t>tilrå</w:t>
            </w:r>
            <w:r>
              <w:rPr>
                <w:sz w:val="20"/>
                <w:szCs w:val="20"/>
                <w:lang w:val="nn-NO"/>
              </w:rPr>
              <w:t>s</w:t>
            </w:r>
            <w:proofErr w:type="spellEnd"/>
            <w:r w:rsidRPr="00F7451E">
              <w:rPr>
                <w:sz w:val="20"/>
                <w:szCs w:val="20"/>
                <w:lang w:val="nn-NO"/>
              </w:rPr>
              <w:t xml:space="preserve"> </w:t>
            </w:r>
            <w:r>
              <w:rPr>
                <w:sz w:val="20"/>
                <w:szCs w:val="20"/>
                <w:lang w:val="nn-NO"/>
              </w:rPr>
              <w:t>det å velje</w:t>
            </w:r>
            <w:r w:rsidRPr="00F7451E">
              <w:rPr>
                <w:sz w:val="20"/>
                <w:szCs w:val="20"/>
                <w:lang w:val="nn-NO"/>
              </w:rPr>
              <w:t xml:space="preserve"> fag slik at opptakskrava til alle mastergrader innanfor matematikk</w:t>
            </w:r>
            <w:r>
              <w:rPr>
                <w:sz w:val="20"/>
                <w:szCs w:val="20"/>
                <w:lang w:val="nn-NO"/>
              </w:rPr>
              <w:t xml:space="preserve"> er oppfylt</w:t>
            </w:r>
            <w:r w:rsidRPr="00F7451E">
              <w:rPr>
                <w:sz w:val="20"/>
                <w:szCs w:val="20"/>
                <w:lang w:val="nn-NO"/>
              </w:rPr>
              <w:t xml:space="preserve">. </w:t>
            </w:r>
            <w:r w:rsidRPr="00F7451E">
              <w:rPr>
                <w:sz w:val="20"/>
                <w:szCs w:val="20"/>
                <w:lang w:val="nn-NO"/>
              </w:rPr>
              <w:br/>
            </w:r>
            <w:r>
              <w:rPr>
                <w:sz w:val="20"/>
                <w:szCs w:val="20"/>
                <w:lang w:val="nn-NO"/>
              </w:rPr>
              <w:t xml:space="preserve">Som val i 1. semester </w:t>
            </w:r>
            <w:proofErr w:type="spellStart"/>
            <w:r>
              <w:rPr>
                <w:sz w:val="20"/>
                <w:szCs w:val="20"/>
                <w:lang w:val="nn-NO"/>
              </w:rPr>
              <w:t>tilrås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r w:rsidRPr="00F96547">
              <w:rPr>
                <w:sz w:val="20"/>
                <w:szCs w:val="20"/>
                <w:lang w:val="nn-NO"/>
              </w:rPr>
              <w:t xml:space="preserve">innføringsemne i statistikk, informatikk eller andre realfag. Det er og mogleg </w:t>
            </w:r>
            <w:r>
              <w:rPr>
                <w:sz w:val="20"/>
                <w:szCs w:val="20"/>
                <w:lang w:val="nn-NO"/>
              </w:rPr>
              <w:t xml:space="preserve">å </w:t>
            </w:r>
            <w:r w:rsidRPr="00F96547">
              <w:rPr>
                <w:sz w:val="20"/>
                <w:szCs w:val="20"/>
                <w:lang w:val="nn-NO"/>
              </w:rPr>
              <w:t xml:space="preserve">velje MAT221 Diskret </w:t>
            </w:r>
            <w:r>
              <w:rPr>
                <w:sz w:val="20"/>
                <w:szCs w:val="20"/>
                <w:lang w:val="nn-NO"/>
              </w:rPr>
              <w:t>m</w:t>
            </w:r>
            <w:r w:rsidRPr="00F96547">
              <w:rPr>
                <w:sz w:val="20"/>
                <w:szCs w:val="20"/>
                <w:lang w:val="nn-NO"/>
              </w:rPr>
              <w:t xml:space="preserve">atematikk. </w:t>
            </w:r>
            <w:r>
              <w:rPr>
                <w:sz w:val="20"/>
                <w:szCs w:val="20"/>
                <w:lang w:val="nn-NO"/>
              </w:rPr>
              <w:t>Ein kan gjerne ta fleire emne innan same fagområdet i løpet av dei neste semestra. For</w:t>
            </w:r>
            <w:r w:rsidRPr="00F7451E">
              <w:rPr>
                <w:sz w:val="20"/>
                <w:szCs w:val="20"/>
                <w:lang w:val="nn-NO"/>
              </w:rPr>
              <w:t xml:space="preserve"> å bli lærar treng</w:t>
            </w:r>
            <w:r>
              <w:rPr>
                <w:sz w:val="20"/>
                <w:szCs w:val="20"/>
                <w:lang w:val="nn-NO"/>
              </w:rPr>
              <w:t>st</w:t>
            </w:r>
            <w:r w:rsidRPr="00F7451E">
              <w:rPr>
                <w:sz w:val="20"/>
                <w:szCs w:val="20"/>
                <w:lang w:val="nn-NO"/>
              </w:rPr>
              <w:t xml:space="preserve"> i tillegg </w:t>
            </w:r>
            <w:r>
              <w:rPr>
                <w:sz w:val="20"/>
                <w:szCs w:val="20"/>
                <w:lang w:val="nn-NO"/>
              </w:rPr>
              <w:t>undervis</w:t>
            </w:r>
            <w:r w:rsidRPr="00F7451E">
              <w:rPr>
                <w:sz w:val="20"/>
                <w:szCs w:val="20"/>
                <w:lang w:val="nn-NO"/>
              </w:rPr>
              <w:t>ingskompetanse i eit anna fag enn matematikk, med minst 60 studiepoeng i dette faget.</w:t>
            </w:r>
          </w:p>
          <w:p w:rsidR="004C7A91" w:rsidRPr="001F0887" w:rsidRDefault="007D5EA0" w:rsidP="007D5EA0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I andre semester er MAT131 differensiallikningar tilrådd. </w:t>
            </w:r>
          </w:p>
        </w:tc>
        <w:tc>
          <w:tcPr>
            <w:tcW w:w="4961" w:type="dxa"/>
          </w:tcPr>
          <w:p w:rsidR="00883F4C" w:rsidRPr="00005607" w:rsidRDefault="001F0887" w:rsidP="00883F4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Recommended elective courses: </w:t>
            </w:r>
            <w:r w:rsidR="007D5EA0">
              <w:rPr>
                <w:sz w:val="20"/>
                <w:szCs w:val="20"/>
                <w:lang w:val="en-US"/>
              </w:rPr>
              <w:t xml:space="preserve">MAT131, MAT221, and courses within statistics and informatics. </w:t>
            </w:r>
          </w:p>
          <w:p w:rsidR="004C7A91" w:rsidRPr="00AE0F13" w:rsidRDefault="004C7A91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4C7A91" w:rsidRPr="00883F4C" w:rsidTr="00883F4C">
        <w:trPr>
          <w:trHeight w:val="255"/>
        </w:trPr>
        <w:tc>
          <w:tcPr>
            <w:tcW w:w="1384" w:type="dxa"/>
          </w:tcPr>
          <w:p w:rsidR="004C7A91" w:rsidRPr="007D5EA0" w:rsidRDefault="004C7A91" w:rsidP="00820D84">
            <w:pPr>
              <w:rPr>
                <w:sz w:val="18"/>
                <w:szCs w:val="18"/>
                <w:lang w:val="en-US"/>
              </w:rPr>
            </w:pPr>
            <w:r w:rsidRPr="007D5EA0">
              <w:rPr>
                <w:sz w:val="18"/>
                <w:szCs w:val="18"/>
                <w:lang w:val="en-US"/>
              </w:rPr>
              <w:t>SP_REKKEFO</w:t>
            </w:r>
          </w:p>
        </w:tc>
        <w:tc>
          <w:tcPr>
            <w:tcW w:w="2977" w:type="dxa"/>
            <w:noWrap/>
          </w:tcPr>
          <w:p w:rsidR="004C7A91" w:rsidRPr="000928E9" w:rsidRDefault="004C7A9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C7A91" w:rsidRPr="000928E9" w:rsidRDefault="004C7A91" w:rsidP="002B0EEA">
            <w:pPr>
              <w:rPr>
                <w:sz w:val="20"/>
                <w:szCs w:val="20"/>
                <w:lang w:val="en-US"/>
              </w:rPr>
            </w:pPr>
            <w:r w:rsidRPr="000928E9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678" w:type="dxa"/>
            <w:noWrap/>
          </w:tcPr>
          <w:p w:rsidR="004C7A91" w:rsidRPr="00005607" w:rsidRDefault="004C7A9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7D5EA0">
              <w:rPr>
                <w:sz w:val="20"/>
                <w:szCs w:val="20"/>
                <w:lang w:val="en-US"/>
              </w:rPr>
              <w:t>Tilrådd</w:t>
            </w:r>
            <w:proofErr w:type="spellEnd"/>
            <w:r w:rsidRPr="007D5E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5EA0">
              <w:rPr>
                <w:sz w:val="20"/>
                <w:szCs w:val="20"/>
                <w:lang w:val="en-US"/>
              </w:rPr>
              <w:t>rekkefølje</w:t>
            </w:r>
            <w:proofErr w:type="spellEnd"/>
            <w:r w:rsidRPr="007D5EA0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proofErr w:type="gramStart"/>
            <w:r w:rsidRPr="007D5EA0">
              <w:rPr>
                <w:sz w:val="20"/>
                <w:szCs w:val="20"/>
                <w:lang w:val="en-US"/>
              </w:rPr>
              <w:t>emna</w:t>
            </w:r>
            <w:proofErr w:type="spellEnd"/>
            <w:r w:rsidRPr="007D5EA0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D5EA0">
              <w:rPr>
                <w:sz w:val="20"/>
                <w:szCs w:val="20"/>
                <w:lang w:val="en-US"/>
              </w:rPr>
              <w:t>ser</w:t>
            </w:r>
            <w:proofErr w:type="spellEnd"/>
            <w:proofErr w:type="gramEnd"/>
            <w:r w:rsidRPr="007D5EA0">
              <w:rPr>
                <w:sz w:val="20"/>
                <w:szCs w:val="20"/>
                <w:lang w:val="en-US"/>
              </w:rPr>
              <w:t xml:space="preserve"> du i </w:t>
            </w:r>
            <w:proofErr w:type="spellStart"/>
            <w:r w:rsidRPr="007D5EA0">
              <w:rPr>
                <w:sz w:val="20"/>
                <w:szCs w:val="20"/>
                <w:lang w:val="en-US"/>
              </w:rPr>
              <w:t>tabellen</w:t>
            </w:r>
            <w:proofErr w:type="spellEnd"/>
            <w:r w:rsidRPr="007D5EA0">
              <w:rPr>
                <w:sz w:val="20"/>
                <w:szCs w:val="20"/>
                <w:lang w:val="en-US"/>
              </w:rPr>
              <w:t xml:space="preserve"> </w:t>
            </w:r>
            <w:r w:rsidR="001F0887" w:rsidRPr="007D5EA0">
              <w:rPr>
                <w:sz w:val="20"/>
                <w:szCs w:val="20"/>
                <w:lang w:val="en-US"/>
              </w:rPr>
              <w:t>und</w:t>
            </w:r>
            <w:r w:rsidR="001F0887">
              <w:rPr>
                <w:sz w:val="20"/>
                <w:szCs w:val="20"/>
                <w:lang w:val="nn-NO"/>
              </w:rPr>
              <w:t xml:space="preserve">er overskrifta «Spesialisering». </w:t>
            </w:r>
          </w:p>
          <w:p w:rsidR="004C7A91" w:rsidRPr="00005607" w:rsidRDefault="004C7A91" w:rsidP="002B0EE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961" w:type="dxa"/>
          </w:tcPr>
          <w:p w:rsidR="004C7A91" w:rsidRPr="00883F4C" w:rsidRDefault="00883F4C" w:rsidP="001F0887">
            <w:pPr>
              <w:rPr>
                <w:sz w:val="20"/>
                <w:szCs w:val="20"/>
                <w:lang w:val="en-US"/>
              </w:rPr>
            </w:pPr>
            <w:r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in the programme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can be found under</w:t>
            </w:r>
            <w:r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>
              <w:rPr>
                <w:sz w:val="20"/>
                <w:szCs w:val="20"/>
                <w:lang w:val="en-US"/>
              </w:rPr>
              <w:t xml:space="preserve"> “</w:t>
            </w:r>
            <w:r w:rsidR="001F0887">
              <w:rPr>
                <w:sz w:val="20"/>
                <w:szCs w:val="20"/>
                <w:lang w:val="en-US"/>
              </w:rPr>
              <w:t>Specialization</w:t>
            </w:r>
            <w:r>
              <w:rPr>
                <w:sz w:val="20"/>
                <w:szCs w:val="20"/>
                <w:lang w:val="en-US"/>
              </w:rPr>
              <w:t>”.</w:t>
            </w:r>
          </w:p>
        </w:tc>
      </w:tr>
      <w:tr w:rsidR="004C7A91" w:rsidRPr="00D414D5" w:rsidTr="00883F4C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SP_DELSTUD</w:t>
            </w:r>
          </w:p>
        </w:tc>
        <w:tc>
          <w:tcPr>
            <w:tcW w:w="2977" w:type="dxa"/>
            <w:noWrap/>
          </w:tcPr>
          <w:p w:rsidR="004C7A91" w:rsidRPr="00625FE9" w:rsidRDefault="004C7A91" w:rsidP="00242F2E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4C7A91" w:rsidRPr="00625FE9" w:rsidRDefault="004C7A91" w:rsidP="002B0EEA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period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Abroad</w:t>
            </w:r>
            <w:proofErr w:type="spellEnd"/>
          </w:p>
        </w:tc>
        <w:tc>
          <w:tcPr>
            <w:tcW w:w="4678" w:type="dxa"/>
            <w:noWrap/>
          </w:tcPr>
          <w:p w:rsidR="007D5EA0" w:rsidRPr="00F7451E" w:rsidRDefault="007D5EA0" w:rsidP="007D5EA0">
            <w:pPr>
              <w:rPr>
                <w:sz w:val="20"/>
                <w:szCs w:val="20"/>
                <w:lang w:val="nn-NO"/>
              </w:rPr>
            </w:pPr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Valfridommen i programmet kan nyttast til å ta eit studieopphald i utlandet. Det finst i dag mange alternativ for </w:t>
            </w:r>
            <w:r>
              <w:rPr>
                <w:color w:val="262626"/>
                <w:sz w:val="20"/>
                <w:szCs w:val="20"/>
                <w:lang w:val="nn-NO"/>
              </w:rPr>
              <w:t>studentar</w:t>
            </w:r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som ønskjer å ta eit semester eller to av utdanninga i eit anna land. Universitetet i </w:t>
            </w:r>
            <w:r w:rsidRPr="00F7451E">
              <w:rPr>
                <w:color w:val="262626"/>
                <w:sz w:val="20"/>
                <w:szCs w:val="20"/>
                <w:lang w:val="nn-NO"/>
              </w:rPr>
              <w:lastRenderedPageBreak/>
              <w:t xml:space="preserve">Bergen har mange utvekslingsavtaler, både i og utanfor Europa. På bachelorprogrammet i matematikk </w:t>
            </w:r>
            <w:r>
              <w:rPr>
                <w:color w:val="262626"/>
                <w:sz w:val="20"/>
                <w:szCs w:val="20"/>
                <w:lang w:val="nn-NO"/>
              </w:rPr>
              <w:t>er det valt</w:t>
            </w:r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ut spesielle samarbeidsuniversitet for å finne det fagtilbodet som passar best for studentane våre. </w:t>
            </w:r>
          </w:p>
          <w:p w:rsidR="004C7A91" w:rsidRPr="001F0887" w:rsidRDefault="007D5EA0" w:rsidP="007D5EA0">
            <w:pPr>
              <w:rPr>
                <w:sz w:val="20"/>
                <w:szCs w:val="20"/>
                <w:lang w:val="nn-NO"/>
              </w:rPr>
            </w:pPr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Sjå </w:t>
            </w:r>
            <w:hyperlink r:id="rId18" w:history="1">
              <w:r w:rsidRPr="00F7451E">
                <w:rPr>
                  <w:color w:val="0000FF"/>
                  <w:sz w:val="20"/>
                  <w:szCs w:val="20"/>
                  <w:u w:val="single"/>
                  <w:lang w:val="nn-NO"/>
                </w:rPr>
                <w:t>http://www.uib.no/math/utdanning/utveksling</w:t>
              </w:r>
            </w:hyperlink>
            <w:r w:rsidRPr="00F7451E">
              <w:rPr>
                <w:color w:val="262626"/>
                <w:sz w:val="20"/>
                <w:szCs w:val="20"/>
                <w:lang w:val="nn-NO"/>
              </w:rPr>
              <w:t xml:space="preserve"> for meir informasjon.</w:t>
            </w:r>
          </w:p>
        </w:tc>
        <w:tc>
          <w:tcPr>
            <w:tcW w:w="4961" w:type="dxa"/>
          </w:tcPr>
          <w:p w:rsidR="004C7A91" w:rsidRPr="00D414D5" w:rsidRDefault="00883F4C" w:rsidP="001F0887">
            <w:pPr>
              <w:rPr>
                <w:i/>
                <w:sz w:val="20"/>
                <w:szCs w:val="20"/>
                <w:lang w:val="en-US"/>
              </w:rPr>
            </w:pPr>
            <w:r w:rsidRPr="00005607">
              <w:rPr>
                <w:sz w:val="20"/>
                <w:szCs w:val="20"/>
                <w:lang w:val="en-US"/>
              </w:rPr>
              <w:lastRenderedPageBreak/>
              <w:t>You can plan study periods abroad</w:t>
            </w:r>
            <w:r w:rsidR="001F0887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4C7A91" w:rsidRPr="001F0887" w:rsidTr="00883F4C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SP_UNDMETO</w:t>
            </w:r>
          </w:p>
        </w:tc>
        <w:tc>
          <w:tcPr>
            <w:tcW w:w="2977" w:type="dxa"/>
            <w:noWrap/>
          </w:tcPr>
          <w:p w:rsidR="004C7A91" w:rsidRPr="00625FE9" w:rsidRDefault="004C7A91" w:rsidP="00242F2E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Undervisningsmetodar </w:t>
            </w:r>
          </w:p>
          <w:p w:rsidR="004C7A91" w:rsidRPr="00625FE9" w:rsidRDefault="004C7A9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625FE9">
              <w:rPr>
                <w:sz w:val="20"/>
                <w:szCs w:val="20"/>
                <w:lang w:val="nn-NO"/>
              </w:rPr>
              <w:t>Teaching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678" w:type="dxa"/>
            <w:noWrap/>
          </w:tcPr>
          <w:p w:rsidR="004C7A91" w:rsidRPr="007D5EA0" w:rsidRDefault="001F0887" w:rsidP="007D5EA0">
            <w:pPr>
              <w:rPr>
                <w:sz w:val="20"/>
                <w:szCs w:val="20"/>
                <w:lang w:val="nn-NO"/>
              </w:rPr>
            </w:pPr>
            <w:r w:rsidRPr="001F0887">
              <w:rPr>
                <w:rFonts w:eastAsia="SimSun"/>
                <w:sz w:val="20"/>
                <w:szCs w:val="20"/>
                <w:lang w:val="nn-NO"/>
              </w:rPr>
              <w:t xml:space="preserve">Undervisninga skjer i hovudsak i form av førelesningar og grupper. Undervisningsformer for kvart </w:t>
            </w:r>
            <w:r w:rsidRPr="001F0887">
              <w:rPr>
                <w:sz w:val="20"/>
                <w:szCs w:val="20"/>
                <w:lang w:val="nn-NO"/>
              </w:rPr>
              <w:t>emne som inngår i bachelorprogrammet er omtalt i emnebeskrivinga.</w:t>
            </w:r>
          </w:p>
        </w:tc>
        <w:tc>
          <w:tcPr>
            <w:tcW w:w="4961" w:type="dxa"/>
          </w:tcPr>
          <w:p w:rsidR="004C7A91" w:rsidRPr="001F0887" w:rsidRDefault="001F0887" w:rsidP="00883F4C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1F0887">
              <w:rPr>
                <w:sz w:val="20"/>
                <w:szCs w:val="20"/>
                <w:lang w:val="en-US"/>
              </w:rPr>
              <w:t xml:space="preserve">A combination of teaching methods </w:t>
            </w:r>
            <w:proofErr w:type="gramStart"/>
            <w:r w:rsidRPr="001F0887">
              <w:rPr>
                <w:sz w:val="20"/>
                <w:szCs w:val="20"/>
                <w:lang w:val="en-US"/>
              </w:rPr>
              <w:t>is used</w:t>
            </w:r>
            <w:proofErr w:type="gramEnd"/>
            <w:r w:rsidRPr="001F0887">
              <w:rPr>
                <w:sz w:val="20"/>
                <w:szCs w:val="20"/>
                <w:lang w:val="en-US"/>
              </w:rPr>
              <w:t xml:space="preserve"> in the various courses, mainly lectures and groups</w:t>
            </w:r>
            <w:r w:rsidRPr="001F0887">
              <w:rPr>
                <w:sz w:val="20"/>
                <w:szCs w:val="20"/>
                <w:lang w:val="en"/>
              </w:rPr>
              <w:t>. You may find more information in the course description.</w:t>
            </w:r>
          </w:p>
        </w:tc>
      </w:tr>
      <w:tr w:rsidR="004C7A91" w:rsidRPr="001F0887" w:rsidTr="00883F4C">
        <w:trPr>
          <w:trHeight w:val="255"/>
        </w:trPr>
        <w:tc>
          <w:tcPr>
            <w:tcW w:w="1384" w:type="dxa"/>
          </w:tcPr>
          <w:p w:rsidR="004C7A91" w:rsidRPr="00883F4C" w:rsidRDefault="004C7A91" w:rsidP="00820D84">
            <w:pPr>
              <w:rPr>
                <w:sz w:val="18"/>
                <w:szCs w:val="18"/>
                <w:lang w:val="nn-NO"/>
              </w:rPr>
            </w:pPr>
            <w:r w:rsidRPr="00883F4C">
              <w:rPr>
                <w:sz w:val="18"/>
                <w:szCs w:val="18"/>
                <w:lang w:val="nn-NO"/>
              </w:rPr>
              <w:t>SP_VURDRI</w:t>
            </w:r>
          </w:p>
        </w:tc>
        <w:tc>
          <w:tcPr>
            <w:tcW w:w="2977" w:type="dxa"/>
            <w:noWrap/>
          </w:tcPr>
          <w:p w:rsidR="004C7A91" w:rsidRPr="00625FE9" w:rsidRDefault="004C7A91" w:rsidP="00242F2E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4C7A91" w:rsidRPr="00625FE9" w:rsidRDefault="004C7A9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625FE9">
              <w:rPr>
                <w:sz w:val="20"/>
                <w:szCs w:val="20"/>
                <w:lang w:val="nn-NO"/>
              </w:rPr>
              <w:t>Assessment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678" w:type="dxa"/>
            <w:noWrap/>
          </w:tcPr>
          <w:p w:rsidR="004C7A91" w:rsidRPr="001F0887" w:rsidRDefault="001F0887" w:rsidP="001F0887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1F0887">
              <w:rPr>
                <w:sz w:val="20"/>
                <w:szCs w:val="20"/>
                <w:lang w:val="nn-NO"/>
              </w:rPr>
              <w:t xml:space="preserve">Skriftleg eller munnleg vurdering. </w:t>
            </w:r>
            <w:r w:rsidRPr="001F0887">
              <w:rPr>
                <w:rFonts w:eastAsia="SimSun"/>
                <w:sz w:val="20"/>
                <w:szCs w:val="20"/>
                <w:lang w:val="nn-NO"/>
              </w:rPr>
              <w:t xml:space="preserve">Vurderingsformer for kvart </w:t>
            </w:r>
            <w:r w:rsidRPr="001F0887">
              <w:rPr>
                <w:sz w:val="20"/>
                <w:szCs w:val="20"/>
                <w:lang w:val="nn-NO"/>
              </w:rPr>
              <w:t>emne som inngår i programmet er omtalt i emnebeskrivinga.</w:t>
            </w:r>
          </w:p>
        </w:tc>
        <w:tc>
          <w:tcPr>
            <w:tcW w:w="4961" w:type="dxa"/>
          </w:tcPr>
          <w:p w:rsidR="001F0887" w:rsidRPr="001F0887" w:rsidRDefault="001F0887" w:rsidP="001F0887">
            <w:pPr>
              <w:rPr>
                <w:sz w:val="20"/>
                <w:szCs w:val="20"/>
                <w:lang w:val="en-US"/>
              </w:rPr>
            </w:pPr>
            <w:r w:rsidRPr="001F0887">
              <w:rPr>
                <w:sz w:val="20"/>
                <w:szCs w:val="20"/>
                <w:lang w:val="en-US"/>
              </w:rPr>
              <w:t xml:space="preserve">Written or oral examination. </w:t>
            </w:r>
            <w:r w:rsidRPr="001F0887">
              <w:rPr>
                <w:sz w:val="20"/>
                <w:szCs w:val="20"/>
                <w:lang w:val="en"/>
              </w:rPr>
              <w:t xml:space="preserve">The assessment methods for each course </w:t>
            </w:r>
            <w:proofErr w:type="gramStart"/>
            <w:r w:rsidRPr="001F0887">
              <w:rPr>
                <w:sz w:val="20"/>
                <w:szCs w:val="20"/>
                <w:lang w:val="en"/>
              </w:rPr>
              <w:t>are described</w:t>
            </w:r>
            <w:proofErr w:type="gramEnd"/>
            <w:r w:rsidRPr="001F0887">
              <w:rPr>
                <w:sz w:val="20"/>
                <w:szCs w:val="20"/>
                <w:lang w:val="en"/>
              </w:rPr>
              <w:t xml:space="preserve"> in the course description.</w:t>
            </w:r>
          </w:p>
          <w:p w:rsidR="004C7A91" w:rsidRPr="001F0887" w:rsidRDefault="004C7A91" w:rsidP="00883F4C">
            <w:pPr>
              <w:rPr>
                <w:sz w:val="20"/>
                <w:szCs w:val="20"/>
                <w:lang w:val="en-US"/>
              </w:rPr>
            </w:pPr>
          </w:p>
        </w:tc>
      </w:tr>
      <w:tr w:rsidR="004C7A91" w:rsidRPr="00883F4C" w:rsidTr="00883F4C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SP_K-SKALA</w:t>
            </w:r>
          </w:p>
        </w:tc>
        <w:tc>
          <w:tcPr>
            <w:tcW w:w="2977" w:type="dxa"/>
            <w:noWrap/>
          </w:tcPr>
          <w:p w:rsidR="004C7A91" w:rsidRPr="00625FE9" w:rsidRDefault="004C7A91" w:rsidP="00242F2E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Karakterskala </w:t>
            </w:r>
          </w:p>
          <w:p w:rsidR="004C7A91" w:rsidRPr="00625FE9" w:rsidRDefault="004C7A91" w:rsidP="00242F2E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 xml:space="preserve">Grading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4678" w:type="dxa"/>
            <w:noWrap/>
          </w:tcPr>
          <w:p w:rsidR="004C7A91" w:rsidRPr="00005607" w:rsidRDefault="004C7A91" w:rsidP="00625FE9">
            <w:pPr>
              <w:rPr>
                <w:sz w:val="20"/>
                <w:szCs w:val="20"/>
              </w:rPr>
            </w:pPr>
            <w:r w:rsidRPr="00005607">
              <w:rPr>
                <w:sz w:val="20"/>
                <w:szCs w:val="20"/>
              </w:rPr>
              <w:t xml:space="preserve">Ved UiB er det to </w:t>
            </w:r>
            <w:proofErr w:type="spellStart"/>
            <w:r w:rsidRPr="00005607">
              <w:rPr>
                <w:sz w:val="20"/>
                <w:szCs w:val="20"/>
              </w:rPr>
              <w:t>typar</w:t>
            </w:r>
            <w:proofErr w:type="spellEnd"/>
            <w:r w:rsidRPr="00005607">
              <w:rPr>
                <w:sz w:val="20"/>
                <w:szCs w:val="20"/>
              </w:rPr>
              <w:t xml:space="preserve"> karakterskalaer: </w:t>
            </w:r>
          </w:p>
          <w:p w:rsidR="004C7A91" w:rsidRPr="00005607" w:rsidRDefault="004C7A91" w:rsidP="00625FE9">
            <w:pPr>
              <w:pStyle w:val="Fargerikliste-uthevingsfarge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05607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005607">
              <w:rPr>
                <w:rFonts w:ascii="Times New Roman" w:hAnsi="Times New Roman"/>
                <w:sz w:val="20"/>
                <w:szCs w:val="20"/>
              </w:rPr>
              <w:t>bestått»  /</w:t>
            </w:r>
            <w:proofErr w:type="gramEnd"/>
            <w:r w:rsidRPr="0000560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005607">
              <w:rPr>
                <w:rFonts w:ascii="Times New Roman" w:hAnsi="Times New Roman"/>
                <w:sz w:val="20"/>
                <w:szCs w:val="20"/>
              </w:rPr>
              <w:t>ikkje</w:t>
            </w:r>
            <w:proofErr w:type="spellEnd"/>
            <w:r w:rsidRPr="00005607">
              <w:rPr>
                <w:rFonts w:ascii="Times New Roman" w:hAnsi="Times New Roman"/>
                <w:sz w:val="20"/>
                <w:szCs w:val="20"/>
              </w:rPr>
              <w:t xml:space="preserve"> bestått»</w:t>
            </w:r>
          </w:p>
          <w:p w:rsidR="004C7A91" w:rsidRPr="001F0887" w:rsidRDefault="004C7A91" w:rsidP="001F0887">
            <w:pPr>
              <w:pStyle w:val="Fargerikliste-uthevingsfarge1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sz w:val="20"/>
                <w:szCs w:val="20"/>
                <w:lang w:val="nn-NO"/>
              </w:rPr>
            </w:pPr>
            <w:r w:rsidRPr="00005607">
              <w:rPr>
                <w:rFonts w:ascii="Times New Roman" w:hAnsi="Times New Roman"/>
                <w:sz w:val="20"/>
                <w:szCs w:val="20"/>
                <w:lang w:val="nn-NO"/>
              </w:rPr>
              <w:t>Bokstavkarakterar med skalaen A, B, C, D, E, F</w:t>
            </w:r>
            <w:r w:rsidRPr="001F0887">
              <w:rPr>
                <w:sz w:val="20"/>
                <w:szCs w:val="20"/>
                <w:lang w:val="nn-NO"/>
              </w:rPr>
              <w:t xml:space="preserve"> </w:t>
            </w:r>
          </w:p>
          <w:p w:rsidR="004C7A91" w:rsidRPr="00883F4C" w:rsidRDefault="004C7A91" w:rsidP="001F0887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005607">
              <w:rPr>
                <w:rFonts w:eastAsia="SimSun"/>
                <w:sz w:val="20"/>
                <w:szCs w:val="20"/>
                <w:lang w:val="nn-NO" w:eastAsia="zh-CN"/>
              </w:rPr>
              <w:t xml:space="preserve">Karakterskala for kvart </w:t>
            </w:r>
            <w:r w:rsidRPr="00005607">
              <w:rPr>
                <w:sz w:val="20"/>
                <w:szCs w:val="20"/>
                <w:lang w:val="nn-NO"/>
              </w:rPr>
              <w:t>emne som inngår i programmet er omtalt i emnebeskrivinga.</w:t>
            </w:r>
          </w:p>
        </w:tc>
        <w:tc>
          <w:tcPr>
            <w:tcW w:w="4961" w:type="dxa"/>
          </w:tcPr>
          <w:p w:rsidR="00883F4C" w:rsidRPr="00005607" w:rsidRDefault="00883F4C" w:rsidP="00883F4C">
            <w:pPr>
              <w:rPr>
                <w:sz w:val="20"/>
                <w:szCs w:val="20"/>
                <w:lang w:val="en-US"/>
              </w:rPr>
            </w:pPr>
            <w:r w:rsidRPr="00005607">
              <w:rPr>
                <w:sz w:val="20"/>
                <w:szCs w:val="20"/>
                <w:lang w:val="en-US"/>
              </w:rPr>
              <w:t xml:space="preserve">At UiB the grades are given inn one of two possible grading scales: passed/fail and A </w:t>
            </w:r>
            <w:proofErr w:type="spellStart"/>
            <w:r w:rsidRPr="00005607">
              <w:rPr>
                <w:sz w:val="20"/>
                <w:szCs w:val="20"/>
                <w:lang w:val="en-US"/>
              </w:rPr>
              <w:t>tto</w:t>
            </w:r>
            <w:proofErr w:type="spellEnd"/>
            <w:r w:rsidRPr="00005607">
              <w:rPr>
                <w:sz w:val="20"/>
                <w:szCs w:val="20"/>
                <w:lang w:val="en-US"/>
              </w:rPr>
              <w:t xml:space="preserve"> F.</w:t>
            </w:r>
          </w:p>
          <w:p w:rsidR="00883F4C" w:rsidRPr="00005607" w:rsidRDefault="00883F4C" w:rsidP="00883F4C">
            <w:pPr>
              <w:rPr>
                <w:sz w:val="20"/>
                <w:szCs w:val="20"/>
                <w:lang w:val="en-US"/>
              </w:rPr>
            </w:pPr>
            <w:r w:rsidRPr="00005607">
              <w:rPr>
                <w:sz w:val="20"/>
                <w:szCs w:val="20"/>
                <w:lang w:val="en-US"/>
              </w:rPr>
              <w:t xml:space="preserve">The grading scale for each course </w:t>
            </w:r>
            <w:proofErr w:type="gramStart"/>
            <w:r w:rsidRPr="00005607">
              <w:rPr>
                <w:sz w:val="20"/>
                <w:szCs w:val="20"/>
                <w:lang w:val="en-US"/>
              </w:rPr>
              <w:t>is given</w:t>
            </w:r>
            <w:proofErr w:type="gramEnd"/>
            <w:r w:rsidRPr="00005607">
              <w:rPr>
                <w:sz w:val="20"/>
                <w:szCs w:val="20"/>
                <w:lang w:val="en-US"/>
              </w:rPr>
              <w:t xml:space="preserve"> in the course description. </w:t>
            </w:r>
          </w:p>
          <w:p w:rsidR="004C7A91" w:rsidRPr="00883F4C" w:rsidRDefault="004C7A9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4C7A91" w:rsidRPr="00625FE9" w:rsidTr="00883F4C">
        <w:trPr>
          <w:trHeight w:val="255"/>
        </w:trPr>
        <w:tc>
          <w:tcPr>
            <w:tcW w:w="1384" w:type="dxa"/>
          </w:tcPr>
          <w:p w:rsidR="004C7A91" w:rsidRPr="00625FE9" w:rsidRDefault="004C7A91" w:rsidP="00952F00">
            <w:pPr>
              <w:rPr>
                <w:sz w:val="20"/>
                <w:szCs w:val="20"/>
              </w:rPr>
            </w:pPr>
            <w:r w:rsidRPr="00625FE9">
              <w:rPr>
                <w:sz w:val="20"/>
                <w:szCs w:val="20"/>
              </w:rPr>
              <w:t>SP_VITNEM</w:t>
            </w:r>
          </w:p>
        </w:tc>
        <w:tc>
          <w:tcPr>
            <w:tcW w:w="2977" w:type="dxa"/>
            <w:noWrap/>
          </w:tcPr>
          <w:p w:rsidR="004C7A91" w:rsidRPr="00625FE9" w:rsidRDefault="004C7A91" w:rsidP="004E75B6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>Vitnemål og vitnemålstillegg</w:t>
            </w:r>
          </w:p>
          <w:p w:rsidR="004C7A91" w:rsidRPr="00625FE9" w:rsidRDefault="004C7A91" w:rsidP="004E75B6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>Diploma and Diploma Supplement</w:t>
            </w:r>
          </w:p>
        </w:tc>
        <w:tc>
          <w:tcPr>
            <w:tcW w:w="4678" w:type="dxa"/>
            <w:noWrap/>
          </w:tcPr>
          <w:p w:rsidR="004C7A91" w:rsidRPr="00883F4C" w:rsidRDefault="004C7A91" w:rsidP="00883F4C">
            <w:pPr>
              <w:rPr>
                <w:sz w:val="20"/>
                <w:szCs w:val="20"/>
                <w:lang w:val="nn-NO"/>
              </w:rPr>
            </w:pPr>
            <w:r w:rsidRPr="00005607">
              <w:rPr>
                <w:sz w:val="20"/>
                <w:szCs w:val="20"/>
                <w:lang w:val="nn-NO"/>
              </w:rPr>
              <w:t xml:space="preserve">Vitnemål på norsk med vitnemålstillegg (Diploma supplement) på engelsk blir utstedt når graden er fullført. </w:t>
            </w:r>
          </w:p>
        </w:tc>
        <w:tc>
          <w:tcPr>
            <w:tcW w:w="4961" w:type="dxa"/>
          </w:tcPr>
          <w:p w:rsidR="00883F4C" w:rsidRPr="00005607" w:rsidRDefault="00883F4C" w:rsidP="00883F4C">
            <w:pPr>
              <w:rPr>
                <w:sz w:val="20"/>
                <w:szCs w:val="20"/>
                <w:lang w:val="en-US"/>
              </w:rPr>
            </w:pPr>
            <w:r w:rsidRPr="00883F4C">
              <w:rPr>
                <w:sz w:val="20"/>
                <w:szCs w:val="20"/>
                <w:lang w:val="en-US"/>
              </w:rPr>
              <w:t xml:space="preserve">The Diploma, in Norwegian, and the Diploma Supplement, in </w:t>
            </w:r>
            <w:r w:rsidRPr="00005607">
              <w:rPr>
                <w:sz w:val="20"/>
                <w:szCs w:val="20"/>
                <w:lang w:val="en-US"/>
              </w:rPr>
              <w:t xml:space="preserve">English, </w:t>
            </w:r>
            <w:proofErr w:type="gramStart"/>
            <w:r w:rsidRPr="00005607">
              <w:rPr>
                <w:sz w:val="20"/>
                <w:szCs w:val="20"/>
                <w:lang w:val="en-US"/>
              </w:rPr>
              <w:t>will be issued</w:t>
            </w:r>
            <w:proofErr w:type="gramEnd"/>
            <w:r w:rsidRPr="00005607">
              <w:rPr>
                <w:sz w:val="20"/>
                <w:szCs w:val="20"/>
                <w:lang w:val="en-US"/>
              </w:rPr>
              <w:t xml:space="preserve"> when the degree is complete. </w:t>
            </w:r>
          </w:p>
          <w:p w:rsidR="004C7A91" w:rsidRPr="00625FE9" w:rsidRDefault="004C7A91" w:rsidP="008C0B7F">
            <w:pPr>
              <w:rPr>
                <w:sz w:val="20"/>
                <w:szCs w:val="20"/>
                <w:highlight w:val="lightGray"/>
                <w:lang w:val="en-US"/>
              </w:rPr>
            </w:pPr>
          </w:p>
        </w:tc>
      </w:tr>
      <w:tr w:rsidR="004C7A91" w:rsidRPr="00883F4C" w:rsidTr="00883F4C">
        <w:trPr>
          <w:trHeight w:val="255"/>
        </w:trPr>
        <w:tc>
          <w:tcPr>
            <w:tcW w:w="1384" w:type="dxa"/>
          </w:tcPr>
          <w:p w:rsidR="004C7A91" w:rsidRPr="00625FE9" w:rsidRDefault="004C7A91" w:rsidP="00952F00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SP_VSTUDIE</w:t>
            </w:r>
          </w:p>
        </w:tc>
        <w:tc>
          <w:tcPr>
            <w:tcW w:w="2977" w:type="dxa"/>
            <w:noWrap/>
          </w:tcPr>
          <w:p w:rsidR="004C7A91" w:rsidRPr="00625FE9" w:rsidRDefault="004C7A91" w:rsidP="00FD4DEF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Grunnlag for vidare studium </w:t>
            </w:r>
          </w:p>
          <w:p w:rsidR="004C7A91" w:rsidRPr="00625FE9" w:rsidRDefault="004C7A91" w:rsidP="00FD4DEF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 xml:space="preserve">Access to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further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studies</w:t>
            </w:r>
          </w:p>
        </w:tc>
        <w:tc>
          <w:tcPr>
            <w:tcW w:w="4678" w:type="dxa"/>
            <w:noWrap/>
          </w:tcPr>
          <w:p w:rsidR="004C7A91" w:rsidRPr="007D5EA0" w:rsidRDefault="007D5EA0" w:rsidP="007D5EA0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7D5EA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Bachelorstudiet gir grunnlag for masterstudiar innan fagområdet. For å vere kvalifisert for å søke til eit masterprogram må studenten oppfylle opptakskravet om C eller betre som gjennomsnittskarakter på emna i </w:t>
            </w:r>
            <w:proofErr w:type="spellStart"/>
            <w:r w:rsidRPr="007D5EA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spesialiseringa</w:t>
            </w:r>
            <w:proofErr w:type="spellEnd"/>
            <w:r w:rsidRPr="007D5EA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 xml:space="preserve"> i </w:t>
            </w:r>
            <w:proofErr w:type="spellStart"/>
            <w:r w:rsidRPr="007D5EA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bachelorgraden</w:t>
            </w:r>
            <w:proofErr w:type="spellEnd"/>
            <w:r w:rsidRPr="007D5EA0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.</w:t>
            </w:r>
          </w:p>
        </w:tc>
        <w:tc>
          <w:tcPr>
            <w:tcW w:w="4961" w:type="dxa"/>
          </w:tcPr>
          <w:p w:rsidR="004C7A91" w:rsidRPr="00883F4C" w:rsidRDefault="007D5EA0" w:rsidP="007D5EA0">
            <w:pPr>
              <w:pStyle w:val="Rentekst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Bachelor’s degree gives admission to a Master’s study within relevant disciplines. To qualify for a Master’s programme at UiB the average grade for the specialization must normally be at least C. </w:t>
            </w:r>
          </w:p>
        </w:tc>
      </w:tr>
      <w:tr w:rsidR="001F0887" w:rsidRPr="00883F4C" w:rsidTr="00883F4C">
        <w:trPr>
          <w:trHeight w:val="255"/>
        </w:trPr>
        <w:tc>
          <w:tcPr>
            <w:tcW w:w="1384" w:type="dxa"/>
          </w:tcPr>
          <w:p w:rsidR="001F0887" w:rsidRPr="00625FE9" w:rsidRDefault="001F0887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SP_YRKESE</w:t>
            </w:r>
          </w:p>
        </w:tc>
        <w:tc>
          <w:tcPr>
            <w:tcW w:w="2977" w:type="dxa"/>
            <w:noWrap/>
          </w:tcPr>
          <w:p w:rsidR="001F0887" w:rsidRPr="00625FE9" w:rsidRDefault="001F0887" w:rsidP="00FD4DEF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1F0887" w:rsidRPr="00625FE9" w:rsidRDefault="001F0887" w:rsidP="00FD4DEF">
            <w:pPr>
              <w:rPr>
                <w:sz w:val="20"/>
                <w:szCs w:val="20"/>
                <w:lang w:val="nn-NO"/>
              </w:rPr>
            </w:pPr>
            <w:proofErr w:type="spellStart"/>
            <w:r w:rsidRPr="00625FE9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</w:tc>
        <w:tc>
          <w:tcPr>
            <w:tcW w:w="4678" w:type="dxa"/>
            <w:noWrap/>
          </w:tcPr>
          <w:p w:rsidR="001F0887" w:rsidRPr="00863A5E" w:rsidRDefault="007D5EA0" w:rsidP="0028573D">
            <w:pPr>
              <w:rPr>
                <w:i/>
                <w:sz w:val="20"/>
                <w:szCs w:val="20"/>
                <w:lang w:val="nn-NO"/>
              </w:rPr>
            </w:pPr>
            <w:r w:rsidRPr="00F7451E">
              <w:rPr>
                <w:sz w:val="20"/>
                <w:szCs w:val="20"/>
                <w:lang w:val="nn-NO"/>
              </w:rPr>
              <w:t>Ei naturleg fortsetting på bachelorstudiet er å fullføre ei</w:t>
            </w:r>
            <w:r>
              <w:rPr>
                <w:sz w:val="20"/>
                <w:szCs w:val="20"/>
                <w:lang w:val="nn-NO"/>
              </w:rPr>
              <w:t>n</w:t>
            </w:r>
            <w:r w:rsidRPr="00F7451E">
              <w:rPr>
                <w:sz w:val="20"/>
                <w:szCs w:val="20"/>
                <w:lang w:val="nn-NO"/>
              </w:rPr>
              <w:t xml:space="preserve"> mastergrad i matematikk, med dei jobbmoglegheiter det gjev. </w:t>
            </w:r>
            <w:r>
              <w:rPr>
                <w:sz w:val="20"/>
                <w:szCs w:val="20"/>
                <w:lang w:val="nn-NO"/>
              </w:rPr>
              <w:t>Ein</w:t>
            </w:r>
            <w:r w:rsidRPr="00F7451E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F7451E">
              <w:rPr>
                <w:sz w:val="20"/>
                <w:szCs w:val="20"/>
                <w:lang w:val="nn-NO"/>
              </w:rPr>
              <w:t>bachelor</w:t>
            </w:r>
            <w:r>
              <w:rPr>
                <w:sz w:val="20"/>
                <w:szCs w:val="20"/>
                <w:lang w:val="nn-NO"/>
              </w:rPr>
              <w:t>kandidat</w:t>
            </w:r>
            <w:proofErr w:type="spellEnd"/>
            <w:r w:rsidRPr="00F7451E">
              <w:rPr>
                <w:sz w:val="20"/>
                <w:szCs w:val="20"/>
                <w:lang w:val="nn-NO"/>
              </w:rPr>
              <w:t xml:space="preserve"> i matematikk vil ha utvikla e</w:t>
            </w:r>
            <w:r>
              <w:rPr>
                <w:sz w:val="20"/>
                <w:szCs w:val="20"/>
                <w:lang w:val="nn-NO"/>
              </w:rPr>
              <w:t>i</w:t>
            </w:r>
            <w:r w:rsidRPr="00F7451E">
              <w:rPr>
                <w:sz w:val="20"/>
                <w:szCs w:val="20"/>
                <w:lang w:val="nn-NO"/>
              </w:rPr>
              <w:t xml:space="preserve"> evne til å kunne analysere og løyse matematiske problemstillingar som måtte dukke opp på ein arbeidsplass. Dette gj</w:t>
            </w:r>
            <w:r>
              <w:rPr>
                <w:sz w:val="20"/>
                <w:szCs w:val="20"/>
                <w:lang w:val="nn-NO"/>
              </w:rPr>
              <w:t>e</w:t>
            </w:r>
            <w:r w:rsidRPr="00F7451E">
              <w:rPr>
                <w:sz w:val="20"/>
                <w:szCs w:val="20"/>
                <w:lang w:val="nn-NO"/>
              </w:rPr>
              <w:t xml:space="preserve">r </w:t>
            </w:r>
            <w:r>
              <w:rPr>
                <w:sz w:val="20"/>
                <w:szCs w:val="20"/>
                <w:lang w:val="nn-NO"/>
              </w:rPr>
              <w:t>kandidaten</w:t>
            </w:r>
            <w:r w:rsidRPr="00F7451E">
              <w:rPr>
                <w:sz w:val="20"/>
                <w:szCs w:val="20"/>
                <w:lang w:val="nn-NO"/>
              </w:rPr>
              <w:t xml:space="preserve"> til dømes e</w:t>
            </w:r>
            <w:r>
              <w:rPr>
                <w:sz w:val="20"/>
                <w:szCs w:val="20"/>
                <w:lang w:val="nn-NO"/>
              </w:rPr>
              <w:t>i</w:t>
            </w:r>
            <w:r w:rsidRPr="00F7451E">
              <w:rPr>
                <w:sz w:val="20"/>
                <w:szCs w:val="20"/>
                <w:lang w:val="nn-NO"/>
              </w:rPr>
              <w:t xml:space="preserve">gna til å arbeide i utviklingsavdelinga hjå ei bedrift innan kommunikasjon, finans og teknologi. Som bachelor må </w:t>
            </w:r>
            <w:r>
              <w:rPr>
                <w:sz w:val="20"/>
                <w:szCs w:val="20"/>
                <w:lang w:val="nn-NO"/>
              </w:rPr>
              <w:t>det</w:t>
            </w:r>
            <w:r w:rsidRPr="00F7451E">
              <w:rPr>
                <w:sz w:val="20"/>
                <w:szCs w:val="20"/>
                <w:lang w:val="nn-NO"/>
              </w:rPr>
              <w:t xml:space="preserve"> re</w:t>
            </w:r>
            <w:r>
              <w:rPr>
                <w:sz w:val="20"/>
                <w:szCs w:val="20"/>
                <w:lang w:val="nn-NO"/>
              </w:rPr>
              <w:t>k</w:t>
            </w:r>
            <w:r w:rsidRPr="00F7451E">
              <w:rPr>
                <w:sz w:val="20"/>
                <w:szCs w:val="20"/>
                <w:lang w:val="nn-NO"/>
              </w:rPr>
              <w:t>n</w:t>
            </w:r>
            <w:r>
              <w:rPr>
                <w:sz w:val="20"/>
                <w:szCs w:val="20"/>
                <w:lang w:val="nn-NO"/>
              </w:rPr>
              <w:t>as</w:t>
            </w:r>
            <w:r w:rsidRPr="00F7451E">
              <w:rPr>
                <w:sz w:val="20"/>
                <w:szCs w:val="20"/>
                <w:lang w:val="nn-NO"/>
              </w:rPr>
              <w:t xml:space="preserve"> med </w:t>
            </w:r>
            <w:r>
              <w:rPr>
                <w:sz w:val="20"/>
                <w:szCs w:val="20"/>
                <w:lang w:val="nn-NO"/>
              </w:rPr>
              <w:t>meir</w:t>
            </w:r>
            <w:r w:rsidRPr="00F7451E">
              <w:rPr>
                <w:sz w:val="20"/>
                <w:szCs w:val="20"/>
                <w:lang w:val="nn-NO"/>
              </w:rPr>
              <w:t xml:space="preserve"> spesialiser</w:t>
            </w:r>
            <w:r>
              <w:rPr>
                <w:sz w:val="20"/>
                <w:szCs w:val="20"/>
                <w:lang w:val="nn-NO"/>
              </w:rPr>
              <w:t>ing</w:t>
            </w:r>
            <w:r w:rsidRPr="00F7451E">
              <w:rPr>
                <w:sz w:val="20"/>
                <w:szCs w:val="20"/>
                <w:lang w:val="nn-NO"/>
              </w:rPr>
              <w:t xml:space="preserve"> vidare internt på arbeidsplassen, men </w:t>
            </w:r>
            <w:r>
              <w:rPr>
                <w:sz w:val="20"/>
                <w:szCs w:val="20"/>
                <w:lang w:val="nn-NO"/>
              </w:rPr>
              <w:t>kandidaten</w:t>
            </w:r>
            <w:r w:rsidRPr="00F7451E">
              <w:rPr>
                <w:sz w:val="20"/>
                <w:szCs w:val="20"/>
                <w:lang w:val="nn-NO"/>
              </w:rPr>
              <w:t xml:space="preserve"> vil stille med ei</w:t>
            </w:r>
            <w:r>
              <w:rPr>
                <w:sz w:val="20"/>
                <w:szCs w:val="20"/>
                <w:lang w:val="nn-NO"/>
              </w:rPr>
              <w:t>t</w:t>
            </w:r>
            <w:r w:rsidRPr="00F7451E">
              <w:rPr>
                <w:sz w:val="20"/>
                <w:szCs w:val="20"/>
                <w:lang w:val="nn-NO"/>
              </w:rPr>
              <w:t xml:space="preserve"> be</w:t>
            </w:r>
            <w:r>
              <w:rPr>
                <w:sz w:val="20"/>
                <w:szCs w:val="20"/>
                <w:lang w:val="nn-NO"/>
              </w:rPr>
              <w:t>t</w:t>
            </w:r>
            <w:r w:rsidRPr="00F7451E">
              <w:rPr>
                <w:sz w:val="20"/>
                <w:szCs w:val="20"/>
                <w:lang w:val="nn-NO"/>
              </w:rPr>
              <w:t xml:space="preserve">re teoretisk fundament enn mange av </w:t>
            </w:r>
            <w:r>
              <w:rPr>
                <w:sz w:val="20"/>
                <w:szCs w:val="20"/>
                <w:lang w:val="nn-NO"/>
              </w:rPr>
              <w:lastRenderedPageBreak/>
              <w:t>kollegaene</w:t>
            </w:r>
            <w:r w:rsidRPr="00F7451E">
              <w:rPr>
                <w:sz w:val="20"/>
                <w:szCs w:val="20"/>
                <w:lang w:val="nn-NO"/>
              </w:rPr>
              <w:t>. Skuleverket har b</w:t>
            </w:r>
            <w:r>
              <w:rPr>
                <w:sz w:val="20"/>
                <w:szCs w:val="20"/>
                <w:lang w:val="nn-NO"/>
              </w:rPr>
              <w:t>ruk</w:t>
            </w:r>
            <w:r w:rsidRPr="00F7451E">
              <w:rPr>
                <w:sz w:val="20"/>
                <w:szCs w:val="20"/>
                <w:lang w:val="nn-NO"/>
              </w:rPr>
              <w:t xml:space="preserve"> for læra</w:t>
            </w:r>
            <w:r>
              <w:rPr>
                <w:sz w:val="20"/>
                <w:szCs w:val="20"/>
                <w:lang w:val="nn-NO"/>
              </w:rPr>
              <w:t>rar</w:t>
            </w:r>
            <w:r w:rsidRPr="00F7451E">
              <w:rPr>
                <w:sz w:val="20"/>
                <w:szCs w:val="20"/>
                <w:lang w:val="nn-NO"/>
              </w:rPr>
              <w:t xml:space="preserve"> med matematikk-kompetanse på alle nivå. </w:t>
            </w:r>
            <w:r>
              <w:rPr>
                <w:sz w:val="20"/>
                <w:szCs w:val="20"/>
                <w:lang w:val="nn-NO"/>
              </w:rPr>
              <w:t>For</w:t>
            </w:r>
            <w:r w:rsidRPr="00F7451E">
              <w:rPr>
                <w:sz w:val="20"/>
                <w:szCs w:val="20"/>
                <w:lang w:val="nn-NO"/>
              </w:rPr>
              <w:t xml:space="preserve"> å bli lærar, </w:t>
            </w:r>
            <w:r>
              <w:rPr>
                <w:sz w:val="20"/>
                <w:szCs w:val="20"/>
                <w:lang w:val="nn-NO"/>
              </w:rPr>
              <w:t>trengs det</w:t>
            </w:r>
            <w:r w:rsidRPr="00F7451E">
              <w:rPr>
                <w:sz w:val="20"/>
                <w:szCs w:val="20"/>
                <w:lang w:val="nn-NO"/>
              </w:rPr>
              <w:t xml:space="preserve"> i tillegg praktisk-pedagogisk utdanning. </w:t>
            </w:r>
            <w:r w:rsidR="001F0887" w:rsidRPr="00863A5E">
              <w:rPr>
                <w:i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961" w:type="dxa"/>
          </w:tcPr>
          <w:p w:rsidR="001F0887" w:rsidRPr="00D80BD7" w:rsidRDefault="007D5EA0" w:rsidP="007D5EA0">
            <w:pPr>
              <w:rPr>
                <w:rStyle w:val="hps"/>
                <w:color w:val="222222"/>
                <w:sz w:val="20"/>
                <w:szCs w:val="20"/>
                <w:lang w:val="en"/>
              </w:rPr>
            </w:pP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lastRenderedPageBreak/>
              <w:t>A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natural continuation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of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the Bachelor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studies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is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to complete a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Master's degree in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Mathematics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,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which provides more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job opportunities.</w:t>
            </w:r>
          </w:p>
          <w:p w:rsidR="007D5EA0" w:rsidRPr="003259D6" w:rsidRDefault="007D5EA0" w:rsidP="00D80BD7">
            <w:pPr>
              <w:rPr>
                <w:sz w:val="20"/>
                <w:szCs w:val="20"/>
                <w:lang w:val="en-US"/>
              </w:rPr>
            </w:pP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A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bachelor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candidate in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Mathematics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will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have developed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an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ability to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analyze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and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solve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mathematical problems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that may arise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in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a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workplace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.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This makes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the candidate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suitable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to work in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the development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department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0BD7" w:rsidRPr="00D80BD7">
              <w:rPr>
                <w:rStyle w:val="hps"/>
                <w:color w:val="222222"/>
                <w:sz w:val="20"/>
                <w:szCs w:val="20"/>
                <w:lang w:val="en"/>
              </w:rPr>
              <w:t>within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communications,</w:t>
            </w:r>
            <w:r w:rsidR="00D80BD7" w:rsidRPr="00D80BD7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or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finance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and technology.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proofErr w:type="gramStart"/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As</w:t>
            </w:r>
            <w:r w:rsidR="00D80BD7" w:rsidRPr="00D80BD7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a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0BD7" w:rsidRPr="00D80BD7">
              <w:rPr>
                <w:color w:val="222222"/>
                <w:sz w:val="20"/>
                <w:szCs w:val="20"/>
                <w:lang w:val="en"/>
              </w:rPr>
              <w:t>B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achelor</w:t>
            </w:r>
            <w:r w:rsidR="00D80BD7" w:rsidRPr="00D80BD7">
              <w:rPr>
                <w:rStyle w:val="hps"/>
                <w:color w:val="222222"/>
                <w:sz w:val="20"/>
                <w:szCs w:val="20"/>
                <w:lang w:val="en"/>
              </w:rPr>
              <w:t>,</w:t>
            </w:r>
            <w:proofErr w:type="gramEnd"/>
            <w:r w:rsidR="00D80BD7" w:rsidRPr="00D80BD7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</w:t>
            </w:r>
            <w:proofErr w:type="gramStart"/>
            <w:r w:rsidR="00D80BD7" w:rsidRPr="00D80BD7">
              <w:rPr>
                <w:rStyle w:val="hps"/>
                <w:color w:val="222222"/>
                <w:sz w:val="20"/>
                <w:szCs w:val="20"/>
                <w:lang w:val="en"/>
              </w:rPr>
              <w:t>further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specialization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>internally</w:t>
            </w:r>
            <w:r w:rsidRPr="00D80BD7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="00D80BD7" w:rsidRPr="00D80BD7">
              <w:rPr>
                <w:rStyle w:val="hps"/>
                <w:color w:val="222222"/>
                <w:sz w:val="20"/>
                <w:szCs w:val="20"/>
                <w:lang w:val="en"/>
              </w:rPr>
              <w:t>at</w:t>
            </w:r>
            <w:r w:rsidRPr="00D80BD7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the workplace</w:t>
            </w:r>
            <w:proofErr w:type="gramEnd"/>
            <w:r w:rsidR="00D80BD7" w:rsidRPr="00D80BD7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must be expected.</w:t>
            </w:r>
            <w:r w:rsidR="00D80BD7">
              <w:rPr>
                <w:rStyle w:val="hps"/>
                <w:rFonts w:ascii="Arial" w:hAnsi="Arial" w:cs="Arial"/>
                <w:color w:val="222222"/>
                <w:lang w:val="en"/>
              </w:rPr>
              <w:t xml:space="preserve"> </w:t>
            </w:r>
          </w:p>
        </w:tc>
      </w:tr>
      <w:tr w:rsidR="004C7A91" w:rsidRPr="00233305" w:rsidTr="00883F4C">
        <w:trPr>
          <w:trHeight w:val="255"/>
        </w:trPr>
        <w:tc>
          <w:tcPr>
            <w:tcW w:w="1384" w:type="dxa"/>
          </w:tcPr>
          <w:p w:rsidR="004C7A91" w:rsidRPr="00D80BD7" w:rsidRDefault="004C7A91" w:rsidP="00820D84">
            <w:pPr>
              <w:rPr>
                <w:sz w:val="18"/>
                <w:szCs w:val="18"/>
                <w:lang w:val="en-US"/>
              </w:rPr>
            </w:pPr>
            <w:r w:rsidRPr="00D80BD7">
              <w:rPr>
                <w:sz w:val="18"/>
                <w:szCs w:val="18"/>
                <w:lang w:val="en-US"/>
              </w:rPr>
              <w:t>SP_EVALUER</w:t>
            </w:r>
          </w:p>
        </w:tc>
        <w:tc>
          <w:tcPr>
            <w:tcW w:w="2977" w:type="dxa"/>
            <w:noWrap/>
          </w:tcPr>
          <w:p w:rsidR="004C7A91" w:rsidRPr="00D80BD7" w:rsidRDefault="004C7A9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80BD7">
              <w:rPr>
                <w:b/>
                <w:sz w:val="20"/>
                <w:szCs w:val="20"/>
                <w:lang w:val="en-US"/>
              </w:rPr>
              <w:t>Evaluering</w:t>
            </w:r>
            <w:proofErr w:type="spellEnd"/>
            <w:r w:rsidRPr="00D80BD7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C7A91" w:rsidRPr="00D80BD7" w:rsidRDefault="004C7A91" w:rsidP="00242F2E">
            <w:pPr>
              <w:rPr>
                <w:sz w:val="20"/>
                <w:szCs w:val="20"/>
                <w:lang w:val="en-US"/>
              </w:rPr>
            </w:pPr>
            <w:r w:rsidRPr="00D80BD7">
              <w:rPr>
                <w:sz w:val="20"/>
                <w:szCs w:val="20"/>
                <w:lang w:val="en-US"/>
              </w:rPr>
              <w:t>Evaluation</w:t>
            </w:r>
          </w:p>
        </w:tc>
        <w:tc>
          <w:tcPr>
            <w:tcW w:w="4678" w:type="dxa"/>
            <w:noWrap/>
          </w:tcPr>
          <w:p w:rsidR="004C7A91" w:rsidRPr="00883F4C" w:rsidRDefault="0094309D" w:rsidP="00625FE9">
            <w:pPr>
              <w:rPr>
                <w:sz w:val="20"/>
                <w:szCs w:val="20"/>
                <w:lang w:val="nn-NO"/>
              </w:rPr>
            </w:pPr>
            <w:proofErr w:type="spellStart"/>
            <w:r w:rsidRPr="00D80BD7">
              <w:rPr>
                <w:sz w:val="20"/>
                <w:szCs w:val="20"/>
                <w:lang w:val="en-US"/>
              </w:rPr>
              <w:t>P</w:t>
            </w:r>
            <w:r w:rsidR="004C7A91" w:rsidRPr="00D80BD7">
              <w:rPr>
                <w:sz w:val="20"/>
                <w:szCs w:val="20"/>
                <w:lang w:val="en-US"/>
              </w:rPr>
              <w:t>rogrammet</w:t>
            </w:r>
            <w:proofErr w:type="spellEnd"/>
            <w:r w:rsidR="004C7A91" w:rsidRPr="00D80BD7">
              <w:rPr>
                <w:sz w:val="20"/>
                <w:szCs w:val="20"/>
                <w:lang w:val="en-US"/>
              </w:rPr>
              <w:t xml:space="preserve"> vert </w:t>
            </w:r>
            <w:proofErr w:type="spellStart"/>
            <w:r w:rsidR="004C7A91" w:rsidRPr="00D80BD7">
              <w:rPr>
                <w:sz w:val="20"/>
                <w:szCs w:val="20"/>
                <w:lang w:val="en-US"/>
              </w:rPr>
              <w:t>kontinuerlig</w:t>
            </w:r>
            <w:proofErr w:type="spellEnd"/>
            <w:r w:rsidR="004C7A91" w:rsidRPr="00D80B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7A91" w:rsidRPr="00D80BD7">
              <w:rPr>
                <w:sz w:val="20"/>
                <w:szCs w:val="20"/>
                <w:lang w:val="en-US"/>
              </w:rPr>
              <w:t>evaluert</w:t>
            </w:r>
            <w:proofErr w:type="spellEnd"/>
            <w:r w:rsidR="004C7A91" w:rsidRPr="00D80BD7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4C7A91" w:rsidRPr="00D80BD7">
              <w:rPr>
                <w:sz w:val="20"/>
                <w:szCs w:val="20"/>
                <w:lang w:val="en-US"/>
              </w:rPr>
              <w:t>tråd</w:t>
            </w:r>
            <w:proofErr w:type="spellEnd"/>
            <w:r w:rsidR="004C7A91" w:rsidRPr="00D80BD7">
              <w:rPr>
                <w:sz w:val="20"/>
                <w:szCs w:val="20"/>
                <w:lang w:val="en-US"/>
              </w:rPr>
              <w:t xml:space="preserve"> med </w:t>
            </w:r>
            <w:proofErr w:type="spellStart"/>
            <w:r w:rsidR="004C7A91" w:rsidRPr="00D80BD7">
              <w:rPr>
                <w:sz w:val="20"/>
                <w:szCs w:val="20"/>
                <w:lang w:val="en-US"/>
              </w:rPr>
              <w:t>retningslinene</w:t>
            </w:r>
            <w:proofErr w:type="spellEnd"/>
            <w:r w:rsidR="004C7A91" w:rsidRPr="00D80BD7">
              <w:rPr>
                <w:sz w:val="20"/>
                <w:szCs w:val="20"/>
                <w:lang w:val="en-US"/>
              </w:rPr>
              <w:t xml:space="preserve"> for </w:t>
            </w:r>
            <w:proofErr w:type="spellStart"/>
            <w:r w:rsidR="004C7A91" w:rsidRPr="00D80BD7">
              <w:rPr>
                <w:sz w:val="20"/>
                <w:szCs w:val="20"/>
                <w:lang w:val="en-US"/>
              </w:rPr>
              <w:t>kvalit</w:t>
            </w:r>
            <w:r w:rsidR="004C7A91" w:rsidRPr="00005607">
              <w:rPr>
                <w:sz w:val="20"/>
                <w:szCs w:val="20"/>
                <w:lang w:val="nn-NO"/>
              </w:rPr>
              <w:t>etssikring</w:t>
            </w:r>
            <w:proofErr w:type="spellEnd"/>
            <w:r w:rsidR="004C7A91" w:rsidRPr="00005607">
              <w:rPr>
                <w:sz w:val="20"/>
                <w:szCs w:val="20"/>
                <w:lang w:val="nn-NO"/>
              </w:rPr>
              <w:t xml:space="preserve"> ved UiB. Emne- og programevalueringar finn ein på kvalitetsbasen.uib.no</w:t>
            </w:r>
          </w:p>
        </w:tc>
        <w:tc>
          <w:tcPr>
            <w:tcW w:w="4961" w:type="dxa"/>
          </w:tcPr>
          <w:p w:rsidR="004C7A91" w:rsidRPr="00233305" w:rsidRDefault="00883F4C" w:rsidP="00BF7D2E">
            <w:pPr>
              <w:rPr>
                <w:sz w:val="20"/>
                <w:szCs w:val="20"/>
                <w:lang w:val="en-US"/>
              </w:rPr>
            </w:pPr>
            <w:r w:rsidRPr="00005607">
              <w:rPr>
                <w:sz w:val="20"/>
                <w:szCs w:val="20"/>
                <w:lang w:val="en-US"/>
              </w:rPr>
              <w:t xml:space="preserve">The programme </w:t>
            </w:r>
            <w:proofErr w:type="gramStart"/>
            <w:r w:rsidRPr="00005607">
              <w:rPr>
                <w:sz w:val="20"/>
                <w:szCs w:val="20"/>
                <w:lang w:val="en-US"/>
              </w:rPr>
              <w:t>will be evaluated</w:t>
            </w:r>
            <w:proofErr w:type="gramEnd"/>
            <w:r w:rsidRPr="00005607">
              <w:rPr>
                <w:sz w:val="20"/>
                <w:szCs w:val="20"/>
                <w:lang w:val="en-US"/>
              </w:rPr>
              <w:t xml:space="preserve"> according to the quality assurance system of the University of Bergen.</w:t>
            </w:r>
          </w:p>
        </w:tc>
      </w:tr>
      <w:tr w:rsidR="004C7A91" w:rsidRPr="00625FE9" w:rsidTr="00883F4C">
        <w:trPr>
          <w:trHeight w:val="255"/>
        </w:trPr>
        <w:tc>
          <w:tcPr>
            <w:tcW w:w="1384" w:type="dxa"/>
          </w:tcPr>
          <w:p w:rsidR="004C7A91" w:rsidRPr="00625FE9" w:rsidRDefault="004C7A91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SP_AUTORIS</w:t>
            </w:r>
          </w:p>
        </w:tc>
        <w:tc>
          <w:tcPr>
            <w:tcW w:w="2977" w:type="dxa"/>
            <w:noWrap/>
          </w:tcPr>
          <w:p w:rsidR="004C7A91" w:rsidRPr="000928E9" w:rsidRDefault="004C7A9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Skikkaheit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28E9">
              <w:rPr>
                <w:b/>
                <w:sz w:val="20"/>
                <w:szCs w:val="20"/>
                <w:lang w:val="en-US"/>
              </w:rPr>
              <w:t>autorisasjon</w:t>
            </w:r>
            <w:proofErr w:type="spellEnd"/>
            <w:r w:rsidRPr="000928E9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C7A91" w:rsidRPr="000928E9" w:rsidRDefault="004C7A91" w:rsidP="00242F2E">
            <w:pPr>
              <w:rPr>
                <w:sz w:val="20"/>
                <w:szCs w:val="20"/>
                <w:lang w:val="en-US"/>
              </w:rPr>
            </w:pPr>
            <w:r w:rsidRPr="000928E9">
              <w:rPr>
                <w:sz w:val="20"/>
                <w:szCs w:val="20"/>
                <w:lang w:val="en-US"/>
              </w:rPr>
              <w:t>Suitability and authorization</w:t>
            </w:r>
          </w:p>
        </w:tc>
        <w:tc>
          <w:tcPr>
            <w:tcW w:w="4678" w:type="dxa"/>
            <w:noWrap/>
          </w:tcPr>
          <w:p w:rsidR="004C7A91" w:rsidRPr="00856CA9" w:rsidRDefault="004C7A91" w:rsidP="00242F2E">
            <w:pPr>
              <w:rPr>
                <w:sz w:val="20"/>
                <w:szCs w:val="20"/>
                <w:lang w:val="nn-NO"/>
              </w:rPr>
            </w:pPr>
            <w:r w:rsidRPr="00856CA9">
              <w:rPr>
                <w:i/>
                <w:sz w:val="20"/>
                <w:szCs w:val="20"/>
                <w:lang w:val="nn-NO"/>
              </w:rPr>
              <w:t>Ikkje relevant</w:t>
            </w:r>
          </w:p>
        </w:tc>
        <w:tc>
          <w:tcPr>
            <w:tcW w:w="4961" w:type="dxa"/>
          </w:tcPr>
          <w:p w:rsidR="004C7A91" w:rsidRPr="00625FE9" w:rsidRDefault="004C7A91" w:rsidP="00BF7D2E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883F4C" w:rsidRPr="00883F4C" w:rsidTr="00883F4C">
        <w:trPr>
          <w:trHeight w:val="255"/>
        </w:trPr>
        <w:tc>
          <w:tcPr>
            <w:tcW w:w="1384" w:type="dxa"/>
          </w:tcPr>
          <w:p w:rsidR="00883F4C" w:rsidRPr="00625FE9" w:rsidRDefault="00883F4C" w:rsidP="00820D84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SP_FAGANSV</w:t>
            </w:r>
          </w:p>
        </w:tc>
        <w:tc>
          <w:tcPr>
            <w:tcW w:w="2977" w:type="dxa"/>
            <w:noWrap/>
          </w:tcPr>
          <w:p w:rsidR="00883F4C" w:rsidRPr="00625FE9" w:rsidRDefault="00883F4C" w:rsidP="00242F2E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Programansvarleg </w:t>
            </w:r>
          </w:p>
          <w:p w:rsidR="00883F4C" w:rsidRPr="00625FE9" w:rsidRDefault="00883F4C" w:rsidP="00242F2E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 xml:space="preserve">Programme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committe</w:t>
            </w:r>
            <w:proofErr w:type="spellEnd"/>
          </w:p>
        </w:tc>
        <w:tc>
          <w:tcPr>
            <w:tcW w:w="4678" w:type="dxa"/>
            <w:noWrap/>
          </w:tcPr>
          <w:p w:rsidR="00883F4C" w:rsidRPr="00856CA9" w:rsidRDefault="00883F4C" w:rsidP="00341BD9">
            <w:pPr>
              <w:rPr>
                <w:sz w:val="20"/>
                <w:szCs w:val="20"/>
                <w:lang w:val="nn-NO"/>
              </w:rPr>
            </w:pPr>
            <w:r w:rsidRPr="00856CA9">
              <w:rPr>
                <w:sz w:val="20"/>
                <w:szCs w:val="20"/>
                <w:lang w:val="nn-NO"/>
              </w:rPr>
              <w:t xml:space="preserve">Programstyret ved Matematisk institutt har ansvar for fagleg innhald og oppbygging av studiet og for kvaliteten på studieprogrammet. </w:t>
            </w:r>
          </w:p>
          <w:p w:rsidR="00883F4C" w:rsidRPr="00856CA9" w:rsidRDefault="00883F4C" w:rsidP="00DC3BE5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883F4C" w:rsidRPr="00856CA9" w:rsidRDefault="00883F4C" w:rsidP="00625FE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961" w:type="dxa"/>
          </w:tcPr>
          <w:p w:rsidR="00883F4C" w:rsidRPr="00F90A88" w:rsidRDefault="00883F4C" w:rsidP="00FD006C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programme committee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is responsible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for the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academic content,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the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structure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and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the quality of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the program. </w:t>
            </w:r>
          </w:p>
        </w:tc>
      </w:tr>
      <w:tr w:rsidR="00883F4C" w:rsidRPr="00625FE9" w:rsidTr="00883F4C">
        <w:trPr>
          <w:trHeight w:val="255"/>
        </w:trPr>
        <w:tc>
          <w:tcPr>
            <w:tcW w:w="1384" w:type="dxa"/>
          </w:tcPr>
          <w:p w:rsidR="00883F4C" w:rsidRPr="00625FE9" w:rsidRDefault="00883F4C" w:rsidP="004E75B6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SP_ADMANSV</w:t>
            </w:r>
          </w:p>
        </w:tc>
        <w:tc>
          <w:tcPr>
            <w:tcW w:w="2977" w:type="dxa"/>
            <w:noWrap/>
          </w:tcPr>
          <w:p w:rsidR="00883F4C" w:rsidRPr="00625FE9" w:rsidRDefault="00883F4C" w:rsidP="004E75B6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 xml:space="preserve">Administrativt ansvarleg </w:t>
            </w:r>
          </w:p>
          <w:p w:rsidR="00883F4C" w:rsidRPr="00625FE9" w:rsidRDefault="00883F4C" w:rsidP="004E4CD9">
            <w:pPr>
              <w:rPr>
                <w:sz w:val="20"/>
                <w:szCs w:val="20"/>
                <w:lang w:val="nn-NO"/>
              </w:rPr>
            </w:pPr>
            <w:r w:rsidRPr="00625FE9">
              <w:rPr>
                <w:sz w:val="20"/>
                <w:szCs w:val="20"/>
                <w:lang w:val="nn-NO"/>
              </w:rPr>
              <w:t xml:space="preserve">Administrative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responsibility</w:t>
            </w:r>
            <w:proofErr w:type="spellEnd"/>
          </w:p>
        </w:tc>
        <w:tc>
          <w:tcPr>
            <w:tcW w:w="4678" w:type="dxa"/>
            <w:noWrap/>
          </w:tcPr>
          <w:p w:rsidR="00883F4C" w:rsidRPr="00856CA9" w:rsidRDefault="00883F4C" w:rsidP="00341BD9">
            <w:pPr>
              <w:rPr>
                <w:i/>
                <w:sz w:val="20"/>
                <w:szCs w:val="20"/>
                <w:lang w:val="nn-NO"/>
              </w:rPr>
            </w:pPr>
            <w:r w:rsidRPr="00856CA9">
              <w:rPr>
                <w:sz w:val="20"/>
                <w:szCs w:val="20"/>
                <w:lang w:val="nn-NO"/>
              </w:rPr>
              <w:t>Det matematisk-naturvitskaplege fakultet ved Matematisk institutt har det administrative ansvaret for studieprogrammet</w:t>
            </w:r>
            <w:r w:rsidRPr="00856CA9">
              <w:rPr>
                <w:i/>
                <w:sz w:val="20"/>
                <w:szCs w:val="20"/>
                <w:lang w:val="nn-NO"/>
              </w:rPr>
              <w:t>.</w:t>
            </w:r>
          </w:p>
          <w:p w:rsidR="00883F4C" w:rsidRPr="00856CA9" w:rsidRDefault="00883F4C" w:rsidP="00625FE9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961" w:type="dxa"/>
          </w:tcPr>
          <w:p w:rsidR="00883F4C" w:rsidRDefault="00883F4C" w:rsidP="00FD006C">
            <w:pPr>
              <w:rPr>
                <w:rStyle w:val="hps"/>
                <w:color w:val="222222"/>
                <w:sz w:val="20"/>
                <w:szCs w:val="20"/>
                <w:lang w:val="en-US"/>
              </w:rPr>
            </w:pPr>
            <w:r>
              <w:rPr>
                <w:rStyle w:val="hps"/>
                <w:color w:val="222222"/>
                <w:sz w:val="20"/>
                <w:szCs w:val="20"/>
                <w:lang w:val="en-US"/>
              </w:rPr>
              <w:t>The Faculty of Mathematics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and Natural Sciences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by the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Department of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Informatics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,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holds the administrative responsibility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for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the programme.</w:t>
            </w:r>
          </w:p>
          <w:p w:rsidR="00883F4C" w:rsidRPr="00F90A88" w:rsidRDefault="00883F4C" w:rsidP="00FD006C">
            <w:pPr>
              <w:rPr>
                <w:color w:val="222222"/>
                <w:sz w:val="20"/>
                <w:szCs w:val="20"/>
                <w:lang w:val="en-US"/>
              </w:rPr>
            </w:pPr>
          </w:p>
        </w:tc>
      </w:tr>
      <w:tr w:rsidR="00883F4C" w:rsidRPr="00883F4C" w:rsidTr="00883F4C">
        <w:trPr>
          <w:trHeight w:val="255"/>
        </w:trPr>
        <w:tc>
          <w:tcPr>
            <w:tcW w:w="1384" w:type="dxa"/>
          </w:tcPr>
          <w:p w:rsidR="00883F4C" w:rsidRPr="00625FE9" w:rsidRDefault="00883F4C" w:rsidP="005323D9">
            <w:pPr>
              <w:rPr>
                <w:sz w:val="18"/>
                <w:szCs w:val="18"/>
              </w:rPr>
            </w:pPr>
            <w:r w:rsidRPr="00625FE9">
              <w:rPr>
                <w:sz w:val="18"/>
                <w:szCs w:val="18"/>
              </w:rPr>
              <w:t>SP_KONTAKT</w:t>
            </w:r>
          </w:p>
        </w:tc>
        <w:tc>
          <w:tcPr>
            <w:tcW w:w="2977" w:type="dxa"/>
            <w:noWrap/>
          </w:tcPr>
          <w:p w:rsidR="00883F4C" w:rsidRPr="00625FE9" w:rsidRDefault="00883F4C" w:rsidP="00242F2E">
            <w:pPr>
              <w:rPr>
                <w:b/>
                <w:sz w:val="20"/>
                <w:szCs w:val="20"/>
                <w:lang w:val="nn-NO"/>
              </w:rPr>
            </w:pPr>
            <w:r w:rsidRPr="00625FE9">
              <w:rPr>
                <w:b/>
                <w:sz w:val="20"/>
                <w:szCs w:val="20"/>
                <w:lang w:val="nn-NO"/>
              </w:rPr>
              <w:t>Kontaktinformasjon</w:t>
            </w:r>
          </w:p>
          <w:p w:rsidR="00883F4C" w:rsidRPr="00625FE9" w:rsidRDefault="00883F4C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625FE9">
              <w:rPr>
                <w:sz w:val="20"/>
                <w:szCs w:val="20"/>
                <w:lang w:val="nn-NO"/>
              </w:rPr>
              <w:t>Contact</w:t>
            </w:r>
            <w:proofErr w:type="spellEnd"/>
            <w:r w:rsidRPr="00625FE9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625FE9">
              <w:rPr>
                <w:sz w:val="20"/>
                <w:szCs w:val="20"/>
                <w:lang w:val="nn-NO"/>
              </w:rPr>
              <w:t>information</w:t>
            </w:r>
            <w:proofErr w:type="spellEnd"/>
          </w:p>
        </w:tc>
        <w:tc>
          <w:tcPr>
            <w:tcW w:w="4678" w:type="dxa"/>
            <w:noWrap/>
          </w:tcPr>
          <w:p w:rsidR="00883F4C" w:rsidRPr="00856CA9" w:rsidRDefault="00883F4C" w:rsidP="00233305">
            <w:pPr>
              <w:pStyle w:val="BODY"/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 gjerne kontakt med </w:t>
            </w:r>
            <w:proofErr w:type="spellStart"/>
            <w:r w:rsidRPr="00856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studierettleiar</w:t>
            </w:r>
            <w:proofErr w:type="spellEnd"/>
            <w:r w:rsidRPr="00856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på programmet dersom du har spørsmål: Studierettleiar@math.uib.no, </w:t>
            </w:r>
            <w:proofErr w:type="spellStart"/>
            <w:r w:rsidRPr="00856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Tlf</w:t>
            </w:r>
            <w:proofErr w:type="spellEnd"/>
            <w:r w:rsidRPr="00856C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55 58 28 34 </w:t>
            </w:r>
          </w:p>
          <w:p w:rsidR="00883F4C" w:rsidRPr="00856CA9" w:rsidRDefault="00883F4C" w:rsidP="00233305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961" w:type="dxa"/>
          </w:tcPr>
          <w:p w:rsidR="00883F4C" w:rsidRDefault="00883F4C" w:rsidP="00FD006C">
            <w:pPr>
              <w:rPr>
                <w:color w:val="222222"/>
                <w:sz w:val="20"/>
                <w:szCs w:val="20"/>
                <w:lang w:val="en-US"/>
              </w:rPr>
            </w:pPr>
            <w:r>
              <w:rPr>
                <w:rStyle w:val="hps"/>
                <w:color w:val="222222"/>
                <w:sz w:val="20"/>
                <w:szCs w:val="20"/>
                <w:lang w:val="en-US"/>
              </w:rPr>
              <w:t>Please contact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the academic adviser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for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the program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0"/>
                <w:szCs w:val="20"/>
                <w:lang w:val="en-US"/>
              </w:rPr>
              <w:t>if you have any questions</w:t>
            </w:r>
            <w:r>
              <w:rPr>
                <w:color w:val="222222"/>
                <w:sz w:val="20"/>
                <w:szCs w:val="20"/>
                <w:lang w:val="en-US"/>
              </w:rPr>
              <w:t xml:space="preserve">: </w:t>
            </w:r>
          </w:p>
          <w:p w:rsidR="00883F4C" w:rsidRPr="00F90A88" w:rsidRDefault="00883F4C" w:rsidP="00FD006C">
            <w:pPr>
              <w:rPr>
                <w:rStyle w:val="hps"/>
                <w:lang w:val="en-US"/>
              </w:rPr>
            </w:pPr>
            <w:hyperlink r:id="rId19" w:history="1">
              <w:r w:rsidRPr="008E1DC1">
                <w:rPr>
                  <w:rStyle w:val="Hyperkobling"/>
                  <w:sz w:val="20"/>
                  <w:szCs w:val="20"/>
                  <w:lang w:val="en-US"/>
                </w:rPr>
                <w:t>Studierettleiar@math.uib.no</w:t>
              </w:r>
            </w:hyperlink>
          </w:p>
          <w:p w:rsidR="00883F4C" w:rsidRPr="00625FE9" w:rsidRDefault="00883F4C" w:rsidP="00FD00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Phone: + 47 55 58 28 34</w:t>
            </w:r>
          </w:p>
        </w:tc>
      </w:tr>
    </w:tbl>
    <w:p w:rsidR="00BA0C60" w:rsidRPr="00BA0C60" w:rsidRDefault="00BA0C60" w:rsidP="00625FE9">
      <w:pPr>
        <w:rPr>
          <w:sz w:val="28"/>
          <w:szCs w:val="28"/>
          <w:lang w:val="en-US"/>
        </w:rPr>
      </w:pPr>
    </w:p>
    <w:sectPr w:rsidR="00BA0C60" w:rsidRPr="00BA0C60" w:rsidSect="00242F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suff w:val="space"/>
      <w:lvlText w:val=""/>
      <w:lvlJc w:val="left"/>
      <w:pPr>
        <w:ind w:left="360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402679A"/>
    <w:multiLevelType w:val="multilevel"/>
    <w:tmpl w:val="AE8A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F634D"/>
    <w:multiLevelType w:val="multilevel"/>
    <w:tmpl w:val="7C60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D0FAE"/>
    <w:multiLevelType w:val="multilevel"/>
    <w:tmpl w:val="8246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44099"/>
    <w:multiLevelType w:val="hybridMultilevel"/>
    <w:tmpl w:val="C456A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3803"/>
    <w:multiLevelType w:val="hybridMultilevel"/>
    <w:tmpl w:val="322667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173A5"/>
    <w:multiLevelType w:val="hybridMultilevel"/>
    <w:tmpl w:val="93F81D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C89"/>
    <w:multiLevelType w:val="multilevel"/>
    <w:tmpl w:val="918C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A7DCF"/>
    <w:multiLevelType w:val="hybridMultilevel"/>
    <w:tmpl w:val="9C1C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61D5B"/>
    <w:multiLevelType w:val="multilevel"/>
    <w:tmpl w:val="E20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3F53093A"/>
    <w:multiLevelType w:val="multilevel"/>
    <w:tmpl w:val="2A26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56099"/>
    <w:multiLevelType w:val="hybridMultilevel"/>
    <w:tmpl w:val="553A13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073"/>
    <w:multiLevelType w:val="hybridMultilevel"/>
    <w:tmpl w:val="38C8B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51552"/>
    <w:multiLevelType w:val="hybridMultilevel"/>
    <w:tmpl w:val="A8EAAA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D90131"/>
    <w:multiLevelType w:val="multilevel"/>
    <w:tmpl w:val="CE08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52842"/>
    <w:multiLevelType w:val="multilevel"/>
    <w:tmpl w:val="6F5A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12"/>
  </w:num>
  <w:num w:numId="8">
    <w:abstractNumId w:val="11"/>
  </w:num>
  <w:num w:numId="9">
    <w:abstractNumId w:val="2"/>
  </w:num>
  <w:num w:numId="10">
    <w:abstractNumId w:val="6"/>
  </w:num>
  <w:num w:numId="11">
    <w:abstractNumId w:val="14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7"/>
  </w:num>
  <w:num w:numId="15">
    <w:abstractNumId w:val="0"/>
  </w:num>
  <w:num w:numId="16">
    <w:abstractNumId w:val="0"/>
    <w:lvlOverride w:ilvl="0">
      <w:lvl w:ilvl="0">
        <w:start w:val="1"/>
        <w:numFmt w:val="bullet"/>
        <w:suff w:val="space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bullet"/>
        <w:suff w:val="space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bullet"/>
        <w:suff w:val="space"/>
        <w:lvlText w:val="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bullet"/>
        <w:suff w:val="space"/>
        <w:lvlText w:val="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bullet"/>
        <w:suff w:val="space"/>
        <w:lvlText w:val="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bullet"/>
        <w:suff w:val="space"/>
        <w:lvlText w:val="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bullet"/>
        <w:suff w:val="space"/>
        <w:lvlText w:val="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bullet"/>
        <w:suff w:val="space"/>
        <w:lvlText w:val="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17">
    <w:abstractNumId w:val="15"/>
  </w:num>
  <w:num w:numId="18">
    <w:abstractNumId w:val="17"/>
  </w:num>
  <w:num w:numId="19">
    <w:abstractNumId w:val="9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383A"/>
    <w:rsid w:val="00005607"/>
    <w:rsid w:val="0000565C"/>
    <w:rsid w:val="000057D6"/>
    <w:rsid w:val="000247FD"/>
    <w:rsid w:val="000251D3"/>
    <w:rsid w:val="000306A5"/>
    <w:rsid w:val="0008202F"/>
    <w:rsid w:val="00084EE9"/>
    <w:rsid w:val="000928E9"/>
    <w:rsid w:val="000952D3"/>
    <w:rsid w:val="00095F2F"/>
    <w:rsid w:val="000A42A4"/>
    <w:rsid w:val="000B4F46"/>
    <w:rsid w:val="000B5970"/>
    <w:rsid w:val="000B5CBB"/>
    <w:rsid w:val="000D14ED"/>
    <w:rsid w:val="00110864"/>
    <w:rsid w:val="00120BED"/>
    <w:rsid w:val="0012169A"/>
    <w:rsid w:val="00125422"/>
    <w:rsid w:val="00126449"/>
    <w:rsid w:val="00133808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5698"/>
    <w:rsid w:val="001C2105"/>
    <w:rsid w:val="001C24D8"/>
    <w:rsid w:val="001D4AB5"/>
    <w:rsid w:val="001F0887"/>
    <w:rsid w:val="001F4B1C"/>
    <w:rsid w:val="0020796B"/>
    <w:rsid w:val="00212F1C"/>
    <w:rsid w:val="00215723"/>
    <w:rsid w:val="00222C3A"/>
    <w:rsid w:val="00233305"/>
    <w:rsid w:val="00242C76"/>
    <w:rsid w:val="00242F2E"/>
    <w:rsid w:val="00252F99"/>
    <w:rsid w:val="0026173E"/>
    <w:rsid w:val="002652AE"/>
    <w:rsid w:val="0028573D"/>
    <w:rsid w:val="002858ED"/>
    <w:rsid w:val="00295CCF"/>
    <w:rsid w:val="002B0EEA"/>
    <w:rsid w:val="002B2D37"/>
    <w:rsid w:val="00303F4E"/>
    <w:rsid w:val="00306833"/>
    <w:rsid w:val="00316804"/>
    <w:rsid w:val="0032034D"/>
    <w:rsid w:val="003213CA"/>
    <w:rsid w:val="00324AF9"/>
    <w:rsid w:val="003307E5"/>
    <w:rsid w:val="00331A31"/>
    <w:rsid w:val="00341BD9"/>
    <w:rsid w:val="00343DBA"/>
    <w:rsid w:val="003542CC"/>
    <w:rsid w:val="00356115"/>
    <w:rsid w:val="00356223"/>
    <w:rsid w:val="00372D96"/>
    <w:rsid w:val="003901A9"/>
    <w:rsid w:val="00394A5A"/>
    <w:rsid w:val="003950BF"/>
    <w:rsid w:val="003A5713"/>
    <w:rsid w:val="003B1F40"/>
    <w:rsid w:val="003B68A9"/>
    <w:rsid w:val="003C40E1"/>
    <w:rsid w:val="003C43E6"/>
    <w:rsid w:val="003C5FAE"/>
    <w:rsid w:val="003C639C"/>
    <w:rsid w:val="003C6AD9"/>
    <w:rsid w:val="003C7411"/>
    <w:rsid w:val="003E3AC1"/>
    <w:rsid w:val="003E6ACF"/>
    <w:rsid w:val="003F369A"/>
    <w:rsid w:val="00405920"/>
    <w:rsid w:val="00414285"/>
    <w:rsid w:val="004153BA"/>
    <w:rsid w:val="004319B0"/>
    <w:rsid w:val="00431EB6"/>
    <w:rsid w:val="0044093E"/>
    <w:rsid w:val="004471A9"/>
    <w:rsid w:val="00472FE6"/>
    <w:rsid w:val="00484A96"/>
    <w:rsid w:val="004948EB"/>
    <w:rsid w:val="00496135"/>
    <w:rsid w:val="004A020A"/>
    <w:rsid w:val="004A5500"/>
    <w:rsid w:val="004C7A91"/>
    <w:rsid w:val="004D05B6"/>
    <w:rsid w:val="004D2FA6"/>
    <w:rsid w:val="004D4DFF"/>
    <w:rsid w:val="004E4CD9"/>
    <w:rsid w:val="004E75B6"/>
    <w:rsid w:val="004E76C7"/>
    <w:rsid w:val="005070A0"/>
    <w:rsid w:val="0051100A"/>
    <w:rsid w:val="00512822"/>
    <w:rsid w:val="00526758"/>
    <w:rsid w:val="005323D9"/>
    <w:rsid w:val="005330F1"/>
    <w:rsid w:val="0053658A"/>
    <w:rsid w:val="00543CBD"/>
    <w:rsid w:val="00545214"/>
    <w:rsid w:val="00547590"/>
    <w:rsid w:val="0055085E"/>
    <w:rsid w:val="005729F2"/>
    <w:rsid w:val="0057622F"/>
    <w:rsid w:val="005919C3"/>
    <w:rsid w:val="00595164"/>
    <w:rsid w:val="00595E2D"/>
    <w:rsid w:val="005A462C"/>
    <w:rsid w:val="005C3493"/>
    <w:rsid w:val="005D0954"/>
    <w:rsid w:val="005E1526"/>
    <w:rsid w:val="005E4306"/>
    <w:rsid w:val="005E682F"/>
    <w:rsid w:val="005F2DBF"/>
    <w:rsid w:val="005F3A02"/>
    <w:rsid w:val="005F5EC1"/>
    <w:rsid w:val="0060680E"/>
    <w:rsid w:val="00607905"/>
    <w:rsid w:val="00607F58"/>
    <w:rsid w:val="0061369C"/>
    <w:rsid w:val="0062261B"/>
    <w:rsid w:val="00625FE9"/>
    <w:rsid w:val="00626328"/>
    <w:rsid w:val="006333F8"/>
    <w:rsid w:val="0064345F"/>
    <w:rsid w:val="00671774"/>
    <w:rsid w:val="006C63FA"/>
    <w:rsid w:val="006D0512"/>
    <w:rsid w:val="006E0E9A"/>
    <w:rsid w:val="006E50C2"/>
    <w:rsid w:val="006E761C"/>
    <w:rsid w:val="007026DA"/>
    <w:rsid w:val="00705848"/>
    <w:rsid w:val="0070649C"/>
    <w:rsid w:val="00711579"/>
    <w:rsid w:val="007136F2"/>
    <w:rsid w:val="00716D03"/>
    <w:rsid w:val="0072290E"/>
    <w:rsid w:val="00724718"/>
    <w:rsid w:val="007275E1"/>
    <w:rsid w:val="0074301C"/>
    <w:rsid w:val="00750694"/>
    <w:rsid w:val="00760B77"/>
    <w:rsid w:val="00763623"/>
    <w:rsid w:val="00767AA4"/>
    <w:rsid w:val="00767B03"/>
    <w:rsid w:val="00771F13"/>
    <w:rsid w:val="00773366"/>
    <w:rsid w:val="0077461B"/>
    <w:rsid w:val="00776B01"/>
    <w:rsid w:val="00786096"/>
    <w:rsid w:val="00791100"/>
    <w:rsid w:val="007944C3"/>
    <w:rsid w:val="007C69EB"/>
    <w:rsid w:val="007D406F"/>
    <w:rsid w:val="007D5EA0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3127"/>
    <w:rsid w:val="00845854"/>
    <w:rsid w:val="0085149A"/>
    <w:rsid w:val="00856CA9"/>
    <w:rsid w:val="00863A5E"/>
    <w:rsid w:val="0087289C"/>
    <w:rsid w:val="00872944"/>
    <w:rsid w:val="00881A7D"/>
    <w:rsid w:val="00882E49"/>
    <w:rsid w:val="00883B97"/>
    <w:rsid w:val="00883F4C"/>
    <w:rsid w:val="008859BC"/>
    <w:rsid w:val="00891E4B"/>
    <w:rsid w:val="00892C28"/>
    <w:rsid w:val="008A1493"/>
    <w:rsid w:val="008A3654"/>
    <w:rsid w:val="008A6C17"/>
    <w:rsid w:val="008A7291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903D51"/>
    <w:rsid w:val="00915CF3"/>
    <w:rsid w:val="00917FAA"/>
    <w:rsid w:val="009249A1"/>
    <w:rsid w:val="00927DB4"/>
    <w:rsid w:val="0094309D"/>
    <w:rsid w:val="00952F00"/>
    <w:rsid w:val="009557CB"/>
    <w:rsid w:val="00960BAC"/>
    <w:rsid w:val="00961B5E"/>
    <w:rsid w:val="00967990"/>
    <w:rsid w:val="00977FA2"/>
    <w:rsid w:val="0099548D"/>
    <w:rsid w:val="00996E85"/>
    <w:rsid w:val="009A283A"/>
    <w:rsid w:val="009A294B"/>
    <w:rsid w:val="009A2ECD"/>
    <w:rsid w:val="009B70F5"/>
    <w:rsid w:val="009D67D6"/>
    <w:rsid w:val="009D6B7B"/>
    <w:rsid w:val="009E2A4F"/>
    <w:rsid w:val="009E2FAB"/>
    <w:rsid w:val="009F269D"/>
    <w:rsid w:val="00A11253"/>
    <w:rsid w:val="00A12625"/>
    <w:rsid w:val="00A12846"/>
    <w:rsid w:val="00A13967"/>
    <w:rsid w:val="00A21777"/>
    <w:rsid w:val="00A3482D"/>
    <w:rsid w:val="00A36C44"/>
    <w:rsid w:val="00A67CFA"/>
    <w:rsid w:val="00A67E24"/>
    <w:rsid w:val="00A76A01"/>
    <w:rsid w:val="00A83EA4"/>
    <w:rsid w:val="00A8558F"/>
    <w:rsid w:val="00A866FA"/>
    <w:rsid w:val="00A9096C"/>
    <w:rsid w:val="00AA03C1"/>
    <w:rsid w:val="00AB3DCF"/>
    <w:rsid w:val="00AD4928"/>
    <w:rsid w:val="00AE06DF"/>
    <w:rsid w:val="00AE0F13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A0C60"/>
    <w:rsid w:val="00BB301F"/>
    <w:rsid w:val="00BC1ACD"/>
    <w:rsid w:val="00BD0DC6"/>
    <w:rsid w:val="00BD3C33"/>
    <w:rsid w:val="00BD6C15"/>
    <w:rsid w:val="00BF464A"/>
    <w:rsid w:val="00BF741F"/>
    <w:rsid w:val="00BF7D2E"/>
    <w:rsid w:val="00C03D37"/>
    <w:rsid w:val="00C16118"/>
    <w:rsid w:val="00C2439C"/>
    <w:rsid w:val="00C33727"/>
    <w:rsid w:val="00C55EA9"/>
    <w:rsid w:val="00C62280"/>
    <w:rsid w:val="00C72A70"/>
    <w:rsid w:val="00C82584"/>
    <w:rsid w:val="00C8483B"/>
    <w:rsid w:val="00C94089"/>
    <w:rsid w:val="00CA4C74"/>
    <w:rsid w:val="00CB5429"/>
    <w:rsid w:val="00CC0317"/>
    <w:rsid w:val="00CC22F5"/>
    <w:rsid w:val="00CD45F7"/>
    <w:rsid w:val="00CD5D8A"/>
    <w:rsid w:val="00CD6A00"/>
    <w:rsid w:val="00CE3297"/>
    <w:rsid w:val="00CE521D"/>
    <w:rsid w:val="00CF1737"/>
    <w:rsid w:val="00CF303F"/>
    <w:rsid w:val="00CF470D"/>
    <w:rsid w:val="00D038F3"/>
    <w:rsid w:val="00D03EF0"/>
    <w:rsid w:val="00D1660D"/>
    <w:rsid w:val="00D17C50"/>
    <w:rsid w:val="00D23F38"/>
    <w:rsid w:val="00D24756"/>
    <w:rsid w:val="00D2592F"/>
    <w:rsid w:val="00D278DC"/>
    <w:rsid w:val="00D27F00"/>
    <w:rsid w:val="00D34606"/>
    <w:rsid w:val="00D34E18"/>
    <w:rsid w:val="00D414D5"/>
    <w:rsid w:val="00D445AA"/>
    <w:rsid w:val="00D61398"/>
    <w:rsid w:val="00D77E10"/>
    <w:rsid w:val="00D80BD7"/>
    <w:rsid w:val="00D84205"/>
    <w:rsid w:val="00D86E97"/>
    <w:rsid w:val="00D930DE"/>
    <w:rsid w:val="00DA5AFB"/>
    <w:rsid w:val="00DB291C"/>
    <w:rsid w:val="00DB7189"/>
    <w:rsid w:val="00DC3BE5"/>
    <w:rsid w:val="00DC6378"/>
    <w:rsid w:val="00DF29E0"/>
    <w:rsid w:val="00DF2D9B"/>
    <w:rsid w:val="00DF7673"/>
    <w:rsid w:val="00E01990"/>
    <w:rsid w:val="00E2097B"/>
    <w:rsid w:val="00E43D6A"/>
    <w:rsid w:val="00E45D71"/>
    <w:rsid w:val="00E54943"/>
    <w:rsid w:val="00E61D5D"/>
    <w:rsid w:val="00E63125"/>
    <w:rsid w:val="00E73BAA"/>
    <w:rsid w:val="00E819B0"/>
    <w:rsid w:val="00E855E5"/>
    <w:rsid w:val="00EC02D4"/>
    <w:rsid w:val="00ED1A47"/>
    <w:rsid w:val="00ED32E6"/>
    <w:rsid w:val="00ED66AA"/>
    <w:rsid w:val="00EF66FF"/>
    <w:rsid w:val="00F043A2"/>
    <w:rsid w:val="00F135DA"/>
    <w:rsid w:val="00F15C6B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C4DA1"/>
    <w:rsid w:val="00FD006C"/>
    <w:rsid w:val="00FD4BD5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7B3FA7-B6BF-48D7-AFFD-768ABC78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uiPriority w:val="99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Fargerikliste-uthevingsfarge1">
    <w:name w:val="Colorful List Accent 1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qFormat/>
    <w:rsid w:val="003307E5"/>
  </w:style>
  <w:style w:type="character" w:customStyle="1" w:styleId="shorttext">
    <w:name w:val="short_text"/>
    <w:rsid w:val="003307E5"/>
  </w:style>
  <w:style w:type="paragraph" w:styleId="Middelsrutenett2">
    <w:name w:val="Medium Grid 2"/>
    <w:uiPriority w:val="1"/>
    <w:qFormat/>
    <w:rsid w:val="00E01990"/>
    <w:rPr>
      <w:sz w:val="24"/>
      <w:szCs w:val="24"/>
    </w:rPr>
  </w:style>
  <w:style w:type="paragraph" w:customStyle="1" w:styleId="BODY">
    <w:name w:val="BODY"/>
    <w:basedOn w:val="Normal0"/>
    <w:uiPriority w:val="99"/>
    <w:rsid w:val="000928E9"/>
    <w:pPr>
      <w:widowControl w:val="0"/>
      <w:spacing w:before="134" w:after="134"/>
    </w:pPr>
  </w:style>
  <w:style w:type="character" w:customStyle="1" w:styleId="A">
    <w:name w:val="A"/>
    <w:uiPriority w:val="99"/>
    <w:rsid w:val="004A5500"/>
    <w:rPr>
      <w:color w:val="0000FF"/>
      <w:u w:val="single"/>
    </w:rPr>
  </w:style>
  <w:style w:type="character" w:customStyle="1" w:styleId="U">
    <w:name w:val="U"/>
    <w:uiPriority w:val="99"/>
    <w:rsid w:val="00547590"/>
    <w:rPr>
      <w:u w:val="single"/>
    </w:rPr>
  </w:style>
  <w:style w:type="character" w:customStyle="1" w:styleId="INS">
    <w:name w:val="INS"/>
    <w:uiPriority w:val="99"/>
    <w:rsid w:val="00547590"/>
    <w:rPr>
      <w:u w:val="single"/>
    </w:rPr>
  </w:style>
  <w:style w:type="character" w:customStyle="1" w:styleId="I">
    <w:name w:val="I"/>
    <w:uiPriority w:val="99"/>
    <w:rsid w:val="005330F1"/>
    <w:rPr>
      <w:i/>
      <w:iCs/>
    </w:rPr>
  </w:style>
  <w:style w:type="paragraph" w:styleId="Listeavsnitt">
    <w:name w:val="List Paragraph"/>
    <w:basedOn w:val="Normal"/>
    <w:uiPriority w:val="34"/>
    <w:qFormat/>
    <w:rsid w:val="004C7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883B97"/>
    <w:pPr>
      <w:widowControl w:val="0"/>
      <w:autoSpaceDE w:val="0"/>
      <w:autoSpaceDN w:val="0"/>
      <w:adjustRightInd w:val="0"/>
      <w:spacing w:line="100" w:lineRule="atLeast"/>
    </w:pPr>
    <w:rPr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emne/MAT121" TargetMode="External"/><Relationship Id="rId13" Type="http://schemas.openxmlformats.org/officeDocument/2006/relationships/hyperlink" Target="http://www.uib.no/emne/MAT112" TargetMode="External"/><Relationship Id="rId18" Type="http://schemas.openxmlformats.org/officeDocument/2006/relationships/hyperlink" Target="http://www.uib.no/math/utdanning/utveksl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uib.no/emne/MAT112" TargetMode="External"/><Relationship Id="rId12" Type="http://schemas.openxmlformats.org/officeDocument/2006/relationships/hyperlink" Target="http://www.uib.no/emne/MAT111" TargetMode="External"/><Relationship Id="rId17" Type="http://schemas.openxmlformats.org/officeDocument/2006/relationships/hyperlink" Target="http://www.uib.no/emne/INF1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b.no/emne/STAT11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uib.no/emne/MAT111" TargetMode="External"/><Relationship Id="rId11" Type="http://schemas.openxmlformats.org/officeDocument/2006/relationships/hyperlink" Target="http://www.uib.no/emne/INF1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ib.no/emne/MAT212" TargetMode="External"/><Relationship Id="rId10" Type="http://schemas.openxmlformats.org/officeDocument/2006/relationships/hyperlink" Target="http://www.uib.no/emne/STAT110" TargetMode="External"/><Relationship Id="rId19" Type="http://schemas.openxmlformats.org/officeDocument/2006/relationships/hyperlink" Target="mailto:Studierettleiar@math.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emne/MAT212" TargetMode="External"/><Relationship Id="rId14" Type="http://schemas.openxmlformats.org/officeDocument/2006/relationships/hyperlink" Target="http://www.uib.no/emne/MAT12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9D82-81CD-47BB-8FEF-D979DE26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EEDF37D7.dotm</Template>
  <TotalTime>0</TotalTime>
  <Pages>7</Pages>
  <Words>2283</Words>
  <Characters>12100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14355</CharactersWithSpaces>
  <SharedDoc>false</SharedDoc>
  <HLinks>
    <vt:vector size="84" baseType="variant">
      <vt:variant>
        <vt:i4>6488090</vt:i4>
      </vt:variant>
      <vt:variant>
        <vt:i4>39</vt:i4>
      </vt:variant>
      <vt:variant>
        <vt:i4>0</vt:i4>
      </vt:variant>
      <vt:variant>
        <vt:i4>5</vt:i4>
      </vt:variant>
      <vt:variant>
        <vt:lpwstr>mailto:Studierettleiar@math.uib.no</vt:lpwstr>
      </vt:variant>
      <vt:variant>
        <vt:lpwstr/>
      </vt:variant>
      <vt:variant>
        <vt:i4>7274623</vt:i4>
      </vt:variant>
      <vt:variant>
        <vt:i4>36</vt:i4>
      </vt:variant>
      <vt:variant>
        <vt:i4>0</vt:i4>
      </vt:variant>
      <vt:variant>
        <vt:i4>5</vt:i4>
      </vt:variant>
      <vt:variant>
        <vt:lpwstr>http://www.uib.no/math/utdanning/utveksling</vt:lpwstr>
      </vt:variant>
      <vt:variant>
        <vt:lpwstr/>
      </vt:variant>
      <vt:variant>
        <vt:i4>4849667</vt:i4>
      </vt:variant>
      <vt:variant>
        <vt:i4>33</vt:i4>
      </vt:variant>
      <vt:variant>
        <vt:i4>0</vt:i4>
      </vt:variant>
      <vt:variant>
        <vt:i4>5</vt:i4>
      </vt:variant>
      <vt:variant>
        <vt:lpwstr>http://www.uib.no/emne/INF100</vt:lpwstr>
      </vt:variant>
      <vt:variant>
        <vt:lpwstr/>
      </vt:variant>
      <vt:variant>
        <vt:i4>6684781</vt:i4>
      </vt:variant>
      <vt:variant>
        <vt:i4>30</vt:i4>
      </vt:variant>
      <vt:variant>
        <vt:i4>0</vt:i4>
      </vt:variant>
      <vt:variant>
        <vt:i4>5</vt:i4>
      </vt:variant>
      <vt:variant>
        <vt:lpwstr>http://www.uib.no/emne/STAT110</vt:lpwstr>
      </vt:variant>
      <vt:variant>
        <vt:lpwstr/>
      </vt:variant>
      <vt:variant>
        <vt:i4>6094863</vt:i4>
      </vt:variant>
      <vt:variant>
        <vt:i4>27</vt:i4>
      </vt:variant>
      <vt:variant>
        <vt:i4>0</vt:i4>
      </vt:variant>
      <vt:variant>
        <vt:i4>5</vt:i4>
      </vt:variant>
      <vt:variant>
        <vt:lpwstr>http://www.uib.no/emne/MAT212</vt:lpwstr>
      </vt:variant>
      <vt:variant>
        <vt:lpwstr/>
      </vt:variant>
      <vt:variant>
        <vt:i4>6160396</vt:i4>
      </vt:variant>
      <vt:variant>
        <vt:i4>24</vt:i4>
      </vt:variant>
      <vt:variant>
        <vt:i4>0</vt:i4>
      </vt:variant>
      <vt:variant>
        <vt:i4>5</vt:i4>
      </vt:variant>
      <vt:variant>
        <vt:lpwstr>http://www.uib.no/emne/MAT121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http://www.uib.no/emne/MAT112</vt:lpwstr>
      </vt:variant>
      <vt:variant>
        <vt:lpwstr/>
      </vt:variant>
      <vt:variant>
        <vt:i4>6094860</vt:i4>
      </vt:variant>
      <vt:variant>
        <vt:i4>18</vt:i4>
      </vt:variant>
      <vt:variant>
        <vt:i4>0</vt:i4>
      </vt:variant>
      <vt:variant>
        <vt:i4>5</vt:i4>
      </vt:variant>
      <vt:variant>
        <vt:lpwstr>http://www.uib.no/emne/MAT111</vt:lpwstr>
      </vt:variant>
      <vt:variant>
        <vt:lpwstr/>
      </vt:variant>
      <vt:variant>
        <vt:i4>4849667</vt:i4>
      </vt:variant>
      <vt:variant>
        <vt:i4>15</vt:i4>
      </vt:variant>
      <vt:variant>
        <vt:i4>0</vt:i4>
      </vt:variant>
      <vt:variant>
        <vt:i4>5</vt:i4>
      </vt:variant>
      <vt:variant>
        <vt:lpwstr>http://www.uib.no/emne/INF100</vt:lpwstr>
      </vt:variant>
      <vt:variant>
        <vt:lpwstr/>
      </vt:variant>
      <vt:variant>
        <vt:i4>6684781</vt:i4>
      </vt:variant>
      <vt:variant>
        <vt:i4>12</vt:i4>
      </vt:variant>
      <vt:variant>
        <vt:i4>0</vt:i4>
      </vt:variant>
      <vt:variant>
        <vt:i4>5</vt:i4>
      </vt:variant>
      <vt:variant>
        <vt:lpwstr>http://www.uib.no/emne/STAT110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http://www.uib.no/emne/MAT212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http://www.uib.no/emne/MAT121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http://www.uib.no/emne/MAT112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http://www.uib.no/emne/MAT111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subject/>
  <dc:creator>Ingrid Solhøy</dc:creator>
  <cp:keywords/>
  <cp:lastModifiedBy>Ingrid W. Solhøy</cp:lastModifiedBy>
  <cp:revision>2</cp:revision>
  <cp:lastPrinted>2014-04-25T10:46:00Z</cp:lastPrinted>
  <dcterms:created xsi:type="dcterms:W3CDTF">2017-02-06T13:37:00Z</dcterms:created>
  <dcterms:modified xsi:type="dcterms:W3CDTF">2017-02-06T13:37:00Z</dcterms:modified>
</cp:coreProperties>
</file>