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E866CC"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GEOF339</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E866CC" w:rsidP="0062257B">
            <w:pPr>
              <w:ind w:left="142" w:right="142"/>
              <w:rPr>
                <w:rFonts w:asciiTheme="minorHAnsi" w:hAnsiTheme="minorHAnsi" w:cstheme="minorHAnsi"/>
                <w:sz w:val="20"/>
                <w:szCs w:val="20"/>
                <w:lang w:val="nn-NO"/>
              </w:rPr>
            </w:pPr>
            <w:r w:rsidRPr="00E866CC">
              <w:rPr>
                <w:rFonts w:asciiTheme="minorHAnsi" w:hAnsiTheme="minorHAnsi" w:cstheme="minorHAnsi"/>
                <w:sz w:val="20"/>
                <w:szCs w:val="20"/>
                <w:lang w:val="nn-NO"/>
              </w:rPr>
              <w:t>Avansert dynamisk oseanografi</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E866CC" w:rsidP="0062257B">
            <w:pPr>
              <w:ind w:left="142" w:right="142"/>
              <w:rPr>
                <w:rFonts w:asciiTheme="minorHAnsi" w:hAnsiTheme="minorHAnsi" w:cstheme="minorHAnsi"/>
                <w:sz w:val="20"/>
                <w:szCs w:val="20"/>
                <w:lang w:val="nn-NO"/>
              </w:rPr>
            </w:pPr>
            <w:r w:rsidRPr="00E866CC">
              <w:rPr>
                <w:rFonts w:asciiTheme="minorHAnsi" w:hAnsiTheme="minorHAnsi" w:cstheme="minorHAnsi"/>
                <w:sz w:val="20"/>
                <w:szCs w:val="20"/>
                <w:lang w:val="nn-NO"/>
              </w:rPr>
              <w:t>Avansert dynamisk oseanografi</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E866CC" w:rsidP="0062257B">
            <w:pPr>
              <w:ind w:left="142" w:right="142"/>
              <w:rPr>
                <w:rFonts w:asciiTheme="minorHAnsi" w:hAnsiTheme="minorHAnsi" w:cstheme="minorHAnsi"/>
                <w:sz w:val="20"/>
                <w:szCs w:val="20"/>
                <w:lang w:val="nn-NO"/>
              </w:rPr>
            </w:pPr>
            <w:r w:rsidRPr="00E866CC">
              <w:rPr>
                <w:rFonts w:asciiTheme="minorHAnsi" w:hAnsiTheme="minorHAnsi" w:cstheme="minorHAnsi"/>
                <w:sz w:val="20"/>
                <w:szCs w:val="20"/>
                <w:lang w:val="nn-NO"/>
              </w:rPr>
              <w:t>Advanced Ocean Dynamics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E866CC"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5</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866CC"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E866CC" w:rsidRDefault="001B1A1F" w:rsidP="00C94D8B">
            <w:pPr>
              <w:ind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w:t>
            </w:r>
          </w:p>
          <w:p w:rsidR="001B1A1F" w:rsidRPr="00D13CD7" w:rsidRDefault="00E866CC" w:rsidP="00C94D8B">
            <w:pPr>
              <w:ind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C94D8B" w:rsidRPr="00501654" w:rsidRDefault="001B1A1F" w:rsidP="00E866CC">
            <w:pPr>
              <w:widowControl/>
              <w:spacing w:before="100" w:beforeAutospacing="1" w:after="0" w:line="240" w:lineRule="auto"/>
              <w:ind w:right="142"/>
              <w:rPr>
                <w:rFonts w:asciiTheme="minorHAnsi" w:eastAsia="Times New Roman" w:hAnsiTheme="minorHAnsi" w:cstheme="minorHAnsi"/>
                <w:sz w:val="20"/>
                <w:szCs w:val="20"/>
                <w:lang w:val="nn-NO" w:eastAsia="nb-NO"/>
              </w:rPr>
            </w:pPr>
            <w:r w:rsidRPr="00E866CC">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p>
          <w:p w:rsidR="001B1A1F" w:rsidRPr="00E866CC" w:rsidRDefault="00C94D8B" w:rsidP="00E866CC">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E866CC" w:rsidRPr="00E866CC" w:rsidRDefault="001B1A1F" w:rsidP="00C94D8B">
            <w:pPr>
              <w:widowControl/>
              <w:spacing w:after="0"/>
              <w:ind w:right="142"/>
              <w:rPr>
                <w:rFonts w:asciiTheme="minorHAnsi" w:hAnsiTheme="minorHAnsi" w:cstheme="minorHAnsi"/>
                <w:sz w:val="20"/>
                <w:szCs w:val="20"/>
                <w:lang w:val="nn-NO"/>
              </w:rPr>
            </w:pPr>
            <w:r w:rsidRPr="00E866CC">
              <w:rPr>
                <w:rFonts w:asciiTheme="minorHAnsi" w:hAnsiTheme="minorHAnsi" w:cstheme="minorHAnsi"/>
                <w:sz w:val="20"/>
                <w:szCs w:val="20"/>
                <w:lang w:val="nn-NO"/>
              </w:rPr>
              <w:t>Haust</w:t>
            </w:r>
          </w:p>
          <w:p w:rsidR="001B1A1F" w:rsidRPr="00E866CC" w:rsidRDefault="00E866CC" w:rsidP="00C94D8B">
            <w:pPr>
              <w:widowControl/>
              <w:spacing w:after="0"/>
              <w:ind w:right="142"/>
              <w:rPr>
                <w:rFonts w:asciiTheme="minorHAnsi" w:hAnsiTheme="minorHAnsi" w:cstheme="minorHAnsi"/>
                <w:sz w:val="20"/>
                <w:szCs w:val="20"/>
                <w:lang w:val="nn-NO"/>
              </w:rPr>
            </w:pPr>
            <w:r w:rsidRPr="00E866CC">
              <w:rPr>
                <w:rFonts w:asciiTheme="minorHAnsi" w:hAnsiTheme="minorHAnsi" w:cstheme="minorHAnsi"/>
                <w:sz w:val="20"/>
                <w:szCs w:val="20"/>
                <w:lang w:val="nn-NO"/>
              </w:rPr>
              <w:t>Autumn</w:t>
            </w:r>
          </w:p>
          <w:p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5F299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5F299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 skal formidle forståing for.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rsidR="004A6A89" w:rsidRPr="005F2997" w:rsidRDefault="004A6A89" w:rsidP="0062257B">
            <w:pPr>
              <w:ind w:left="142" w:right="142"/>
              <w:rPr>
                <w:rFonts w:asciiTheme="minorHAnsi" w:hAnsiTheme="minorHAnsi" w:cstheme="minorHAnsi"/>
                <w:sz w:val="20"/>
                <w:szCs w:val="20"/>
                <w:lang w:val="nn-NO"/>
              </w:rPr>
            </w:pPr>
          </w:p>
          <w:p w:rsidR="004A6A89" w:rsidRPr="004A6A89" w:rsidRDefault="004A6A89" w:rsidP="004A6A89">
            <w:pPr>
              <w:ind w:left="142" w:right="142"/>
              <w:rPr>
                <w:rFonts w:asciiTheme="minorHAnsi" w:hAnsiTheme="minorHAnsi" w:cstheme="minorHAnsi"/>
                <w:bCs/>
                <w:sz w:val="20"/>
                <w:szCs w:val="20"/>
              </w:rPr>
            </w:pPr>
            <w:r w:rsidRPr="004A6A89">
              <w:rPr>
                <w:rFonts w:asciiTheme="minorHAnsi" w:hAnsiTheme="minorHAnsi" w:cstheme="minorHAnsi"/>
                <w:bCs/>
                <w:iCs/>
                <w:sz w:val="20"/>
                <w:szCs w:val="20"/>
              </w:rPr>
              <w:t xml:space="preserve">Objectives: </w:t>
            </w:r>
          </w:p>
          <w:p w:rsidR="004A6A89" w:rsidRPr="004A6A89" w:rsidRDefault="004A6A89" w:rsidP="004A6A89">
            <w:pPr>
              <w:ind w:left="142" w:right="142"/>
              <w:rPr>
                <w:rFonts w:asciiTheme="minorHAnsi" w:hAnsiTheme="minorHAnsi" w:cstheme="minorHAnsi"/>
                <w:bCs/>
                <w:sz w:val="20"/>
                <w:szCs w:val="20"/>
                <w:lang w:val="en"/>
              </w:rPr>
            </w:pPr>
            <w:r w:rsidRPr="004A6A89">
              <w:rPr>
                <w:rFonts w:asciiTheme="minorHAnsi" w:hAnsiTheme="minorHAnsi" w:cstheme="minorHAnsi"/>
                <w:sz w:val="20"/>
                <w:szCs w:val="20"/>
                <w:lang w:val="en"/>
              </w:rPr>
              <w:t xml:space="preserve">The course aims to present advanced topics of the large-scale and mesoscale ocean circulation, based on the </w:t>
            </w:r>
            <w:r w:rsidRPr="004A6A89">
              <w:rPr>
                <w:rFonts w:asciiTheme="minorHAnsi" w:hAnsiTheme="minorHAnsi" w:cstheme="minorHAnsi"/>
                <w:bCs/>
                <w:sz w:val="20"/>
                <w:szCs w:val="20"/>
                <w:lang w:val="en"/>
              </w:rPr>
              <w:t>governing equations in geophysical fluid dynamics.</w:t>
            </w:r>
          </w:p>
          <w:p w:rsidR="004A6A89" w:rsidRPr="004A6A89" w:rsidRDefault="004A6A89" w:rsidP="004A6A89">
            <w:pPr>
              <w:ind w:left="142" w:right="142"/>
              <w:rPr>
                <w:rFonts w:asciiTheme="minorHAnsi" w:hAnsiTheme="minorHAnsi" w:cstheme="minorHAnsi"/>
                <w:bCs/>
                <w:sz w:val="20"/>
                <w:szCs w:val="20"/>
                <w:lang w:val="en"/>
              </w:rPr>
            </w:pPr>
            <w:r w:rsidRPr="004A6A89">
              <w:rPr>
                <w:rFonts w:asciiTheme="minorHAnsi" w:hAnsiTheme="minorHAnsi" w:cstheme="minorHAnsi"/>
                <w:bCs/>
                <w:sz w:val="20"/>
                <w:szCs w:val="20"/>
                <w:lang w:val="en"/>
              </w:rPr>
              <w:t>Content</w:t>
            </w:r>
            <w:r>
              <w:rPr>
                <w:rFonts w:asciiTheme="minorHAnsi" w:hAnsiTheme="minorHAnsi" w:cstheme="minorHAnsi"/>
                <w:bCs/>
                <w:sz w:val="20"/>
                <w:szCs w:val="20"/>
                <w:lang w:val="en"/>
              </w:rPr>
              <w:t>:</w:t>
            </w:r>
          </w:p>
          <w:p w:rsidR="001B1A1F" w:rsidRPr="004A6A89" w:rsidRDefault="004A6A89" w:rsidP="004A6A89">
            <w:pPr>
              <w:ind w:left="142" w:right="142"/>
              <w:rPr>
                <w:rFonts w:asciiTheme="minorHAnsi" w:hAnsiTheme="minorHAnsi" w:cstheme="minorHAnsi"/>
                <w:sz w:val="20"/>
                <w:szCs w:val="20"/>
                <w:lang w:val="en"/>
              </w:rPr>
            </w:pPr>
            <w:r w:rsidRPr="004A6A89">
              <w:rPr>
                <w:rFonts w:asciiTheme="minorHAnsi" w:hAnsiTheme="minorHAnsi" w:cstheme="minorHAnsi"/>
                <w:bCs/>
                <w:sz w:val="20"/>
                <w:szCs w:val="20"/>
                <w:lang w:val="en"/>
              </w:rPr>
              <w:t xml:space="preserve">With reference to the quasi-geostrophic equations as mathematical platform, the course covers </w:t>
            </w:r>
            <w:proofErr w:type="spellStart"/>
            <w:r w:rsidRPr="004A6A89">
              <w:rPr>
                <w:rFonts w:asciiTheme="minorHAnsi" w:hAnsiTheme="minorHAnsi" w:cstheme="minorHAnsi"/>
                <w:bCs/>
                <w:sz w:val="20"/>
                <w:szCs w:val="20"/>
                <w:lang w:val="en"/>
              </w:rPr>
              <w:t>Rossby</w:t>
            </w:r>
            <w:proofErr w:type="spellEnd"/>
            <w:r w:rsidRPr="004A6A89">
              <w:rPr>
                <w:rFonts w:asciiTheme="minorHAnsi" w:hAnsiTheme="minorHAnsi" w:cstheme="minorHAnsi"/>
                <w:bCs/>
                <w:sz w:val="20"/>
                <w:szCs w:val="20"/>
                <w:lang w:val="en"/>
              </w:rPr>
              <w:t xml:space="preserve"> waves and </w:t>
            </w:r>
            <w:proofErr w:type="spellStart"/>
            <w:r w:rsidRPr="004A6A89">
              <w:rPr>
                <w:rFonts w:asciiTheme="minorHAnsi" w:hAnsiTheme="minorHAnsi" w:cstheme="minorHAnsi"/>
                <w:bCs/>
                <w:sz w:val="20"/>
                <w:szCs w:val="20"/>
                <w:lang w:val="en"/>
              </w:rPr>
              <w:t>barotropic</w:t>
            </w:r>
            <w:proofErr w:type="spellEnd"/>
            <w:r w:rsidRPr="004A6A89">
              <w:rPr>
                <w:rFonts w:asciiTheme="minorHAnsi" w:hAnsiTheme="minorHAnsi" w:cstheme="minorHAnsi"/>
                <w:bCs/>
                <w:sz w:val="20"/>
                <w:szCs w:val="20"/>
                <w:lang w:val="en"/>
              </w:rPr>
              <w:t xml:space="preserve"> - and </w:t>
            </w:r>
            <w:proofErr w:type="spellStart"/>
            <w:r w:rsidRPr="004A6A89">
              <w:rPr>
                <w:rFonts w:asciiTheme="minorHAnsi" w:hAnsiTheme="minorHAnsi" w:cstheme="minorHAnsi"/>
                <w:bCs/>
                <w:sz w:val="20"/>
                <w:szCs w:val="20"/>
                <w:lang w:val="en"/>
              </w:rPr>
              <w:t>baroclinic</w:t>
            </w:r>
            <w:proofErr w:type="spellEnd"/>
            <w:r w:rsidRPr="004A6A89">
              <w:rPr>
                <w:rFonts w:asciiTheme="minorHAnsi" w:hAnsiTheme="minorHAnsi" w:cstheme="minorHAnsi"/>
                <w:bCs/>
                <w:sz w:val="20"/>
                <w:szCs w:val="20"/>
                <w:lang w:val="en"/>
              </w:rPr>
              <w:t xml:space="preserve"> instability, the large-scale circulation with theories of wind-driven flows in mid- and high-latitude ocean as Sverdrup- and </w:t>
            </w:r>
            <w:proofErr w:type="spellStart"/>
            <w:r w:rsidRPr="004A6A89">
              <w:rPr>
                <w:rFonts w:asciiTheme="minorHAnsi" w:hAnsiTheme="minorHAnsi" w:cstheme="minorHAnsi"/>
                <w:bCs/>
                <w:sz w:val="20"/>
                <w:szCs w:val="20"/>
                <w:lang w:val="en"/>
              </w:rPr>
              <w:t>Stommel</w:t>
            </w:r>
            <w:proofErr w:type="spellEnd"/>
            <w:r w:rsidRPr="004A6A89">
              <w:rPr>
                <w:rFonts w:asciiTheme="minorHAnsi" w:hAnsiTheme="minorHAnsi" w:cstheme="minorHAnsi"/>
                <w:bCs/>
                <w:sz w:val="20"/>
                <w:szCs w:val="20"/>
                <w:lang w:val="en"/>
              </w:rPr>
              <w:t xml:space="preserve"> theory and stratification effects like upwelling and down welling. Simple theories of the buoyancy-driven large-scale circulation as well as dynamic modes and </w:t>
            </w:r>
            <w:proofErr w:type="gramStart"/>
            <w:r w:rsidRPr="004A6A89">
              <w:rPr>
                <w:rFonts w:asciiTheme="minorHAnsi" w:hAnsiTheme="minorHAnsi" w:cstheme="minorHAnsi"/>
                <w:bCs/>
                <w:sz w:val="20"/>
                <w:szCs w:val="20"/>
                <w:lang w:val="en"/>
              </w:rPr>
              <w:t>eddy induced</w:t>
            </w:r>
            <w:proofErr w:type="gramEnd"/>
            <w:r w:rsidRPr="004A6A89">
              <w:rPr>
                <w:rFonts w:asciiTheme="minorHAnsi" w:hAnsiTheme="minorHAnsi" w:cstheme="minorHAnsi"/>
                <w:bCs/>
                <w:sz w:val="20"/>
                <w:szCs w:val="20"/>
                <w:lang w:val="en"/>
              </w:rPr>
              <w:t xml:space="preserve"> advection will be covered.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5F299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pStyle w:val="ListParagraph"/>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beherskar….</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135475" w:rsidRDefault="00135475" w:rsidP="00067D26">
            <w:pPr>
              <w:widowControl/>
              <w:spacing w:after="0"/>
              <w:ind w:right="142"/>
              <w:rPr>
                <w:rFonts w:asciiTheme="minorHAnsi" w:hAnsiTheme="minorHAnsi" w:cstheme="minorHAnsi"/>
                <w:color w:val="002060"/>
                <w:sz w:val="20"/>
                <w:szCs w:val="20"/>
              </w:rPr>
            </w:pPr>
          </w:p>
          <w:p w:rsidR="00067D26" w:rsidRPr="00067D26" w:rsidRDefault="00067D26" w:rsidP="00067D26">
            <w:pPr>
              <w:widowControl/>
              <w:spacing w:after="0"/>
              <w:ind w:right="142"/>
              <w:rPr>
                <w:rFonts w:asciiTheme="minorHAnsi" w:hAnsiTheme="minorHAnsi" w:cstheme="minorHAnsi"/>
                <w:bCs/>
                <w:color w:val="002060"/>
                <w:sz w:val="20"/>
                <w:szCs w:val="20"/>
                <w:u w:val="single"/>
              </w:rPr>
            </w:pPr>
            <w:r>
              <w:rPr>
                <w:rFonts w:asciiTheme="minorHAnsi" w:hAnsiTheme="minorHAnsi" w:cstheme="minorHAnsi"/>
                <w:bCs/>
                <w:color w:val="002060"/>
                <w:sz w:val="20"/>
                <w:szCs w:val="20"/>
                <w:u w:val="single"/>
              </w:rPr>
              <w:t>Knowledge</w:t>
            </w:r>
          </w:p>
          <w:p w:rsidR="00067D26" w:rsidRPr="00067D26" w:rsidRDefault="00067D26" w:rsidP="00067D26">
            <w:pPr>
              <w:widowControl/>
              <w:spacing w:after="0"/>
              <w:ind w:right="142"/>
              <w:rPr>
                <w:rFonts w:asciiTheme="minorHAnsi" w:hAnsiTheme="minorHAnsi" w:cstheme="minorHAnsi"/>
                <w:bCs/>
                <w:color w:val="002060"/>
                <w:sz w:val="20"/>
                <w:szCs w:val="20"/>
              </w:rPr>
            </w:pPr>
            <w:r w:rsidRPr="00067D26">
              <w:rPr>
                <w:rFonts w:asciiTheme="minorHAnsi" w:hAnsiTheme="minorHAnsi" w:cstheme="minorHAnsi"/>
                <w:bCs/>
                <w:color w:val="002060"/>
                <w:sz w:val="20"/>
                <w:szCs w:val="20"/>
              </w:rPr>
              <w:t>The student</w:t>
            </w:r>
          </w:p>
          <w:p w:rsidR="00067D26" w:rsidRPr="00067D26" w:rsidRDefault="00067D26" w:rsidP="00067D26">
            <w:pPr>
              <w:widowControl/>
              <w:numPr>
                <w:ilvl w:val="0"/>
                <w:numId w:val="6"/>
              </w:numPr>
              <w:spacing w:after="0"/>
              <w:ind w:right="142"/>
              <w:rPr>
                <w:rFonts w:asciiTheme="minorHAnsi" w:hAnsiTheme="minorHAnsi" w:cstheme="minorHAnsi"/>
                <w:bCs/>
                <w:color w:val="002060"/>
                <w:sz w:val="20"/>
                <w:szCs w:val="20"/>
              </w:rPr>
            </w:pPr>
            <w:r w:rsidRPr="00067D26">
              <w:rPr>
                <w:rFonts w:asciiTheme="minorHAnsi" w:hAnsiTheme="minorHAnsi" w:cstheme="minorHAnsi"/>
                <w:bCs/>
                <w:color w:val="002060"/>
                <w:sz w:val="20"/>
                <w:szCs w:val="20"/>
                <w:lang w:val="en"/>
              </w:rPr>
              <w:t>has a good understanding of the  basic principles of large scale motion on a rotating planet</w:t>
            </w:r>
          </w:p>
          <w:p w:rsidR="00067D26" w:rsidRPr="00067D26" w:rsidRDefault="00067D26" w:rsidP="00067D26">
            <w:pPr>
              <w:widowControl/>
              <w:numPr>
                <w:ilvl w:val="0"/>
                <w:numId w:val="6"/>
              </w:numPr>
              <w:spacing w:after="0"/>
              <w:ind w:right="142"/>
              <w:rPr>
                <w:rFonts w:asciiTheme="minorHAnsi" w:hAnsiTheme="minorHAnsi" w:cstheme="minorHAnsi"/>
                <w:bCs/>
                <w:color w:val="002060"/>
                <w:sz w:val="20"/>
                <w:szCs w:val="20"/>
              </w:rPr>
            </w:pPr>
            <w:r w:rsidRPr="00067D26">
              <w:rPr>
                <w:rFonts w:asciiTheme="minorHAnsi" w:hAnsiTheme="minorHAnsi" w:cstheme="minorHAnsi"/>
                <w:bCs/>
                <w:color w:val="002060"/>
                <w:sz w:val="20"/>
                <w:szCs w:val="20"/>
                <w:lang w:val="en"/>
              </w:rPr>
              <w:t>understand the governing equations on various phenomena in geophysical fluid dynamics</w:t>
            </w:r>
          </w:p>
          <w:p w:rsidR="00067D26" w:rsidRPr="00067D26" w:rsidRDefault="00067D26" w:rsidP="00067D26">
            <w:pPr>
              <w:widowControl/>
              <w:numPr>
                <w:ilvl w:val="0"/>
                <w:numId w:val="6"/>
              </w:numPr>
              <w:spacing w:after="0"/>
              <w:ind w:right="142"/>
              <w:rPr>
                <w:rFonts w:asciiTheme="minorHAnsi" w:hAnsiTheme="minorHAnsi" w:cstheme="minorHAnsi"/>
                <w:bCs/>
                <w:color w:val="002060"/>
                <w:sz w:val="20"/>
                <w:szCs w:val="20"/>
              </w:rPr>
            </w:pPr>
            <w:r w:rsidRPr="00067D26">
              <w:rPr>
                <w:rFonts w:asciiTheme="minorHAnsi" w:hAnsiTheme="minorHAnsi" w:cstheme="minorHAnsi"/>
                <w:bCs/>
                <w:color w:val="002060"/>
                <w:sz w:val="20"/>
                <w:szCs w:val="20"/>
                <w:lang w:val="en"/>
              </w:rPr>
              <w:t>understand the quasi-geostrophic dynamics</w:t>
            </w:r>
          </w:p>
          <w:p w:rsidR="00067D26" w:rsidRPr="00067D26" w:rsidRDefault="00067D26" w:rsidP="00067D26">
            <w:pPr>
              <w:widowControl/>
              <w:numPr>
                <w:ilvl w:val="0"/>
                <w:numId w:val="6"/>
              </w:numPr>
              <w:spacing w:after="0"/>
              <w:ind w:right="142"/>
              <w:rPr>
                <w:rFonts w:asciiTheme="minorHAnsi" w:hAnsiTheme="minorHAnsi" w:cstheme="minorHAnsi"/>
                <w:bCs/>
                <w:color w:val="002060"/>
                <w:sz w:val="20"/>
                <w:szCs w:val="20"/>
              </w:rPr>
            </w:pPr>
            <w:r w:rsidRPr="00067D26">
              <w:rPr>
                <w:rFonts w:asciiTheme="minorHAnsi" w:hAnsiTheme="minorHAnsi" w:cstheme="minorHAnsi"/>
                <w:bCs/>
                <w:color w:val="002060"/>
                <w:sz w:val="20"/>
                <w:szCs w:val="20"/>
                <w:lang w:val="en"/>
              </w:rPr>
              <w:t>understand classical instability theories</w:t>
            </w:r>
          </w:p>
          <w:p w:rsidR="00067D26" w:rsidRPr="00067D26" w:rsidRDefault="00067D26" w:rsidP="00067D26">
            <w:pPr>
              <w:widowControl/>
              <w:numPr>
                <w:ilvl w:val="0"/>
                <w:numId w:val="6"/>
              </w:numPr>
              <w:spacing w:after="0"/>
              <w:ind w:right="142"/>
              <w:rPr>
                <w:rFonts w:asciiTheme="minorHAnsi" w:hAnsiTheme="minorHAnsi" w:cstheme="minorHAnsi"/>
                <w:bCs/>
                <w:color w:val="002060"/>
                <w:sz w:val="20"/>
                <w:szCs w:val="20"/>
              </w:rPr>
            </w:pPr>
            <w:r w:rsidRPr="00067D26">
              <w:rPr>
                <w:rFonts w:asciiTheme="minorHAnsi" w:hAnsiTheme="minorHAnsi" w:cstheme="minorHAnsi"/>
                <w:bCs/>
                <w:color w:val="002060"/>
                <w:sz w:val="20"/>
                <w:szCs w:val="20"/>
                <w:lang w:val="en"/>
              </w:rPr>
              <w:t>understand the large scale wind driven ocean dynamics and classical theories</w:t>
            </w:r>
          </w:p>
          <w:p w:rsidR="00067D26" w:rsidRPr="00067D26" w:rsidRDefault="00067D26" w:rsidP="00067D26">
            <w:pPr>
              <w:widowControl/>
              <w:spacing w:after="0"/>
              <w:ind w:right="142"/>
              <w:rPr>
                <w:rFonts w:asciiTheme="minorHAnsi" w:hAnsiTheme="minorHAnsi" w:cstheme="minorHAnsi"/>
                <w:bCs/>
                <w:color w:val="002060"/>
                <w:sz w:val="20"/>
                <w:szCs w:val="20"/>
              </w:rPr>
            </w:pPr>
            <w:r w:rsidRPr="00067D26">
              <w:rPr>
                <w:rFonts w:asciiTheme="minorHAnsi" w:hAnsiTheme="minorHAnsi" w:cstheme="minorHAnsi"/>
                <w:bCs/>
                <w:color w:val="002060"/>
                <w:sz w:val="20"/>
                <w:szCs w:val="20"/>
                <w:u w:val="single"/>
              </w:rPr>
              <w:t>Skills</w:t>
            </w:r>
            <w:r w:rsidRPr="00067D26">
              <w:rPr>
                <w:rFonts w:asciiTheme="minorHAnsi" w:hAnsiTheme="minorHAnsi" w:cstheme="minorHAnsi"/>
                <w:bCs/>
                <w:color w:val="002060"/>
                <w:sz w:val="20"/>
                <w:szCs w:val="20"/>
              </w:rPr>
              <w:t xml:space="preserve">              </w:t>
            </w:r>
          </w:p>
          <w:p w:rsidR="00067D26" w:rsidRPr="00067D26" w:rsidRDefault="00067D26" w:rsidP="00067D26">
            <w:pPr>
              <w:widowControl/>
              <w:spacing w:after="0"/>
              <w:ind w:right="142"/>
              <w:rPr>
                <w:rFonts w:asciiTheme="minorHAnsi" w:hAnsiTheme="minorHAnsi" w:cstheme="minorHAnsi"/>
                <w:bCs/>
                <w:color w:val="002060"/>
                <w:sz w:val="20"/>
                <w:szCs w:val="20"/>
              </w:rPr>
            </w:pPr>
            <w:r w:rsidRPr="00067D26">
              <w:rPr>
                <w:rFonts w:asciiTheme="minorHAnsi" w:hAnsiTheme="minorHAnsi" w:cstheme="minorHAnsi"/>
                <w:bCs/>
                <w:color w:val="002060"/>
                <w:sz w:val="20"/>
                <w:szCs w:val="20"/>
              </w:rPr>
              <w:t>The student</w:t>
            </w:r>
          </w:p>
          <w:p w:rsidR="00067D26" w:rsidRPr="00067D26" w:rsidRDefault="00067D26" w:rsidP="00067D26">
            <w:pPr>
              <w:widowControl/>
              <w:numPr>
                <w:ilvl w:val="0"/>
                <w:numId w:val="6"/>
              </w:numPr>
              <w:spacing w:after="0"/>
              <w:ind w:right="142"/>
              <w:rPr>
                <w:rFonts w:asciiTheme="minorHAnsi" w:hAnsiTheme="minorHAnsi" w:cstheme="minorHAnsi"/>
                <w:color w:val="002060"/>
                <w:sz w:val="20"/>
                <w:szCs w:val="20"/>
                <w:lang w:val="en"/>
              </w:rPr>
            </w:pPr>
            <w:r w:rsidRPr="00067D26">
              <w:rPr>
                <w:rFonts w:asciiTheme="minorHAnsi" w:hAnsiTheme="minorHAnsi" w:cstheme="minorHAnsi"/>
                <w:color w:val="002060"/>
                <w:sz w:val="20"/>
                <w:szCs w:val="20"/>
                <w:lang w:val="en"/>
              </w:rPr>
              <w:t xml:space="preserve">is able to derive the quasi-geostrophic equations and discuss </w:t>
            </w:r>
            <w:proofErr w:type="spellStart"/>
            <w:r w:rsidRPr="00067D26">
              <w:rPr>
                <w:rFonts w:asciiTheme="minorHAnsi" w:hAnsiTheme="minorHAnsi" w:cstheme="minorHAnsi"/>
                <w:color w:val="002060"/>
                <w:sz w:val="20"/>
                <w:szCs w:val="20"/>
                <w:lang w:val="en"/>
              </w:rPr>
              <w:t>barotropic</w:t>
            </w:r>
            <w:proofErr w:type="spellEnd"/>
            <w:r w:rsidRPr="00067D26">
              <w:rPr>
                <w:rFonts w:asciiTheme="minorHAnsi" w:hAnsiTheme="minorHAnsi" w:cstheme="minorHAnsi"/>
                <w:color w:val="002060"/>
                <w:sz w:val="20"/>
                <w:szCs w:val="20"/>
                <w:lang w:val="en"/>
              </w:rPr>
              <w:t xml:space="preserve"> and </w:t>
            </w:r>
            <w:proofErr w:type="spellStart"/>
            <w:r w:rsidRPr="00067D26">
              <w:rPr>
                <w:rFonts w:asciiTheme="minorHAnsi" w:hAnsiTheme="minorHAnsi" w:cstheme="minorHAnsi"/>
                <w:color w:val="002060"/>
                <w:sz w:val="20"/>
                <w:szCs w:val="20"/>
                <w:lang w:val="en"/>
              </w:rPr>
              <w:t>baroclinic</w:t>
            </w:r>
            <w:proofErr w:type="spellEnd"/>
            <w:r w:rsidRPr="00067D26">
              <w:rPr>
                <w:rFonts w:asciiTheme="minorHAnsi" w:hAnsiTheme="minorHAnsi" w:cstheme="minorHAnsi"/>
                <w:color w:val="002060"/>
                <w:sz w:val="20"/>
                <w:szCs w:val="20"/>
                <w:lang w:val="en"/>
              </w:rPr>
              <w:t xml:space="preserve"> </w:t>
            </w:r>
            <w:proofErr w:type="spellStart"/>
            <w:r w:rsidRPr="00067D26">
              <w:rPr>
                <w:rFonts w:asciiTheme="minorHAnsi" w:hAnsiTheme="minorHAnsi" w:cstheme="minorHAnsi"/>
                <w:color w:val="002060"/>
                <w:sz w:val="20"/>
                <w:szCs w:val="20"/>
                <w:lang w:val="en"/>
              </w:rPr>
              <w:t>Rossby</w:t>
            </w:r>
            <w:proofErr w:type="spellEnd"/>
            <w:r w:rsidRPr="00067D26">
              <w:rPr>
                <w:rFonts w:asciiTheme="minorHAnsi" w:hAnsiTheme="minorHAnsi" w:cstheme="minorHAnsi"/>
                <w:color w:val="002060"/>
                <w:sz w:val="20"/>
                <w:szCs w:val="20"/>
                <w:lang w:val="en"/>
              </w:rPr>
              <w:t xml:space="preserve"> wave solutions</w:t>
            </w:r>
          </w:p>
          <w:p w:rsidR="00067D26" w:rsidRPr="00067D26" w:rsidRDefault="00067D26" w:rsidP="00067D26">
            <w:pPr>
              <w:widowControl/>
              <w:numPr>
                <w:ilvl w:val="0"/>
                <w:numId w:val="6"/>
              </w:numPr>
              <w:spacing w:after="0"/>
              <w:ind w:right="142"/>
              <w:rPr>
                <w:rFonts w:asciiTheme="minorHAnsi" w:hAnsiTheme="minorHAnsi" w:cstheme="minorHAnsi"/>
                <w:color w:val="002060"/>
                <w:sz w:val="20"/>
                <w:szCs w:val="20"/>
                <w:lang w:val="en"/>
              </w:rPr>
            </w:pPr>
            <w:r w:rsidRPr="00067D26">
              <w:rPr>
                <w:rFonts w:asciiTheme="minorHAnsi" w:hAnsiTheme="minorHAnsi" w:cstheme="minorHAnsi"/>
                <w:color w:val="002060"/>
                <w:sz w:val="20"/>
                <w:szCs w:val="20"/>
                <w:lang w:val="en"/>
              </w:rPr>
              <w:t>is able to derive various solutions for the wind-driven ocean circulation, including upwelling and down welling</w:t>
            </w:r>
          </w:p>
          <w:p w:rsidR="00067D26" w:rsidRPr="00067D26" w:rsidRDefault="00067D26" w:rsidP="00067D26">
            <w:pPr>
              <w:widowControl/>
              <w:numPr>
                <w:ilvl w:val="0"/>
                <w:numId w:val="6"/>
              </w:numPr>
              <w:spacing w:after="0"/>
              <w:ind w:right="142"/>
              <w:rPr>
                <w:rFonts w:asciiTheme="minorHAnsi" w:hAnsiTheme="minorHAnsi" w:cstheme="minorHAnsi"/>
                <w:color w:val="002060"/>
                <w:sz w:val="20"/>
                <w:szCs w:val="20"/>
                <w:lang w:val="en"/>
              </w:rPr>
            </w:pPr>
            <w:r w:rsidRPr="00067D26">
              <w:rPr>
                <w:rFonts w:asciiTheme="minorHAnsi" w:hAnsiTheme="minorHAnsi" w:cstheme="minorHAnsi"/>
                <w:color w:val="002060"/>
                <w:sz w:val="20"/>
                <w:szCs w:val="20"/>
                <w:lang w:val="en"/>
              </w:rPr>
              <w:t xml:space="preserve"> is able to discuss simplified models of the buoyancy-driven ocean circulation</w:t>
            </w:r>
          </w:p>
          <w:p w:rsidR="00067D26" w:rsidRPr="00067D26" w:rsidRDefault="00067D26" w:rsidP="00067D26">
            <w:pPr>
              <w:widowControl/>
              <w:numPr>
                <w:ilvl w:val="0"/>
                <w:numId w:val="6"/>
              </w:numPr>
              <w:spacing w:after="0"/>
              <w:ind w:right="142"/>
              <w:rPr>
                <w:rFonts w:asciiTheme="minorHAnsi" w:hAnsiTheme="minorHAnsi" w:cstheme="minorHAnsi"/>
                <w:color w:val="002060"/>
                <w:sz w:val="20"/>
                <w:szCs w:val="20"/>
                <w:lang w:val="en"/>
              </w:rPr>
            </w:pPr>
            <w:r w:rsidRPr="00067D26">
              <w:rPr>
                <w:rFonts w:asciiTheme="minorHAnsi" w:hAnsiTheme="minorHAnsi" w:cstheme="minorHAnsi"/>
                <w:color w:val="002060"/>
                <w:sz w:val="20"/>
                <w:szCs w:val="20"/>
                <w:lang w:val="en"/>
              </w:rPr>
              <w:t xml:space="preserve"> is able to derive and discuss QG integral constraints on </w:t>
            </w:r>
            <w:proofErr w:type="spellStart"/>
            <w:r w:rsidRPr="00067D26">
              <w:rPr>
                <w:rFonts w:asciiTheme="minorHAnsi" w:hAnsiTheme="minorHAnsi" w:cstheme="minorHAnsi"/>
                <w:color w:val="002060"/>
                <w:sz w:val="20"/>
                <w:szCs w:val="20"/>
                <w:lang w:val="en"/>
              </w:rPr>
              <w:t>barotropic</w:t>
            </w:r>
            <w:proofErr w:type="spellEnd"/>
            <w:r w:rsidRPr="00067D26">
              <w:rPr>
                <w:rFonts w:asciiTheme="minorHAnsi" w:hAnsiTheme="minorHAnsi" w:cstheme="minorHAnsi"/>
                <w:color w:val="002060"/>
                <w:sz w:val="20"/>
                <w:szCs w:val="20"/>
                <w:lang w:val="en"/>
              </w:rPr>
              <w:t xml:space="preserve"> and </w:t>
            </w:r>
            <w:proofErr w:type="spellStart"/>
            <w:r w:rsidRPr="00067D26">
              <w:rPr>
                <w:rFonts w:asciiTheme="minorHAnsi" w:hAnsiTheme="minorHAnsi" w:cstheme="minorHAnsi"/>
                <w:color w:val="002060"/>
                <w:sz w:val="20"/>
                <w:szCs w:val="20"/>
                <w:lang w:val="en"/>
              </w:rPr>
              <w:t>baroclinic</w:t>
            </w:r>
            <w:proofErr w:type="spellEnd"/>
            <w:r w:rsidRPr="00067D26">
              <w:rPr>
                <w:rFonts w:asciiTheme="minorHAnsi" w:hAnsiTheme="minorHAnsi" w:cstheme="minorHAnsi"/>
                <w:color w:val="002060"/>
                <w:sz w:val="20"/>
                <w:szCs w:val="20"/>
                <w:lang w:val="en"/>
              </w:rPr>
              <w:t xml:space="preserve"> instability</w:t>
            </w:r>
          </w:p>
          <w:p w:rsidR="00067D26" w:rsidRPr="00067D26" w:rsidRDefault="00067D26" w:rsidP="00067D26">
            <w:pPr>
              <w:widowControl/>
              <w:spacing w:after="0"/>
              <w:ind w:right="142"/>
              <w:rPr>
                <w:rFonts w:asciiTheme="minorHAnsi" w:hAnsiTheme="minorHAnsi" w:cstheme="minorHAnsi"/>
                <w:color w:val="002060"/>
                <w:sz w:val="20"/>
                <w:szCs w:val="20"/>
                <w:lang w:val="en"/>
              </w:rPr>
            </w:pPr>
          </w:p>
          <w:p w:rsidR="00067D26" w:rsidRPr="00067D26" w:rsidRDefault="00067D26" w:rsidP="00067D26">
            <w:pPr>
              <w:widowControl/>
              <w:spacing w:after="0"/>
              <w:ind w:right="142"/>
              <w:rPr>
                <w:rFonts w:asciiTheme="minorHAnsi" w:hAnsiTheme="minorHAnsi" w:cstheme="minorHAnsi"/>
                <w:bCs/>
                <w:color w:val="002060"/>
                <w:sz w:val="20"/>
                <w:szCs w:val="20"/>
              </w:rPr>
            </w:pPr>
            <w:r w:rsidRPr="00067D26">
              <w:rPr>
                <w:rFonts w:asciiTheme="minorHAnsi" w:hAnsiTheme="minorHAnsi" w:cstheme="minorHAnsi"/>
                <w:bCs/>
                <w:color w:val="002060"/>
                <w:sz w:val="20"/>
                <w:szCs w:val="20"/>
                <w:u w:val="single"/>
              </w:rPr>
              <w:t>General competence</w:t>
            </w:r>
            <w:r w:rsidRPr="00067D26">
              <w:rPr>
                <w:rFonts w:asciiTheme="minorHAnsi" w:hAnsiTheme="minorHAnsi" w:cstheme="minorHAnsi"/>
                <w:bCs/>
                <w:color w:val="002060"/>
                <w:sz w:val="20"/>
                <w:szCs w:val="20"/>
              </w:rPr>
              <w:t xml:space="preserve">        </w:t>
            </w:r>
          </w:p>
          <w:p w:rsidR="00067D26" w:rsidRPr="00067D26" w:rsidRDefault="00067D26" w:rsidP="00067D26">
            <w:pPr>
              <w:widowControl/>
              <w:spacing w:after="0"/>
              <w:ind w:right="142"/>
              <w:rPr>
                <w:rFonts w:asciiTheme="minorHAnsi" w:hAnsiTheme="minorHAnsi" w:cstheme="minorHAnsi"/>
                <w:bCs/>
                <w:color w:val="002060"/>
                <w:sz w:val="20"/>
                <w:szCs w:val="20"/>
                <w:u w:val="single"/>
              </w:rPr>
            </w:pPr>
            <w:r w:rsidRPr="00067D26">
              <w:rPr>
                <w:rFonts w:asciiTheme="minorHAnsi" w:hAnsiTheme="minorHAnsi" w:cstheme="minorHAnsi"/>
                <w:bCs/>
                <w:color w:val="002060"/>
                <w:sz w:val="20"/>
                <w:szCs w:val="20"/>
              </w:rPr>
              <w:t>The student</w:t>
            </w:r>
          </w:p>
          <w:p w:rsidR="00067D26" w:rsidRPr="00067D26" w:rsidRDefault="00067D26" w:rsidP="00067D26">
            <w:pPr>
              <w:widowControl/>
              <w:numPr>
                <w:ilvl w:val="0"/>
                <w:numId w:val="6"/>
              </w:numPr>
              <w:spacing w:after="0"/>
              <w:ind w:right="142"/>
              <w:rPr>
                <w:rFonts w:asciiTheme="minorHAnsi" w:hAnsiTheme="minorHAnsi" w:cstheme="minorHAnsi"/>
                <w:bCs/>
                <w:color w:val="002060"/>
                <w:sz w:val="20"/>
                <w:szCs w:val="20"/>
              </w:rPr>
            </w:pPr>
            <w:r w:rsidRPr="00067D26">
              <w:rPr>
                <w:rFonts w:asciiTheme="minorHAnsi" w:hAnsiTheme="minorHAnsi" w:cstheme="minorHAnsi"/>
                <w:bCs/>
                <w:color w:val="002060"/>
                <w:sz w:val="20"/>
                <w:szCs w:val="20"/>
              </w:rPr>
              <w:t>can</w:t>
            </w:r>
            <w:r w:rsidRPr="00067D26">
              <w:rPr>
                <w:rFonts w:asciiTheme="minorHAnsi" w:hAnsiTheme="minorHAnsi" w:cstheme="minorHAnsi"/>
                <w:color w:val="002060"/>
                <w:sz w:val="20"/>
                <w:szCs w:val="20"/>
              </w:rPr>
              <w:t xml:space="preserve"> discuss basic governing equation in dynamical oceanography</w:t>
            </w:r>
          </w:p>
          <w:p w:rsidR="00067D26" w:rsidRPr="00067D26" w:rsidRDefault="00067D26" w:rsidP="00067D26">
            <w:pPr>
              <w:widowControl/>
              <w:numPr>
                <w:ilvl w:val="0"/>
                <w:numId w:val="6"/>
              </w:numPr>
              <w:spacing w:after="0"/>
              <w:ind w:right="142"/>
              <w:rPr>
                <w:rFonts w:asciiTheme="minorHAnsi" w:hAnsiTheme="minorHAnsi" w:cstheme="minorHAnsi"/>
                <w:bCs/>
                <w:color w:val="002060"/>
                <w:sz w:val="20"/>
                <w:szCs w:val="20"/>
              </w:rPr>
            </w:pPr>
            <w:r w:rsidRPr="00067D26">
              <w:rPr>
                <w:rFonts w:asciiTheme="minorHAnsi" w:hAnsiTheme="minorHAnsi" w:cstheme="minorHAnsi"/>
                <w:bCs/>
                <w:color w:val="002060"/>
                <w:sz w:val="20"/>
                <w:szCs w:val="20"/>
              </w:rPr>
              <w:t xml:space="preserve">can derive, scale and simplify the governing equations </w:t>
            </w:r>
            <w:r w:rsidRPr="00067D26">
              <w:rPr>
                <w:rFonts w:asciiTheme="minorHAnsi" w:hAnsiTheme="minorHAnsi" w:cstheme="minorHAnsi"/>
                <w:color w:val="002060"/>
                <w:sz w:val="20"/>
                <w:szCs w:val="20"/>
              </w:rPr>
              <w:t xml:space="preserve"> </w:t>
            </w:r>
          </w:p>
          <w:p w:rsidR="00067D26" w:rsidRPr="00067D26" w:rsidRDefault="00067D26" w:rsidP="00067D26">
            <w:pPr>
              <w:widowControl/>
              <w:numPr>
                <w:ilvl w:val="0"/>
                <w:numId w:val="6"/>
              </w:numPr>
              <w:spacing w:after="0"/>
              <w:ind w:right="142"/>
              <w:rPr>
                <w:rFonts w:asciiTheme="minorHAnsi" w:hAnsiTheme="minorHAnsi" w:cstheme="minorHAnsi"/>
                <w:bCs/>
                <w:color w:val="002060"/>
                <w:sz w:val="20"/>
                <w:szCs w:val="20"/>
              </w:rPr>
            </w:pPr>
            <w:r w:rsidRPr="00067D26">
              <w:rPr>
                <w:rFonts w:asciiTheme="minorHAnsi" w:hAnsiTheme="minorHAnsi" w:cstheme="minorHAnsi"/>
                <w:bCs/>
                <w:color w:val="002060"/>
                <w:sz w:val="20"/>
                <w:szCs w:val="20"/>
              </w:rPr>
              <w:t>can solve dynamical problems in the ocean</w:t>
            </w:r>
          </w:p>
          <w:p w:rsidR="00067D26" w:rsidRPr="00067D26" w:rsidRDefault="00067D26" w:rsidP="00067D26">
            <w:pPr>
              <w:widowControl/>
              <w:numPr>
                <w:ilvl w:val="0"/>
                <w:numId w:val="6"/>
              </w:numPr>
              <w:spacing w:after="0"/>
              <w:ind w:right="142"/>
              <w:rPr>
                <w:rFonts w:asciiTheme="minorHAnsi" w:hAnsiTheme="minorHAnsi" w:cstheme="minorHAnsi"/>
                <w:bCs/>
                <w:color w:val="002060"/>
                <w:sz w:val="20"/>
                <w:szCs w:val="20"/>
              </w:rPr>
            </w:pPr>
            <w:r w:rsidRPr="00067D26">
              <w:rPr>
                <w:rFonts w:asciiTheme="minorHAnsi" w:hAnsiTheme="minorHAnsi" w:cstheme="minorHAnsi"/>
                <w:bCs/>
                <w:color w:val="002060"/>
                <w:sz w:val="20"/>
                <w:szCs w:val="20"/>
              </w:rPr>
              <w:t xml:space="preserve">can present and discuss advanced  topics in </w:t>
            </w:r>
            <w:proofErr w:type="spellStart"/>
            <w:r w:rsidRPr="00067D26">
              <w:rPr>
                <w:rFonts w:asciiTheme="minorHAnsi" w:hAnsiTheme="minorHAnsi" w:cstheme="minorHAnsi"/>
                <w:bCs/>
                <w:color w:val="002060"/>
                <w:sz w:val="20"/>
                <w:szCs w:val="20"/>
              </w:rPr>
              <w:t>meso</w:t>
            </w:r>
            <w:proofErr w:type="spellEnd"/>
            <w:r w:rsidRPr="00067D26">
              <w:rPr>
                <w:rFonts w:asciiTheme="minorHAnsi" w:hAnsiTheme="minorHAnsi" w:cstheme="minorHAnsi"/>
                <w:bCs/>
                <w:color w:val="002060"/>
                <w:sz w:val="20"/>
                <w:szCs w:val="20"/>
              </w:rPr>
              <w:t>- and large scale dynamical oceanography</w:t>
            </w:r>
          </w:p>
          <w:p w:rsidR="00067D26" w:rsidRPr="00067D26" w:rsidRDefault="00067D26" w:rsidP="00067D26">
            <w:pPr>
              <w:widowControl/>
              <w:spacing w:after="0"/>
              <w:ind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5F299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E866CC" w:rsidP="0062257B">
            <w:pPr>
              <w:spacing w:after="0" w:line="268" w:lineRule="exact"/>
              <w:ind w:left="142" w:right="142"/>
              <w:rPr>
                <w:rFonts w:asciiTheme="minorHAnsi" w:hAnsiTheme="minorHAnsi" w:cstheme="minorHAnsi"/>
                <w:sz w:val="20"/>
                <w:szCs w:val="20"/>
              </w:rPr>
            </w:pPr>
            <w:r w:rsidRPr="00E866CC">
              <w:rPr>
                <w:rFonts w:asciiTheme="minorHAnsi" w:hAnsiTheme="minorHAnsi" w:cstheme="minorHAnsi"/>
                <w:sz w:val="20"/>
                <w:szCs w:val="20"/>
              </w:rPr>
              <w:t xml:space="preserve">Bachelor i </w:t>
            </w:r>
            <w:proofErr w:type="spellStart"/>
            <w:r w:rsidRPr="00E866CC">
              <w:rPr>
                <w:rFonts w:asciiTheme="minorHAnsi" w:hAnsiTheme="minorHAnsi" w:cstheme="minorHAnsi"/>
                <w:sz w:val="20"/>
                <w:szCs w:val="20"/>
              </w:rPr>
              <w:t>matematikk</w:t>
            </w:r>
            <w:proofErr w:type="spellEnd"/>
            <w:r w:rsidRPr="00E866CC">
              <w:rPr>
                <w:rFonts w:asciiTheme="minorHAnsi" w:hAnsiTheme="minorHAnsi" w:cstheme="minorHAnsi"/>
                <w:sz w:val="20"/>
                <w:szCs w:val="20"/>
              </w:rPr>
              <w:t xml:space="preserve">, </w:t>
            </w:r>
            <w:proofErr w:type="spellStart"/>
            <w:r w:rsidRPr="00E866CC">
              <w:rPr>
                <w:rFonts w:asciiTheme="minorHAnsi" w:hAnsiTheme="minorHAnsi" w:cstheme="minorHAnsi"/>
                <w:sz w:val="20"/>
                <w:szCs w:val="20"/>
              </w:rPr>
              <w:t>fysikk</w:t>
            </w:r>
            <w:proofErr w:type="spellEnd"/>
            <w:r w:rsidRPr="00E866CC">
              <w:rPr>
                <w:rFonts w:asciiTheme="minorHAnsi" w:hAnsiTheme="minorHAnsi" w:cstheme="minorHAnsi"/>
                <w:sz w:val="20"/>
                <w:szCs w:val="20"/>
              </w:rPr>
              <w:t xml:space="preserve">, </w:t>
            </w:r>
            <w:proofErr w:type="spellStart"/>
            <w:r w:rsidRPr="00E866CC">
              <w:rPr>
                <w:rFonts w:asciiTheme="minorHAnsi" w:hAnsiTheme="minorHAnsi" w:cstheme="minorHAnsi"/>
                <w:sz w:val="20"/>
                <w:szCs w:val="20"/>
              </w:rPr>
              <w:t>eller</w:t>
            </w:r>
            <w:proofErr w:type="spellEnd"/>
            <w:r w:rsidRPr="00E866CC">
              <w:rPr>
                <w:rFonts w:asciiTheme="minorHAnsi" w:hAnsiTheme="minorHAnsi" w:cstheme="minorHAnsi"/>
                <w:sz w:val="20"/>
                <w:szCs w:val="20"/>
              </w:rPr>
              <w:t xml:space="preserve"> </w:t>
            </w:r>
            <w:proofErr w:type="spellStart"/>
            <w:r w:rsidRPr="00E866CC">
              <w:rPr>
                <w:rFonts w:asciiTheme="minorHAnsi" w:hAnsiTheme="minorHAnsi" w:cstheme="minorHAnsi"/>
                <w:sz w:val="20"/>
                <w:szCs w:val="20"/>
              </w:rPr>
              <w:t>meteorologi</w:t>
            </w:r>
            <w:proofErr w:type="spellEnd"/>
            <w:r w:rsidRPr="00E866CC">
              <w:rPr>
                <w:rFonts w:asciiTheme="minorHAnsi" w:hAnsiTheme="minorHAnsi" w:cstheme="minorHAnsi"/>
                <w:sz w:val="20"/>
                <w:szCs w:val="20"/>
              </w:rPr>
              <w:t>/</w:t>
            </w:r>
            <w:proofErr w:type="spellStart"/>
            <w:r w:rsidRPr="00E866CC">
              <w:rPr>
                <w:rFonts w:asciiTheme="minorHAnsi" w:hAnsiTheme="minorHAnsi" w:cstheme="minorHAnsi"/>
                <w:sz w:val="20"/>
                <w:szCs w:val="20"/>
              </w:rPr>
              <w:t>oseanografi</w:t>
            </w:r>
            <w:proofErr w:type="spellEnd"/>
            <w:r w:rsidRPr="00E866CC">
              <w:rPr>
                <w:rFonts w:asciiTheme="minorHAnsi" w:hAnsiTheme="minorHAnsi" w:cstheme="minorHAnsi"/>
                <w:sz w:val="20"/>
                <w:szCs w:val="20"/>
              </w:rPr>
              <w:t>.</w:t>
            </w:r>
          </w:p>
          <w:p w:rsidR="00067D26" w:rsidRDefault="00067D26" w:rsidP="0062257B">
            <w:pPr>
              <w:spacing w:after="0" w:line="268" w:lineRule="exact"/>
              <w:ind w:left="142" w:right="142"/>
              <w:rPr>
                <w:rFonts w:asciiTheme="minorHAnsi" w:hAnsiTheme="minorHAnsi" w:cstheme="minorHAnsi"/>
                <w:sz w:val="20"/>
                <w:szCs w:val="20"/>
              </w:rPr>
            </w:pPr>
          </w:p>
          <w:p w:rsidR="00C94D8B" w:rsidRPr="00837034" w:rsidRDefault="00C94D8B" w:rsidP="0062257B">
            <w:pPr>
              <w:spacing w:after="0" w:line="268" w:lineRule="exact"/>
              <w:ind w:left="142" w:right="142"/>
              <w:rPr>
                <w:rFonts w:asciiTheme="minorHAnsi" w:hAnsiTheme="minorHAnsi" w:cstheme="minorHAnsi"/>
                <w:sz w:val="20"/>
                <w:szCs w:val="20"/>
              </w:rPr>
            </w:pPr>
            <w:r w:rsidRPr="00C94D8B">
              <w:rPr>
                <w:rFonts w:asciiTheme="minorHAnsi" w:hAnsiTheme="minorHAnsi" w:cstheme="minorHAnsi"/>
                <w:sz w:val="20"/>
                <w:szCs w:val="20"/>
                <w:lang w:val="en"/>
              </w:rPr>
              <w:t>Bachelor in mathematics, physics or meteorology/oceanography.</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E866CC" w:rsidP="0062257B">
            <w:pPr>
              <w:spacing w:after="0" w:line="268" w:lineRule="exact"/>
              <w:ind w:left="142" w:right="142"/>
              <w:rPr>
                <w:rFonts w:asciiTheme="minorHAnsi" w:hAnsiTheme="minorHAnsi" w:cstheme="minorHAnsi"/>
                <w:sz w:val="20"/>
                <w:szCs w:val="20"/>
              </w:rPr>
            </w:pPr>
            <w:r w:rsidRPr="00E866CC">
              <w:rPr>
                <w:rFonts w:asciiTheme="minorHAnsi" w:hAnsiTheme="minorHAnsi" w:cstheme="minorHAnsi"/>
                <w:sz w:val="20"/>
                <w:szCs w:val="20"/>
              </w:rPr>
              <w:t xml:space="preserve">GEOF110 </w:t>
            </w:r>
            <w:proofErr w:type="spellStart"/>
            <w:r w:rsidRPr="00E866CC">
              <w:rPr>
                <w:rFonts w:asciiTheme="minorHAnsi" w:hAnsiTheme="minorHAnsi" w:cstheme="minorHAnsi"/>
                <w:sz w:val="20"/>
                <w:szCs w:val="20"/>
              </w:rPr>
              <w:t>og</w:t>
            </w:r>
            <w:proofErr w:type="spellEnd"/>
            <w:r w:rsidRPr="00E866CC">
              <w:rPr>
                <w:rFonts w:asciiTheme="minorHAnsi" w:hAnsiTheme="minorHAnsi" w:cstheme="minorHAnsi"/>
                <w:sz w:val="20"/>
                <w:szCs w:val="20"/>
              </w:rPr>
              <w:t xml:space="preserve"> GEOF213, </w:t>
            </w:r>
            <w:proofErr w:type="spellStart"/>
            <w:r w:rsidRPr="00E866CC">
              <w:rPr>
                <w:rFonts w:asciiTheme="minorHAnsi" w:hAnsiTheme="minorHAnsi" w:cstheme="minorHAnsi"/>
                <w:sz w:val="20"/>
                <w:szCs w:val="20"/>
              </w:rPr>
              <w:t>eller</w:t>
            </w:r>
            <w:proofErr w:type="spellEnd"/>
            <w:r w:rsidRPr="00E866CC">
              <w:rPr>
                <w:rFonts w:asciiTheme="minorHAnsi" w:hAnsiTheme="minorHAnsi" w:cstheme="minorHAnsi"/>
                <w:sz w:val="20"/>
                <w:szCs w:val="20"/>
              </w:rPr>
              <w:t xml:space="preserve"> </w:t>
            </w:r>
            <w:proofErr w:type="spellStart"/>
            <w:r w:rsidRPr="00E866CC">
              <w:rPr>
                <w:rFonts w:asciiTheme="minorHAnsi" w:hAnsiTheme="minorHAnsi" w:cstheme="minorHAnsi"/>
                <w:sz w:val="20"/>
                <w:szCs w:val="20"/>
              </w:rPr>
              <w:t>tilsvarande</w:t>
            </w:r>
            <w:proofErr w:type="spellEnd"/>
            <w:r w:rsidRPr="00E866CC">
              <w:rPr>
                <w:rFonts w:asciiTheme="minorHAnsi" w:hAnsiTheme="minorHAnsi" w:cstheme="minorHAnsi"/>
                <w:sz w:val="20"/>
                <w:szCs w:val="20"/>
              </w:rPr>
              <w:t>.</w:t>
            </w:r>
          </w:p>
          <w:p w:rsidR="00C94D8B" w:rsidRDefault="00C94D8B" w:rsidP="0062257B">
            <w:pPr>
              <w:spacing w:after="0" w:line="268" w:lineRule="exact"/>
              <w:ind w:left="142" w:right="142"/>
              <w:rPr>
                <w:rFonts w:asciiTheme="minorHAnsi" w:hAnsiTheme="minorHAnsi" w:cstheme="minorHAnsi"/>
                <w:sz w:val="20"/>
                <w:szCs w:val="20"/>
              </w:rPr>
            </w:pPr>
          </w:p>
          <w:p w:rsidR="00C94D8B" w:rsidRPr="00D13CD7" w:rsidRDefault="00C94D8B" w:rsidP="0062257B">
            <w:pPr>
              <w:spacing w:after="0" w:line="268" w:lineRule="exact"/>
              <w:ind w:left="142" w:right="142"/>
              <w:rPr>
                <w:rFonts w:asciiTheme="minorHAnsi" w:hAnsiTheme="minorHAnsi" w:cstheme="minorHAnsi"/>
                <w:sz w:val="20"/>
                <w:szCs w:val="20"/>
              </w:rPr>
            </w:pPr>
            <w:r w:rsidRPr="00C94D8B">
              <w:rPr>
                <w:rFonts w:asciiTheme="minorHAnsi" w:hAnsiTheme="minorHAnsi" w:cstheme="minorHAnsi"/>
                <w:sz w:val="20"/>
                <w:szCs w:val="20"/>
              </w:rPr>
              <w:t xml:space="preserve">GEOF110 and GEOF213, or </w:t>
            </w:r>
            <w:proofErr w:type="spellStart"/>
            <w:r w:rsidRPr="00C94D8B">
              <w:rPr>
                <w:rFonts w:asciiTheme="minorHAnsi" w:hAnsiTheme="minorHAnsi" w:cstheme="minorHAnsi"/>
                <w:sz w:val="20"/>
                <w:szCs w:val="20"/>
              </w:rPr>
              <w:t>equivavelent</w:t>
            </w:r>
            <w:proofErr w:type="spellEnd"/>
            <w:r w:rsidRPr="00C94D8B">
              <w:rPr>
                <w:rFonts w:asciiTheme="minorHAnsi" w:hAnsiTheme="minorHAnsi" w:cstheme="minorHAnsi"/>
                <w:sz w:val="20"/>
                <w:szCs w:val="20"/>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5F299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Default="00E866CC" w:rsidP="0062257B">
            <w:pPr>
              <w:ind w:left="142" w:right="142"/>
              <w:rPr>
                <w:rFonts w:asciiTheme="minorHAnsi" w:hAnsiTheme="minorHAnsi" w:cstheme="minorHAnsi"/>
                <w:sz w:val="20"/>
                <w:szCs w:val="20"/>
              </w:rPr>
            </w:pPr>
            <w:r w:rsidRPr="00E866CC">
              <w:rPr>
                <w:rFonts w:asciiTheme="minorHAnsi" w:hAnsiTheme="minorHAnsi" w:cstheme="minorHAnsi"/>
                <w:sz w:val="20"/>
                <w:szCs w:val="20"/>
              </w:rPr>
              <w:t xml:space="preserve">GEOF330: 5 </w:t>
            </w:r>
            <w:proofErr w:type="spellStart"/>
            <w:r w:rsidRPr="00E866CC">
              <w:rPr>
                <w:rFonts w:asciiTheme="minorHAnsi" w:hAnsiTheme="minorHAnsi" w:cstheme="minorHAnsi"/>
                <w:sz w:val="20"/>
                <w:szCs w:val="20"/>
              </w:rPr>
              <w:t>sp</w:t>
            </w:r>
            <w:proofErr w:type="spellEnd"/>
          </w:p>
          <w:p w:rsidR="00C94D8B" w:rsidRPr="00D13CD7" w:rsidRDefault="00C94D8B" w:rsidP="0062257B">
            <w:pPr>
              <w:ind w:left="142" w:right="142"/>
              <w:rPr>
                <w:rFonts w:asciiTheme="minorHAnsi" w:hAnsiTheme="minorHAnsi" w:cstheme="minorHAnsi"/>
                <w:sz w:val="20"/>
                <w:szCs w:val="20"/>
              </w:rPr>
            </w:pPr>
            <w:r w:rsidRPr="00C94D8B">
              <w:rPr>
                <w:rFonts w:asciiTheme="minorHAnsi" w:hAnsiTheme="minorHAnsi" w:cstheme="minorHAnsi"/>
                <w:sz w:val="20"/>
                <w:szCs w:val="20"/>
                <w:lang w:val="en"/>
              </w:rPr>
              <w:t>GEOF330: 5 ECTS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5F299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CD7">
                <w:rPr>
                  <w:rStyle w:val="Hyperlink"/>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2" w:history="1">
              <w:r w:rsidRPr="00D13CD7">
                <w:rPr>
                  <w:rStyle w:val="Hyperlink"/>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5F2997"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lastRenderedPageBreak/>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lastRenderedPageBreak/>
              <w:t>(Erstattar EB_UNDMETO)</w:t>
            </w:r>
          </w:p>
        </w:tc>
        <w:tc>
          <w:tcPr>
            <w:tcW w:w="6095" w:type="dxa"/>
            <w:vMerge w:val="restart"/>
            <w:tcBorders>
              <w:top w:val="single" w:sz="4" w:space="0" w:color="000000"/>
              <w:left w:val="single" w:sz="4" w:space="0" w:color="000000"/>
              <w:right w:val="single" w:sz="4" w:space="0" w:color="000000"/>
            </w:tcBorders>
          </w:tcPr>
          <w:p w:rsidR="00E866CC" w:rsidRPr="00C94D8B" w:rsidRDefault="00E866CC" w:rsidP="00C94D8B">
            <w:pPr>
              <w:ind w:left="142" w:right="142"/>
              <w:rPr>
                <w:rFonts w:asciiTheme="minorHAnsi" w:hAnsiTheme="minorHAnsi" w:cstheme="minorHAnsi"/>
                <w:color w:val="00B0F0"/>
                <w:sz w:val="20"/>
                <w:szCs w:val="20"/>
                <w:lang w:val="nn-NO"/>
              </w:rPr>
            </w:pPr>
            <w:r w:rsidRPr="00C94D8B">
              <w:rPr>
                <w:rFonts w:asciiTheme="minorHAnsi" w:hAnsiTheme="minorHAnsi" w:cstheme="minorHAnsi"/>
                <w:color w:val="00B0F0"/>
                <w:sz w:val="20"/>
                <w:szCs w:val="20"/>
                <w:lang w:val="nn-NO"/>
              </w:rPr>
              <w:lastRenderedPageBreak/>
              <w:t xml:space="preserve">Døme på kva som kan inngå: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1B1A1F" w:rsidRPr="005F2997" w:rsidRDefault="001B1A1F" w:rsidP="0062257B">
            <w:pPr>
              <w:ind w:left="142" w:right="142"/>
              <w:rPr>
                <w:rFonts w:asciiTheme="minorHAnsi" w:hAnsiTheme="minorHAnsi" w:cstheme="minorHAnsi"/>
                <w:i/>
                <w:sz w:val="20"/>
                <w:szCs w:val="20"/>
                <w:lang w:val="nb-NO"/>
              </w:rPr>
            </w:pPr>
            <w:r w:rsidRPr="005F2997">
              <w:rPr>
                <w:rFonts w:asciiTheme="minorHAnsi" w:hAnsiTheme="minorHAnsi" w:cstheme="minorHAnsi"/>
                <w:i/>
                <w:sz w:val="20"/>
                <w:szCs w:val="20"/>
                <w:lang w:val="nb-NO"/>
              </w:rPr>
              <w:t>List opp alle formene og innholdet i disse.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1B1A1F" w:rsidRPr="00D13CD7" w:rsidRDefault="001B1A1F" w:rsidP="0062257B">
            <w:pPr>
              <w:ind w:left="142" w:right="142"/>
              <w:rPr>
                <w:rFonts w:asciiTheme="minorHAnsi" w:hAnsiTheme="minorHAnsi" w:cstheme="minorHAnsi"/>
                <w:sz w:val="20"/>
                <w:szCs w:val="20"/>
                <w:lang w:val="nb-NO"/>
              </w:rPr>
            </w:pPr>
            <w:r w:rsidRPr="00E866CC">
              <w:rPr>
                <w:rFonts w:asciiTheme="minorHAnsi" w:hAnsiTheme="minorHAnsi" w:cstheme="minorHAnsi"/>
                <w:i/>
                <w:sz w:val="20"/>
                <w:szCs w:val="20"/>
                <w:lang w:val="nn-NO"/>
              </w:rPr>
              <w:t xml:space="preserve">Laboratoriearbeid, 2 timer i </w:t>
            </w:r>
            <w:proofErr w:type="spellStart"/>
            <w:r w:rsidRPr="00E866CC">
              <w:rPr>
                <w:rFonts w:asciiTheme="minorHAnsi" w:hAnsiTheme="minorHAnsi" w:cstheme="minorHAnsi"/>
                <w:i/>
                <w:sz w:val="20"/>
                <w:szCs w:val="20"/>
                <w:lang w:val="nn-NO"/>
              </w:rPr>
              <w:t>uken</w:t>
            </w:r>
            <w:proofErr w:type="spellEnd"/>
            <w:r w:rsidRPr="00E866CC">
              <w:rPr>
                <w:rFonts w:asciiTheme="minorHAnsi" w:hAnsiTheme="minorHAnsi" w:cstheme="minorHAnsi"/>
                <w:i/>
                <w:sz w:val="20"/>
                <w:szCs w:val="20"/>
                <w:lang w:val="nn-NO"/>
              </w:rPr>
              <w:t xml:space="preserve"> i </w:t>
            </w:r>
            <w:r w:rsidRPr="00D13CD7">
              <w:rPr>
                <w:rFonts w:asciiTheme="minorHAnsi" w:hAnsiTheme="minorHAnsi" w:cstheme="minorHAnsi"/>
                <w:i/>
                <w:sz w:val="20"/>
                <w:szCs w:val="20"/>
                <w:lang w:val="nb-NO"/>
              </w:rPr>
              <w:t>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Undervisningsformer kan vere seminar, gruppearbeid, </w:t>
            </w:r>
            <w:r w:rsidRPr="00D13CD7">
              <w:rPr>
                <w:rFonts w:asciiTheme="minorHAnsi" w:hAnsiTheme="minorHAnsi" w:cstheme="minorHAnsi"/>
                <w:sz w:val="20"/>
                <w:szCs w:val="20"/>
                <w:lang w:val="nn-NO"/>
              </w:rPr>
              <w:lastRenderedPageBreak/>
              <w:t>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5F2997"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5F299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1B1A1F" w:rsidRDefault="0076345F" w:rsidP="0062257B">
            <w:pPr>
              <w:ind w:left="142" w:right="142"/>
              <w:rPr>
                <w:rFonts w:asciiTheme="minorHAnsi" w:hAnsiTheme="minorHAnsi" w:cstheme="minorHAnsi"/>
                <w:sz w:val="20"/>
                <w:szCs w:val="20"/>
                <w:lang w:val="nn-NO"/>
              </w:rPr>
            </w:pPr>
            <w:r w:rsidRPr="0076345F">
              <w:rPr>
                <w:rFonts w:asciiTheme="minorHAnsi" w:hAnsiTheme="minorHAnsi" w:cstheme="minorHAnsi"/>
                <w:sz w:val="20"/>
                <w:szCs w:val="20"/>
                <w:lang w:val="nn-NO"/>
              </w:rPr>
              <w:t>Regelmessig oppmøte på rekneøvingar med presentasjon av eigne løysingar.</w:t>
            </w:r>
          </w:p>
          <w:p w:rsidR="00524664" w:rsidRPr="00524664" w:rsidRDefault="00524664" w:rsidP="0062257B">
            <w:pPr>
              <w:ind w:left="142" w:right="142"/>
              <w:rPr>
                <w:rFonts w:asciiTheme="minorHAnsi" w:hAnsiTheme="minorHAnsi" w:cstheme="minorHAnsi"/>
                <w:sz w:val="20"/>
                <w:szCs w:val="20"/>
              </w:rPr>
            </w:pPr>
            <w:r w:rsidRPr="00524664">
              <w:rPr>
                <w:rFonts w:asciiTheme="minorHAnsi" w:hAnsiTheme="minorHAnsi" w:cstheme="minorHAnsi"/>
                <w:sz w:val="20"/>
                <w:szCs w:val="20"/>
                <w:lang w:val="en"/>
              </w:rPr>
              <w:t>Regular attendance of the course exercise including presentation of own solutions.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5F299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Default="0076345F" w:rsidP="0076345F">
            <w:pPr>
              <w:ind w:right="142"/>
              <w:rPr>
                <w:rFonts w:asciiTheme="minorHAnsi" w:hAnsiTheme="minorHAnsi" w:cstheme="minorHAnsi"/>
                <w:sz w:val="20"/>
                <w:szCs w:val="20"/>
                <w:lang w:val="nn-NO"/>
              </w:rPr>
            </w:pPr>
            <w:r w:rsidRPr="0076345F">
              <w:rPr>
                <w:rFonts w:asciiTheme="minorHAnsi" w:hAnsiTheme="minorHAnsi" w:cstheme="minorHAnsi"/>
                <w:sz w:val="20"/>
                <w:szCs w:val="20"/>
                <w:lang w:val="nn-NO"/>
              </w:rPr>
              <w:t>Munnleg eksamen, 45 minutt. Tillatne hjelpemiddel på avsluttande eksamen: Ingen.</w:t>
            </w:r>
          </w:p>
          <w:p w:rsidR="00524664" w:rsidRDefault="00524664" w:rsidP="0076345F">
            <w:pPr>
              <w:ind w:right="142"/>
              <w:rPr>
                <w:rFonts w:asciiTheme="minorHAnsi" w:hAnsiTheme="minorHAnsi" w:cstheme="minorHAnsi"/>
                <w:sz w:val="20"/>
                <w:szCs w:val="20"/>
                <w:lang w:val="nn-NO"/>
              </w:rPr>
            </w:pPr>
          </w:p>
          <w:p w:rsidR="00524664" w:rsidRPr="00524664" w:rsidRDefault="00524664" w:rsidP="0076345F">
            <w:pPr>
              <w:ind w:right="142"/>
              <w:rPr>
                <w:rFonts w:asciiTheme="minorHAnsi" w:hAnsiTheme="minorHAnsi" w:cstheme="minorHAnsi"/>
                <w:sz w:val="20"/>
                <w:szCs w:val="20"/>
              </w:rPr>
            </w:pPr>
            <w:r w:rsidRPr="00524664">
              <w:rPr>
                <w:rFonts w:asciiTheme="minorHAnsi" w:hAnsiTheme="minorHAnsi" w:cstheme="minorHAnsi"/>
                <w:sz w:val="20"/>
                <w:szCs w:val="20"/>
              </w:rPr>
              <w:t>Oral exam, 45 minutes. Auxiliary material allowed for the exam: None.</w:t>
            </w:r>
          </w:p>
        </w:tc>
        <w:tc>
          <w:tcPr>
            <w:tcW w:w="4975" w:type="dxa"/>
            <w:tcBorders>
              <w:top w:val="single" w:sz="4" w:space="0" w:color="000000"/>
              <w:left w:val="single" w:sz="4" w:space="0" w:color="000000"/>
              <w:bottom w:val="single" w:sz="4" w:space="0" w:color="000000"/>
              <w:right w:val="single" w:sz="4" w:space="0" w:color="000000"/>
            </w:tcBorders>
          </w:tcPr>
          <w:p w:rsidR="001B1A1F" w:rsidRPr="005F2997" w:rsidRDefault="001B1A1F" w:rsidP="0062257B">
            <w:pPr>
              <w:spacing w:after="0"/>
              <w:ind w:left="142" w:right="155"/>
              <w:rPr>
                <w:rFonts w:asciiTheme="minorHAnsi" w:hAnsiTheme="minorHAnsi" w:cstheme="minorHAnsi"/>
                <w:sz w:val="20"/>
                <w:szCs w:val="20"/>
              </w:rPr>
            </w:pPr>
            <w:proofErr w:type="spellStart"/>
            <w:r w:rsidRPr="005F2997">
              <w:rPr>
                <w:rFonts w:asciiTheme="minorHAnsi" w:hAnsiTheme="minorHAnsi" w:cstheme="minorHAnsi"/>
                <w:sz w:val="20"/>
                <w:szCs w:val="20"/>
              </w:rPr>
              <w:t>Gi</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ei</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oversikt</w:t>
            </w:r>
            <w:proofErr w:type="spellEnd"/>
            <w:r w:rsidRPr="005F2997">
              <w:rPr>
                <w:rFonts w:asciiTheme="minorHAnsi" w:hAnsiTheme="minorHAnsi" w:cstheme="minorHAnsi"/>
                <w:sz w:val="20"/>
                <w:szCs w:val="20"/>
              </w:rPr>
              <w:t xml:space="preserve"> over </w:t>
            </w:r>
            <w:proofErr w:type="spellStart"/>
            <w:r w:rsidRPr="005F2997">
              <w:rPr>
                <w:rFonts w:asciiTheme="minorHAnsi" w:hAnsiTheme="minorHAnsi" w:cstheme="minorHAnsi"/>
                <w:sz w:val="20"/>
                <w:szCs w:val="20"/>
              </w:rPr>
              <w:t>vurderingsformene</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eksempel</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skriftleg</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munnleg</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hjemmeeksamen</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som</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blir</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brukte</w:t>
            </w:r>
            <w:proofErr w:type="spellEnd"/>
            <w:r w:rsidRPr="005F2997">
              <w:rPr>
                <w:rFonts w:asciiTheme="minorHAnsi" w:hAnsiTheme="minorHAnsi" w:cstheme="minorHAnsi"/>
                <w:sz w:val="20"/>
                <w:szCs w:val="20"/>
              </w:rPr>
              <w:t xml:space="preserve"> for å </w:t>
            </w:r>
            <w:proofErr w:type="spellStart"/>
            <w:r w:rsidRPr="005F2997">
              <w:rPr>
                <w:rFonts w:asciiTheme="minorHAnsi" w:hAnsiTheme="minorHAnsi" w:cstheme="minorHAnsi"/>
                <w:sz w:val="20"/>
                <w:szCs w:val="20"/>
              </w:rPr>
              <w:t>vurdere</w:t>
            </w:r>
            <w:proofErr w:type="spellEnd"/>
            <w:r w:rsidRPr="005F2997">
              <w:rPr>
                <w:rFonts w:asciiTheme="minorHAnsi" w:hAnsiTheme="minorHAnsi" w:cstheme="minorHAnsi"/>
                <w:sz w:val="20"/>
                <w:szCs w:val="20"/>
              </w:rPr>
              <w:t xml:space="preserve"> om </w:t>
            </w:r>
            <w:proofErr w:type="spellStart"/>
            <w:r w:rsidRPr="005F2997">
              <w:rPr>
                <w:rFonts w:asciiTheme="minorHAnsi" w:hAnsiTheme="minorHAnsi" w:cstheme="minorHAnsi"/>
                <w:sz w:val="20"/>
                <w:szCs w:val="20"/>
              </w:rPr>
              <w:t>læringsutbytet</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er</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oppnådd</w:t>
            </w:r>
            <w:proofErr w:type="spellEnd"/>
            <w:r w:rsidRPr="005F2997">
              <w:rPr>
                <w:rFonts w:asciiTheme="minorHAnsi" w:hAnsiTheme="minorHAnsi" w:cstheme="minorHAnsi"/>
                <w:sz w:val="20"/>
                <w:szCs w:val="20"/>
              </w:rPr>
              <w:t xml:space="preserve">. Vis </w:t>
            </w:r>
            <w:proofErr w:type="spellStart"/>
            <w:r w:rsidRPr="005F2997">
              <w:rPr>
                <w:rFonts w:asciiTheme="minorHAnsi" w:hAnsiTheme="minorHAnsi" w:cstheme="minorHAnsi"/>
                <w:sz w:val="20"/>
                <w:szCs w:val="20"/>
              </w:rPr>
              <w:t>gjerne</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til</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dei</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læringsutbyta</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som</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vurderings-formene</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skal</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vurdere</w:t>
            </w:r>
            <w:proofErr w:type="spellEnd"/>
            <w:r w:rsidRPr="005F2997">
              <w:rPr>
                <w:rFonts w:asciiTheme="minorHAnsi" w:hAnsiTheme="minorHAnsi" w:cstheme="minorHAnsi"/>
                <w:sz w:val="20"/>
                <w:szCs w:val="20"/>
              </w:rPr>
              <w:t xml:space="preserve"> </w:t>
            </w:r>
            <w:proofErr w:type="spellStart"/>
            <w:r w:rsidRPr="005F2997">
              <w:rPr>
                <w:rFonts w:asciiTheme="minorHAnsi" w:hAnsiTheme="minorHAnsi" w:cstheme="minorHAnsi"/>
                <w:sz w:val="20"/>
                <w:szCs w:val="20"/>
              </w:rPr>
              <w:t>oppnåinga</w:t>
            </w:r>
            <w:proofErr w:type="spellEnd"/>
            <w:r w:rsidRPr="005F2997">
              <w:rPr>
                <w:rFonts w:asciiTheme="minorHAnsi" w:hAnsiTheme="minorHAnsi" w:cstheme="minorHAnsi"/>
                <w:sz w:val="20"/>
                <w:szCs w:val="20"/>
              </w:rPr>
              <w:t xml:space="preserve"> av.</w:t>
            </w:r>
          </w:p>
          <w:p w:rsidR="001B1A1F" w:rsidRPr="005F2997" w:rsidRDefault="001B1A1F" w:rsidP="0062257B">
            <w:pPr>
              <w:spacing w:after="0"/>
              <w:ind w:left="142" w:right="155"/>
              <w:rPr>
                <w:rFonts w:asciiTheme="minorHAnsi" w:hAnsiTheme="minorHAnsi" w:cstheme="minorHAnsi"/>
                <w:sz w:val="20"/>
                <w:szCs w:val="20"/>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bookmarkStart w:id="0" w:name="_GoBack"/>
            <w:bookmarkEnd w:id="0"/>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lastRenderedPageBreak/>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lastRenderedPageBreak/>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5F299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333BFB" w:rsidRPr="00333BFB" w:rsidRDefault="001B1A1F" w:rsidP="0062257B">
            <w:pPr>
              <w:ind w:left="142" w:right="142"/>
              <w:rPr>
                <w:rFonts w:asciiTheme="minorHAnsi" w:hAnsiTheme="minorHAnsi" w:cstheme="minorHAnsi"/>
                <w:sz w:val="20"/>
                <w:szCs w:val="20"/>
                <w:lang w:val="nn-NO"/>
              </w:rPr>
            </w:pPr>
            <w:r w:rsidRPr="00333BFB">
              <w:rPr>
                <w:rFonts w:asciiTheme="minorHAnsi" w:hAnsiTheme="minorHAnsi" w:cstheme="minorHAnsi"/>
                <w:sz w:val="20"/>
                <w:szCs w:val="20"/>
                <w:lang w:val="nn-NO"/>
              </w:rPr>
              <w:t xml:space="preserve">Ved sensur </w:t>
            </w:r>
            <w:r w:rsidR="00B87BE5" w:rsidRPr="00333BFB">
              <w:rPr>
                <w:rFonts w:asciiTheme="minorHAnsi" w:hAnsiTheme="minorHAnsi" w:cstheme="minorHAnsi"/>
                <w:sz w:val="20"/>
                <w:szCs w:val="20"/>
                <w:lang w:val="nn-NO"/>
              </w:rPr>
              <w:t>vert karakterskalaen A-F nytta.</w:t>
            </w:r>
            <w:r w:rsidRPr="00333BFB">
              <w:rPr>
                <w:rFonts w:asciiTheme="minorHAnsi" w:hAnsiTheme="minorHAnsi" w:cstheme="minorHAnsi"/>
                <w:sz w:val="20"/>
                <w:szCs w:val="20"/>
                <w:lang w:val="nn-NO"/>
              </w:rPr>
              <w:t xml:space="preserve"> </w:t>
            </w:r>
          </w:p>
          <w:p w:rsidR="001B1A1F" w:rsidRPr="00333BFB" w:rsidRDefault="001B1A1F" w:rsidP="0062257B">
            <w:pPr>
              <w:ind w:left="142" w:right="142"/>
              <w:rPr>
                <w:rFonts w:asciiTheme="minorHAnsi" w:eastAsia="SimSun" w:hAnsiTheme="minorHAnsi" w:cstheme="minorHAnsi"/>
                <w:sz w:val="20"/>
                <w:szCs w:val="20"/>
              </w:rPr>
            </w:pPr>
            <w:r w:rsidRPr="00333BFB">
              <w:rPr>
                <w:rFonts w:asciiTheme="minorHAnsi" w:eastAsia="SimSun" w:hAnsiTheme="minorHAnsi" w:cstheme="minorHAnsi"/>
                <w:sz w:val="20"/>
                <w:szCs w:val="20"/>
              </w:rPr>
              <w:t>The grading scale used is A to F. Grade A is the highest passing grade in the gr</w:t>
            </w:r>
            <w:r w:rsidR="00333BFB" w:rsidRPr="00333BFB">
              <w:rPr>
                <w:rFonts w:asciiTheme="minorHAnsi" w:eastAsia="SimSun" w:hAnsiTheme="minorHAnsi" w:cstheme="minorHAnsi"/>
                <w:sz w:val="20"/>
                <w:szCs w:val="20"/>
              </w:rPr>
              <w:t>ading scale, grade F is a fail.</w:t>
            </w:r>
          </w:p>
          <w:p w:rsidR="001B1A1F" w:rsidRPr="005F2997" w:rsidRDefault="001B1A1F" w:rsidP="0062257B">
            <w:pPr>
              <w:ind w:left="142" w:right="142"/>
              <w:rPr>
                <w:rFonts w:asciiTheme="minorHAnsi" w:eastAsia="SimSun"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3"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333BFB" w:rsidRDefault="001B1A1F" w:rsidP="0062257B">
            <w:pPr>
              <w:ind w:left="142" w:right="142"/>
              <w:rPr>
                <w:rFonts w:asciiTheme="minorHAnsi" w:hAnsiTheme="minorHAnsi" w:cstheme="minorHAnsi"/>
                <w:sz w:val="20"/>
                <w:szCs w:val="20"/>
                <w:lang w:val="nn-NO"/>
              </w:rPr>
            </w:pPr>
            <w:r w:rsidRPr="00333BFB">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w:t>
            </w:r>
            <w:r w:rsidR="00333BFB">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5F299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333BFB" w:rsidRDefault="001B1A1F" w:rsidP="00E64A5C">
            <w:pPr>
              <w:widowControl/>
              <w:spacing w:after="0"/>
              <w:ind w:left="144" w:right="142"/>
              <w:rPr>
                <w:rFonts w:asciiTheme="minorHAnsi" w:hAnsiTheme="minorHAnsi" w:cstheme="minorHAnsi"/>
                <w:sz w:val="20"/>
                <w:szCs w:val="20"/>
                <w:lang w:val="nn-NO"/>
              </w:rPr>
            </w:pPr>
            <w:r w:rsidRPr="00333BFB">
              <w:rPr>
                <w:rFonts w:asciiTheme="minorHAnsi" w:hAnsiTheme="minorHAnsi" w:cstheme="minorHAnsi"/>
                <w:sz w:val="20"/>
                <w:szCs w:val="20"/>
                <w:lang w:val="nn-NO"/>
              </w:rPr>
              <w:t>Litteraturlista vil vere klar innan 01.06. for haustsemesteret og  01.01. for vårsemesteret.</w:t>
            </w:r>
          </w:p>
          <w:p w:rsidR="001B1A1F" w:rsidRPr="00333BFB"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333BFB">
              <w:rPr>
                <w:sz w:val="20"/>
                <w:szCs w:val="20"/>
              </w:rPr>
              <w:t>The reading list will be available within June 1st for the autumn semester and Janu</w:t>
            </w:r>
            <w:r w:rsidR="00333BFB">
              <w:rPr>
                <w:sz w:val="20"/>
                <w:szCs w:val="20"/>
              </w:rPr>
              <w:t>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333BFB" w:rsidRDefault="001B1A1F" w:rsidP="0062257B">
            <w:pPr>
              <w:ind w:left="142" w:right="142"/>
              <w:rPr>
                <w:rStyle w:val="description"/>
                <w:rFonts w:asciiTheme="minorHAnsi" w:hAnsiTheme="minorHAnsi" w:cstheme="minorHAnsi"/>
                <w:sz w:val="20"/>
                <w:szCs w:val="20"/>
                <w:lang w:val="nn-NO"/>
              </w:rPr>
            </w:pPr>
            <w:r w:rsidRPr="00333BFB">
              <w:rPr>
                <w:rStyle w:val="description"/>
                <w:rFonts w:asciiTheme="minorHAnsi" w:hAnsiTheme="minorHAnsi" w:cstheme="minorHAnsi"/>
                <w:sz w:val="20"/>
                <w:szCs w:val="20"/>
                <w:lang w:val="nn-NO"/>
              </w:rPr>
              <w:t xml:space="preserve">Studentane skal evaluere undervisninga i tråd med </w:t>
            </w:r>
            <w:r w:rsidRPr="00333BFB">
              <w:rPr>
                <w:rFonts w:asciiTheme="minorHAnsi" w:hAnsiTheme="minorHAnsi" w:cstheme="minorHAnsi"/>
                <w:sz w:val="20"/>
                <w:szCs w:val="20"/>
                <w:lang w:val="nn-NO"/>
              </w:rPr>
              <w:t xml:space="preserve">UiB og instituttet </w:t>
            </w:r>
            <w:r w:rsidRPr="00333BFB">
              <w:rPr>
                <w:rStyle w:val="description"/>
                <w:rFonts w:asciiTheme="minorHAnsi" w:hAnsiTheme="minorHAnsi" w:cstheme="minorHAns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333BFB">
              <w:rPr>
                <w:rFonts w:asciiTheme="minorHAnsi" w:hAnsiTheme="minorHAnsi" w:cstheme="minorHAnsi"/>
                <w:sz w:val="20"/>
                <w:szCs w:val="20"/>
                <w:lang w:val="en-US"/>
              </w:rPr>
              <w:t xml:space="preserve">The </w:t>
            </w:r>
            <w:proofErr w:type="gramStart"/>
            <w:r w:rsidRPr="00333BFB">
              <w:rPr>
                <w:rFonts w:asciiTheme="minorHAnsi" w:hAnsiTheme="minorHAnsi" w:cstheme="minorHAnsi"/>
                <w:sz w:val="20"/>
                <w:szCs w:val="20"/>
                <w:lang w:val="en-US"/>
              </w:rPr>
              <w:t>course will be evaluated by the students in accordance with the quality assurance s</w:t>
            </w:r>
            <w:r w:rsidR="00333BFB">
              <w:rPr>
                <w:rFonts w:asciiTheme="minorHAnsi" w:hAnsiTheme="minorHAnsi" w:cstheme="minorHAnsi"/>
                <w:sz w:val="20"/>
                <w:szCs w:val="20"/>
                <w:lang w:val="en-US"/>
              </w:rPr>
              <w:t>ystem at UiB and the department</w:t>
            </w:r>
            <w:proofErr w:type="gramEnd"/>
            <w:r w:rsidR="00333BFB">
              <w:rPr>
                <w:rFonts w:asciiTheme="minorHAnsi" w:hAnsiTheme="minorHAnsi" w:cstheme="minorHAns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333BFB" w:rsidRDefault="001B1A1F" w:rsidP="0062257B">
            <w:pPr>
              <w:ind w:left="142" w:right="142"/>
              <w:rPr>
                <w:rFonts w:asciiTheme="minorHAnsi" w:hAnsiTheme="minorHAnsi" w:cstheme="minorHAnsi"/>
                <w:sz w:val="20"/>
                <w:szCs w:val="20"/>
                <w:lang w:val="nn-NO"/>
              </w:rPr>
            </w:pPr>
            <w:r w:rsidRPr="00333BFB">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333BFB">
              <w:rPr>
                <w:rFonts w:asciiTheme="minorHAnsi" w:hAnsiTheme="minorHAnsi" w:cstheme="minorHAnsi"/>
                <w:iCs/>
                <w:sz w:val="20"/>
                <w:szCs w:val="20"/>
                <w:lang w:val="en-US"/>
              </w:rPr>
              <w:t xml:space="preserve">The </w:t>
            </w:r>
            <w:proofErr w:type="spellStart"/>
            <w:r w:rsidRPr="00333BFB">
              <w:rPr>
                <w:rFonts w:asciiTheme="minorHAnsi" w:hAnsiTheme="minorHAnsi" w:cstheme="minorHAnsi"/>
                <w:iCs/>
                <w:sz w:val="20"/>
                <w:szCs w:val="20"/>
                <w:lang w:val="en-US"/>
              </w:rPr>
              <w:t>Programme</w:t>
            </w:r>
            <w:proofErr w:type="spellEnd"/>
            <w:r w:rsidRPr="00333BFB">
              <w:rPr>
                <w:rFonts w:asciiTheme="minorHAnsi" w:hAnsiTheme="minorHAnsi" w:cstheme="minorHAnsi"/>
                <w:iCs/>
                <w:sz w:val="20"/>
                <w:szCs w:val="20"/>
                <w:lang w:val="en-US"/>
              </w:rPr>
              <w:t xml:space="preserve"> Committee is responsible for the content, structure and quality of the study </w:t>
            </w:r>
            <w:proofErr w:type="spellStart"/>
            <w:r w:rsidRPr="00333BFB">
              <w:rPr>
                <w:rFonts w:asciiTheme="minorHAnsi" w:hAnsiTheme="minorHAnsi" w:cstheme="minorHAnsi"/>
                <w:iCs/>
                <w:sz w:val="20"/>
                <w:szCs w:val="20"/>
                <w:lang w:val="en-US"/>
              </w:rPr>
              <w:t>programme</w:t>
            </w:r>
            <w:proofErr w:type="spellEnd"/>
            <w:r w:rsidRPr="00333BFB">
              <w:rPr>
                <w:rFonts w:asciiTheme="minorHAnsi" w:hAnsiTheme="minorHAnsi" w:cstheme="minorHAnsi"/>
                <w:iCs/>
                <w:sz w:val="20"/>
                <w:szCs w:val="20"/>
                <w:lang w:val="en-US"/>
              </w:rPr>
              <w:t xml:space="preserve"> and courses.</w:t>
            </w:r>
            <w:r w:rsidRPr="00D13CD7">
              <w:rPr>
                <w:rFonts w:asciiTheme="minorHAnsi" w:hAnsiTheme="minorHAnsi" w:cstheme="minorHAnsi"/>
                <w:iCs/>
                <w:sz w:val="20"/>
                <w:szCs w:val="20"/>
                <w:lang w:val="en-US"/>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333BFB" w:rsidRDefault="001B1A1F" w:rsidP="00333BFB">
            <w:pPr>
              <w:ind w:left="142" w:right="142"/>
              <w:rPr>
                <w:rFonts w:asciiTheme="minorHAnsi" w:hAnsiTheme="minorHAnsi" w:cstheme="minorHAnsi"/>
                <w:sz w:val="20"/>
                <w:szCs w:val="20"/>
                <w:lang w:val="nn-NO"/>
              </w:rPr>
            </w:pPr>
            <w:r w:rsidRPr="00333BFB">
              <w:rPr>
                <w:rFonts w:asciiTheme="minorHAnsi" w:hAnsiTheme="minorHAnsi" w:cstheme="minorHAnsi"/>
                <w:sz w:val="20"/>
                <w:szCs w:val="20"/>
                <w:lang w:val="nn-NO"/>
              </w:rPr>
              <w:t>Emneansvarleg og administrativ kontaktperson finn du</w:t>
            </w:r>
            <w:r w:rsidR="00333BFB" w:rsidRPr="00333BFB">
              <w:rPr>
                <w:rFonts w:asciiTheme="minorHAnsi" w:hAnsiTheme="minorHAnsi" w:cstheme="minorHAnsi"/>
                <w:sz w:val="20"/>
                <w:szCs w:val="20"/>
                <w:lang w:val="nn-NO"/>
              </w:rPr>
              <w:t xml:space="preserve"> på Mitt UiB, kontakt eventuelt studieveileder@gfi.uib.no</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333BFB" w:rsidP="0062257B">
            <w:pPr>
              <w:ind w:left="142" w:right="142"/>
              <w:rPr>
                <w:rFonts w:asciiTheme="minorHAnsi" w:hAnsiTheme="minorHAnsi" w:cstheme="minorHAnsi"/>
                <w:sz w:val="20"/>
                <w:szCs w:val="20"/>
                <w:lang w:val="nn-NO"/>
              </w:rPr>
            </w:pPr>
            <w:r w:rsidRPr="00333BFB">
              <w:rPr>
                <w:rFonts w:asciiTheme="minorHAnsi" w:hAnsiTheme="minorHAnsi" w:cstheme="minorHAnsi"/>
                <w:sz w:val="20"/>
                <w:szCs w:val="20"/>
                <w:lang w:val="nn-NO"/>
              </w:rPr>
              <w:t>Det matematisk-</w:t>
            </w:r>
            <w:proofErr w:type="spellStart"/>
            <w:r w:rsidRPr="00333BFB">
              <w:rPr>
                <w:rFonts w:asciiTheme="minorHAnsi" w:hAnsiTheme="minorHAnsi" w:cstheme="minorHAnsi"/>
                <w:sz w:val="20"/>
                <w:szCs w:val="20"/>
                <w:lang w:val="nn-NO"/>
              </w:rPr>
              <w:t>naturvitenskapelige</w:t>
            </w:r>
            <w:proofErr w:type="spellEnd"/>
            <w:r w:rsidRPr="00333BFB">
              <w:rPr>
                <w:rFonts w:asciiTheme="minorHAnsi" w:hAnsiTheme="minorHAnsi" w:cstheme="minorHAnsi"/>
                <w:sz w:val="20"/>
                <w:szCs w:val="20"/>
                <w:lang w:val="nn-NO"/>
              </w:rPr>
              <w:t xml:space="preserve"> fakultet v/ Geofysisk institutt </w:t>
            </w:r>
            <w:r w:rsidR="001B1A1F" w:rsidRPr="00333BFB">
              <w:rPr>
                <w:rFonts w:asciiTheme="minorHAnsi" w:hAnsiTheme="minorHAnsi" w:cstheme="minorHAnsi"/>
                <w:sz w:val="20"/>
                <w:szCs w:val="20"/>
                <w:lang w:val="nn-NO"/>
              </w:rPr>
              <w:t xml:space="preserve"> har det administrative ansvaret for emnet og studieprogrammet</w:t>
            </w:r>
            <w:r w:rsidR="001B1A1F" w:rsidRPr="00D13CD7">
              <w:rPr>
                <w:rFonts w:asciiTheme="minorHAnsi"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333BFB"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333BFB" w:rsidRDefault="001B1A1F" w:rsidP="0062257B">
            <w:pPr>
              <w:widowControl/>
              <w:spacing w:after="0"/>
              <w:ind w:left="142" w:right="142"/>
              <w:rPr>
                <w:rFonts w:asciiTheme="minorHAnsi" w:hAnsiTheme="minorHAnsi" w:cstheme="minorHAnsi"/>
                <w:sz w:val="20"/>
                <w:szCs w:val="20"/>
                <w:lang w:val="nn-NO"/>
              </w:rPr>
            </w:pPr>
            <w:r w:rsidRPr="00333BFB">
              <w:rPr>
                <w:rFonts w:asciiTheme="minorHAnsi" w:hAnsiTheme="minorHAnsi" w:cstheme="minorHAnsi"/>
                <w:sz w:val="20"/>
                <w:szCs w:val="20"/>
                <w:lang w:val="nn-NO"/>
              </w:rPr>
              <w:t>Studierettleiar kan kontaktast her:</w:t>
            </w:r>
          </w:p>
          <w:p w:rsidR="00333BFB" w:rsidRPr="005F2997" w:rsidRDefault="00333BFB" w:rsidP="00333BFB">
            <w:pPr>
              <w:widowControl/>
              <w:spacing w:after="0"/>
              <w:ind w:left="142" w:right="142"/>
              <w:rPr>
                <w:lang w:val="nn-NO"/>
              </w:rPr>
            </w:pPr>
            <w:r w:rsidRPr="005F2997">
              <w:rPr>
                <w:rFonts w:asciiTheme="minorHAnsi" w:hAnsiTheme="minorHAnsi" w:cstheme="minorHAnsi"/>
                <w:sz w:val="20"/>
                <w:szCs w:val="20"/>
                <w:lang w:val="nn-NO"/>
              </w:rPr>
              <w:t>studieveileder@gfi.uib.no</w:t>
            </w:r>
            <w:r w:rsidR="001B1A1F" w:rsidRPr="005F2997">
              <w:rPr>
                <w:rFonts w:asciiTheme="minorHAnsi" w:hAnsiTheme="minorHAnsi" w:cstheme="minorHAnsi"/>
                <w:sz w:val="20"/>
                <w:szCs w:val="20"/>
                <w:lang w:val="nn-NO"/>
              </w:rPr>
              <w:t xml:space="preserve"> </w:t>
            </w:r>
          </w:p>
          <w:p w:rsidR="001B1A1F" w:rsidRPr="00333BFB" w:rsidRDefault="001B1A1F" w:rsidP="00333BFB">
            <w:pPr>
              <w:widowControl/>
              <w:spacing w:after="0"/>
              <w:ind w:left="142" w:right="142"/>
              <w:rPr>
                <w:rFonts w:asciiTheme="minorHAnsi" w:hAnsiTheme="minorHAnsi" w:cstheme="minorHAnsi"/>
                <w:sz w:val="20"/>
                <w:szCs w:val="20"/>
              </w:rPr>
            </w:pPr>
            <w:proofErr w:type="spellStart"/>
            <w:r w:rsidRPr="00333BFB">
              <w:rPr>
                <w:rFonts w:asciiTheme="minorHAnsi" w:hAnsiTheme="minorHAnsi" w:cstheme="minorHAnsi"/>
                <w:sz w:val="20"/>
                <w:szCs w:val="20"/>
              </w:rPr>
              <w:t>T</w:t>
            </w:r>
            <w:r w:rsidR="00333BFB" w:rsidRPr="00333BFB">
              <w:rPr>
                <w:rFonts w:asciiTheme="minorHAnsi" w:hAnsiTheme="minorHAnsi" w:cstheme="minorHAnsi"/>
                <w:sz w:val="20"/>
                <w:szCs w:val="20"/>
              </w:rPr>
              <w:t>lf</w:t>
            </w:r>
            <w:proofErr w:type="spellEnd"/>
            <w:r w:rsidR="00333BFB" w:rsidRPr="00333BFB">
              <w:rPr>
                <w:rFonts w:asciiTheme="minorHAnsi" w:hAnsiTheme="minorHAnsi" w:cstheme="minorHAnsi"/>
                <w:sz w:val="20"/>
                <w:szCs w:val="20"/>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333BFB" w:rsidRDefault="001B1A1F" w:rsidP="0062257B">
            <w:pPr>
              <w:ind w:left="142" w:right="155"/>
              <w:rPr>
                <w:rFonts w:asciiTheme="minorHAnsi" w:hAnsiTheme="minorHAnsi" w:cstheme="minorHAnsi"/>
                <w:sz w:val="20"/>
                <w:szCs w:val="20"/>
              </w:rPr>
            </w:pPr>
          </w:p>
        </w:tc>
      </w:tr>
    </w:tbl>
    <w:p w:rsidR="00AF51C8" w:rsidRPr="00333BFB" w:rsidRDefault="00AF51C8" w:rsidP="00AF51C8">
      <w:pPr>
        <w:rPr>
          <w:rFonts w:asciiTheme="minorHAnsi" w:hAnsiTheme="minorHAnsi" w:cstheme="minorHAnsi"/>
        </w:rPr>
      </w:pPr>
    </w:p>
    <w:p w:rsidR="00AF51C8" w:rsidRPr="005F2997" w:rsidRDefault="00AF51C8" w:rsidP="00AF51C8">
      <w:pPr>
        <w:rPr>
          <w:rFonts w:asciiTheme="minorHAnsi" w:hAnsiTheme="minorHAnsi" w:cstheme="minorHAnsi"/>
          <w:i/>
          <w:sz w:val="32"/>
          <w:szCs w:val="32"/>
        </w:rPr>
      </w:pPr>
      <w:proofErr w:type="spellStart"/>
      <w:r w:rsidRPr="005F2997">
        <w:rPr>
          <w:rFonts w:asciiTheme="minorHAnsi" w:hAnsiTheme="minorHAnsi" w:cstheme="minorHAnsi"/>
          <w:i/>
          <w:sz w:val="32"/>
          <w:szCs w:val="32"/>
          <w:highlight w:val="yellow"/>
        </w:rPr>
        <w:t>Fjern</w:t>
      </w:r>
      <w:proofErr w:type="spellEnd"/>
      <w:r w:rsidRPr="005F2997">
        <w:rPr>
          <w:rFonts w:asciiTheme="minorHAnsi" w:hAnsiTheme="minorHAnsi" w:cstheme="minorHAnsi"/>
          <w:i/>
          <w:sz w:val="32"/>
          <w:szCs w:val="32"/>
          <w:highlight w:val="yellow"/>
        </w:rPr>
        <w:t xml:space="preserve"> ALL </w:t>
      </w:r>
      <w:proofErr w:type="spellStart"/>
      <w:r w:rsidRPr="005F2997">
        <w:rPr>
          <w:rFonts w:asciiTheme="minorHAnsi" w:hAnsiTheme="minorHAnsi" w:cstheme="minorHAnsi"/>
          <w:i/>
          <w:sz w:val="32"/>
          <w:szCs w:val="32"/>
          <w:highlight w:val="yellow"/>
        </w:rPr>
        <w:t>hjelpetekst</w:t>
      </w:r>
      <w:proofErr w:type="spellEnd"/>
      <w:r w:rsidR="00CF50F8" w:rsidRPr="005F2997">
        <w:rPr>
          <w:rFonts w:asciiTheme="minorHAnsi" w:hAnsiTheme="minorHAnsi" w:cstheme="minorHAnsi"/>
          <w:i/>
          <w:sz w:val="32"/>
          <w:szCs w:val="32"/>
          <w:highlight w:val="yellow"/>
        </w:rPr>
        <w:t xml:space="preserve"> (</w:t>
      </w:r>
      <w:proofErr w:type="spellStart"/>
      <w:r w:rsidR="00CF50F8" w:rsidRPr="005F2997">
        <w:rPr>
          <w:rFonts w:asciiTheme="minorHAnsi" w:hAnsiTheme="minorHAnsi" w:cstheme="minorHAnsi"/>
          <w:i/>
          <w:sz w:val="32"/>
          <w:szCs w:val="32"/>
          <w:highlight w:val="yellow"/>
        </w:rPr>
        <w:t>inkl</w:t>
      </w:r>
      <w:proofErr w:type="spellEnd"/>
      <w:r w:rsidR="00CF50F8" w:rsidRPr="005F2997">
        <w:rPr>
          <w:rFonts w:asciiTheme="minorHAnsi" w:hAnsiTheme="minorHAnsi" w:cstheme="minorHAnsi"/>
          <w:i/>
          <w:sz w:val="32"/>
          <w:szCs w:val="32"/>
          <w:highlight w:val="yellow"/>
        </w:rPr>
        <w:t xml:space="preserve">. </w:t>
      </w:r>
      <w:proofErr w:type="spellStart"/>
      <w:r w:rsidR="00CF50F8" w:rsidRPr="005F2997">
        <w:rPr>
          <w:rFonts w:asciiTheme="minorHAnsi" w:hAnsiTheme="minorHAnsi" w:cstheme="minorHAnsi"/>
          <w:i/>
          <w:sz w:val="32"/>
          <w:szCs w:val="32"/>
          <w:highlight w:val="yellow"/>
        </w:rPr>
        <w:t>denne</w:t>
      </w:r>
      <w:proofErr w:type="spellEnd"/>
      <w:r w:rsidR="00CF50F8" w:rsidRPr="005F2997">
        <w:rPr>
          <w:rFonts w:asciiTheme="minorHAnsi" w:hAnsiTheme="minorHAnsi" w:cstheme="minorHAnsi"/>
          <w:i/>
          <w:sz w:val="32"/>
          <w:szCs w:val="32"/>
          <w:highlight w:val="yellow"/>
        </w:rPr>
        <w:t xml:space="preserve"> </w:t>
      </w:r>
      <w:proofErr w:type="spellStart"/>
      <w:r w:rsidR="00CF50F8" w:rsidRPr="005F2997">
        <w:rPr>
          <w:rFonts w:asciiTheme="minorHAnsi" w:hAnsiTheme="minorHAnsi" w:cstheme="minorHAnsi"/>
          <w:i/>
          <w:sz w:val="32"/>
          <w:szCs w:val="32"/>
          <w:highlight w:val="yellow"/>
        </w:rPr>
        <w:t>setninga</w:t>
      </w:r>
      <w:proofErr w:type="spellEnd"/>
      <w:r w:rsidR="00CF50F8" w:rsidRPr="005F2997">
        <w:rPr>
          <w:rFonts w:asciiTheme="minorHAnsi" w:hAnsiTheme="minorHAnsi" w:cstheme="minorHAnsi"/>
          <w:i/>
          <w:sz w:val="32"/>
          <w:szCs w:val="32"/>
          <w:highlight w:val="yellow"/>
        </w:rPr>
        <w:t>)</w:t>
      </w:r>
      <w:r w:rsidR="00622176" w:rsidRPr="005F2997">
        <w:rPr>
          <w:rFonts w:asciiTheme="minorHAnsi" w:hAnsiTheme="minorHAnsi" w:cstheme="minorHAnsi"/>
          <w:i/>
          <w:sz w:val="32"/>
          <w:szCs w:val="32"/>
          <w:highlight w:val="yellow"/>
        </w:rPr>
        <w:t xml:space="preserve">, </w:t>
      </w:r>
      <w:proofErr w:type="spellStart"/>
      <w:r w:rsidR="00CF50F8" w:rsidRPr="005F2997">
        <w:rPr>
          <w:rFonts w:asciiTheme="minorHAnsi" w:hAnsiTheme="minorHAnsi" w:cstheme="minorHAnsi"/>
          <w:i/>
          <w:sz w:val="32"/>
          <w:szCs w:val="32"/>
          <w:highlight w:val="yellow"/>
        </w:rPr>
        <w:t>eksemplar</w:t>
      </w:r>
      <w:proofErr w:type="spellEnd"/>
      <w:r w:rsidR="00CF50F8" w:rsidRPr="005F2997">
        <w:rPr>
          <w:rFonts w:asciiTheme="minorHAnsi" w:hAnsiTheme="minorHAnsi" w:cstheme="minorHAnsi"/>
          <w:i/>
          <w:sz w:val="32"/>
          <w:szCs w:val="32"/>
          <w:highlight w:val="yellow"/>
        </w:rPr>
        <w:t xml:space="preserve"> </w:t>
      </w:r>
      <w:proofErr w:type="spellStart"/>
      <w:proofErr w:type="gramStart"/>
      <w:r w:rsidR="00CF50F8" w:rsidRPr="005F2997">
        <w:rPr>
          <w:rFonts w:asciiTheme="minorHAnsi" w:hAnsiTheme="minorHAnsi" w:cstheme="minorHAnsi"/>
          <w:i/>
          <w:sz w:val="32"/>
          <w:szCs w:val="32"/>
          <w:highlight w:val="yellow"/>
        </w:rPr>
        <w:t>osb</w:t>
      </w:r>
      <w:proofErr w:type="spellEnd"/>
      <w:proofErr w:type="gramEnd"/>
      <w:r w:rsidR="00622176" w:rsidRPr="005F2997">
        <w:rPr>
          <w:rFonts w:asciiTheme="minorHAnsi" w:hAnsiTheme="minorHAnsi" w:cstheme="minorHAnsi"/>
          <w:i/>
          <w:sz w:val="32"/>
          <w:szCs w:val="32"/>
          <w:highlight w:val="yellow"/>
        </w:rPr>
        <w:t>.</w:t>
      </w:r>
      <w:r w:rsidRPr="005F2997">
        <w:rPr>
          <w:rFonts w:asciiTheme="minorHAnsi" w:hAnsiTheme="minorHAnsi" w:cstheme="minorHAnsi"/>
          <w:i/>
          <w:sz w:val="32"/>
          <w:szCs w:val="32"/>
          <w:highlight w:val="yellow"/>
        </w:rPr>
        <w:t xml:space="preserve"> </w:t>
      </w:r>
      <w:proofErr w:type="gramStart"/>
      <w:r w:rsidRPr="005F2997">
        <w:rPr>
          <w:rFonts w:asciiTheme="minorHAnsi" w:hAnsiTheme="minorHAnsi" w:cstheme="minorHAnsi"/>
          <w:i/>
          <w:sz w:val="32"/>
          <w:szCs w:val="32"/>
          <w:highlight w:val="yellow"/>
        </w:rPr>
        <w:t>i</w:t>
      </w:r>
      <w:proofErr w:type="gramEnd"/>
      <w:r w:rsidRPr="005F2997">
        <w:rPr>
          <w:rFonts w:asciiTheme="minorHAnsi" w:hAnsiTheme="minorHAnsi" w:cstheme="minorHAnsi"/>
          <w:i/>
          <w:sz w:val="32"/>
          <w:szCs w:val="32"/>
          <w:highlight w:val="yellow"/>
        </w:rPr>
        <w:t xml:space="preserve"> </w:t>
      </w:r>
      <w:proofErr w:type="spellStart"/>
      <w:r w:rsidRPr="005F2997">
        <w:rPr>
          <w:rFonts w:asciiTheme="minorHAnsi" w:hAnsiTheme="minorHAnsi" w:cstheme="minorHAnsi"/>
          <w:i/>
          <w:sz w:val="32"/>
          <w:szCs w:val="32"/>
          <w:highlight w:val="yellow"/>
        </w:rPr>
        <w:t>malen</w:t>
      </w:r>
      <w:proofErr w:type="spellEnd"/>
      <w:r w:rsidR="00CF50F8" w:rsidRPr="005F2997">
        <w:rPr>
          <w:rFonts w:asciiTheme="minorHAnsi" w:hAnsiTheme="minorHAnsi" w:cstheme="minorHAnsi"/>
          <w:i/>
          <w:sz w:val="32"/>
          <w:szCs w:val="32"/>
          <w:highlight w:val="yellow"/>
        </w:rPr>
        <w:t xml:space="preserve">, </w:t>
      </w:r>
      <w:proofErr w:type="spellStart"/>
      <w:r w:rsidR="00CF50F8" w:rsidRPr="005F2997">
        <w:rPr>
          <w:rFonts w:asciiTheme="minorHAnsi" w:hAnsiTheme="minorHAnsi" w:cstheme="minorHAnsi"/>
          <w:i/>
          <w:sz w:val="32"/>
          <w:szCs w:val="32"/>
          <w:highlight w:val="yellow"/>
        </w:rPr>
        <w:t>samt</w:t>
      </w:r>
      <w:proofErr w:type="spellEnd"/>
      <w:r w:rsidR="00CF50F8" w:rsidRPr="005F2997">
        <w:rPr>
          <w:rFonts w:asciiTheme="minorHAnsi" w:hAnsiTheme="minorHAnsi" w:cstheme="minorHAnsi"/>
          <w:i/>
          <w:sz w:val="32"/>
          <w:szCs w:val="32"/>
          <w:highlight w:val="yellow"/>
        </w:rPr>
        <w:t xml:space="preserve"> </w:t>
      </w:r>
      <w:proofErr w:type="spellStart"/>
      <w:r w:rsidR="00CF50F8" w:rsidRPr="005F2997">
        <w:rPr>
          <w:rFonts w:asciiTheme="minorHAnsi" w:hAnsiTheme="minorHAnsi" w:cstheme="minorHAnsi"/>
          <w:i/>
          <w:sz w:val="32"/>
          <w:szCs w:val="32"/>
          <w:highlight w:val="yellow"/>
        </w:rPr>
        <w:t>heile</w:t>
      </w:r>
      <w:proofErr w:type="spellEnd"/>
      <w:r w:rsidR="00CF50F8" w:rsidRPr="005F2997">
        <w:rPr>
          <w:rFonts w:asciiTheme="minorHAnsi" w:hAnsiTheme="minorHAnsi" w:cstheme="minorHAnsi"/>
          <w:i/>
          <w:sz w:val="32"/>
          <w:szCs w:val="32"/>
          <w:highlight w:val="yellow"/>
        </w:rPr>
        <w:t xml:space="preserve"> </w:t>
      </w:r>
      <w:proofErr w:type="spellStart"/>
      <w:r w:rsidR="00CF50F8" w:rsidRPr="005F2997">
        <w:rPr>
          <w:rFonts w:asciiTheme="minorHAnsi" w:hAnsiTheme="minorHAnsi" w:cstheme="minorHAnsi"/>
          <w:i/>
          <w:sz w:val="32"/>
          <w:szCs w:val="32"/>
          <w:highlight w:val="yellow"/>
        </w:rPr>
        <w:t>kolonnen</w:t>
      </w:r>
      <w:proofErr w:type="spellEnd"/>
      <w:r w:rsidR="00CF50F8" w:rsidRPr="005F2997">
        <w:rPr>
          <w:rFonts w:asciiTheme="minorHAnsi" w:hAnsiTheme="minorHAnsi" w:cstheme="minorHAnsi"/>
          <w:i/>
          <w:sz w:val="32"/>
          <w:szCs w:val="32"/>
          <w:highlight w:val="yellow"/>
        </w:rPr>
        <w:t xml:space="preserve"> </w:t>
      </w:r>
      <w:proofErr w:type="spellStart"/>
      <w:r w:rsidR="00CF50F8" w:rsidRPr="005F2997">
        <w:rPr>
          <w:rFonts w:asciiTheme="minorHAnsi" w:hAnsiTheme="minorHAnsi" w:cstheme="minorHAnsi"/>
          <w:i/>
          <w:sz w:val="32"/>
          <w:szCs w:val="32"/>
          <w:highlight w:val="yellow"/>
        </w:rPr>
        <w:t>Rettleiing</w:t>
      </w:r>
      <w:proofErr w:type="spellEnd"/>
      <w:r w:rsidR="00CF50F8" w:rsidRPr="005F2997">
        <w:rPr>
          <w:rFonts w:asciiTheme="minorHAnsi" w:hAnsiTheme="minorHAnsi" w:cstheme="minorHAnsi"/>
          <w:i/>
          <w:sz w:val="32"/>
          <w:szCs w:val="32"/>
          <w:highlight w:val="yellow"/>
        </w:rPr>
        <w:t xml:space="preserve"> </w:t>
      </w:r>
      <w:proofErr w:type="spellStart"/>
      <w:r w:rsidR="00CF50F8" w:rsidRPr="005F2997">
        <w:rPr>
          <w:rFonts w:asciiTheme="minorHAnsi" w:hAnsiTheme="minorHAnsi" w:cstheme="minorHAnsi"/>
          <w:i/>
          <w:sz w:val="32"/>
          <w:szCs w:val="32"/>
          <w:highlight w:val="yellow"/>
        </w:rPr>
        <w:t>og</w:t>
      </w:r>
      <w:proofErr w:type="spellEnd"/>
      <w:r w:rsidR="00CF50F8" w:rsidRPr="005F2997">
        <w:rPr>
          <w:rFonts w:asciiTheme="minorHAnsi" w:hAnsiTheme="minorHAnsi" w:cstheme="minorHAnsi"/>
          <w:i/>
          <w:sz w:val="32"/>
          <w:szCs w:val="32"/>
          <w:highlight w:val="yellow"/>
        </w:rPr>
        <w:t xml:space="preserve"> </w:t>
      </w:r>
      <w:proofErr w:type="spellStart"/>
      <w:r w:rsidR="00CF50F8" w:rsidRPr="005F2997">
        <w:rPr>
          <w:rFonts w:asciiTheme="minorHAnsi" w:hAnsiTheme="minorHAnsi" w:cstheme="minorHAnsi"/>
          <w:i/>
          <w:sz w:val="32"/>
          <w:szCs w:val="32"/>
          <w:highlight w:val="yellow"/>
        </w:rPr>
        <w:t>døme</w:t>
      </w:r>
      <w:proofErr w:type="spellEnd"/>
      <w:r w:rsidRPr="005F2997">
        <w:rPr>
          <w:rFonts w:asciiTheme="minorHAnsi" w:hAnsiTheme="minorHAnsi" w:cstheme="minorHAnsi"/>
          <w:i/>
          <w:sz w:val="32"/>
          <w:szCs w:val="32"/>
          <w:highlight w:val="yellow"/>
        </w:rPr>
        <w:t xml:space="preserve"> </w:t>
      </w:r>
      <w:proofErr w:type="spellStart"/>
      <w:r w:rsidRPr="005F2997">
        <w:rPr>
          <w:rFonts w:asciiTheme="minorHAnsi" w:hAnsiTheme="minorHAnsi" w:cstheme="minorHAnsi"/>
          <w:i/>
          <w:sz w:val="32"/>
          <w:szCs w:val="32"/>
          <w:highlight w:val="yellow"/>
        </w:rPr>
        <w:t>før</w:t>
      </w:r>
      <w:proofErr w:type="spellEnd"/>
      <w:r w:rsidRPr="005F2997">
        <w:rPr>
          <w:rFonts w:asciiTheme="minorHAnsi" w:hAnsiTheme="minorHAnsi" w:cstheme="minorHAnsi"/>
          <w:i/>
          <w:sz w:val="32"/>
          <w:szCs w:val="32"/>
          <w:highlight w:val="yellow"/>
        </w:rPr>
        <w:t xml:space="preserve"> </w:t>
      </w:r>
      <w:proofErr w:type="spellStart"/>
      <w:r w:rsidRPr="005F2997">
        <w:rPr>
          <w:rFonts w:asciiTheme="minorHAnsi" w:hAnsiTheme="minorHAnsi" w:cstheme="minorHAnsi"/>
          <w:i/>
          <w:sz w:val="32"/>
          <w:szCs w:val="32"/>
          <w:highlight w:val="yellow"/>
        </w:rPr>
        <w:t>emnebeskrivinga</w:t>
      </w:r>
      <w:proofErr w:type="spellEnd"/>
      <w:r w:rsidRPr="005F2997">
        <w:rPr>
          <w:rFonts w:asciiTheme="minorHAnsi" w:hAnsiTheme="minorHAnsi" w:cstheme="minorHAnsi"/>
          <w:i/>
          <w:sz w:val="32"/>
          <w:szCs w:val="32"/>
          <w:highlight w:val="yellow"/>
        </w:rPr>
        <w:t xml:space="preserve"> </w:t>
      </w:r>
      <w:proofErr w:type="spellStart"/>
      <w:r w:rsidRPr="005F2997">
        <w:rPr>
          <w:rFonts w:asciiTheme="minorHAnsi" w:hAnsiTheme="minorHAnsi" w:cstheme="minorHAnsi"/>
          <w:i/>
          <w:sz w:val="32"/>
          <w:szCs w:val="32"/>
          <w:highlight w:val="yellow"/>
        </w:rPr>
        <w:t>sendes</w:t>
      </w:r>
      <w:proofErr w:type="spellEnd"/>
      <w:r w:rsidRPr="005F2997">
        <w:rPr>
          <w:rFonts w:asciiTheme="minorHAnsi" w:hAnsiTheme="minorHAnsi" w:cstheme="minorHAnsi"/>
          <w:i/>
          <w:sz w:val="32"/>
          <w:szCs w:val="32"/>
          <w:highlight w:val="yellow"/>
        </w:rPr>
        <w:t xml:space="preserve"> </w:t>
      </w:r>
      <w:proofErr w:type="spellStart"/>
      <w:r w:rsidRPr="005F2997">
        <w:rPr>
          <w:rFonts w:asciiTheme="minorHAnsi" w:hAnsiTheme="minorHAnsi" w:cstheme="minorHAnsi"/>
          <w:i/>
          <w:sz w:val="32"/>
          <w:szCs w:val="32"/>
          <w:highlight w:val="yellow"/>
        </w:rPr>
        <w:t>til</w:t>
      </w:r>
      <w:proofErr w:type="spellEnd"/>
      <w:r w:rsidRPr="005F2997">
        <w:rPr>
          <w:rFonts w:asciiTheme="minorHAnsi" w:hAnsiTheme="minorHAnsi" w:cstheme="minorHAnsi"/>
          <w:i/>
          <w:sz w:val="32"/>
          <w:szCs w:val="32"/>
          <w:highlight w:val="yellow"/>
        </w:rPr>
        <w:t xml:space="preserve"> </w:t>
      </w:r>
      <w:proofErr w:type="spellStart"/>
      <w:r w:rsidRPr="005F2997">
        <w:rPr>
          <w:rFonts w:asciiTheme="minorHAnsi" w:hAnsiTheme="minorHAnsi" w:cstheme="minorHAnsi"/>
          <w:i/>
          <w:sz w:val="32"/>
          <w:szCs w:val="32"/>
          <w:highlight w:val="yellow"/>
        </w:rPr>
        <w:t>godkjenning</w:t>
      </w:r>
      <w:proofErr w:type="spellEnd"/>
      <w:r w:rsidRPr="005F2997">
        <w:rPr>
          <w:rFonts w:asciiTheme="minorHAnsi" w:hAnsiTheme="minorHAnsi" w:cstheme="minorHAnsi"/>
          <w:i/>
          <w:sz w:val="32"/>
          <w:szCs w:val="32"/>
          <w:highlight w:val="yellow"/>
        </w:rPr>
        <w:t xml:space="preserve"> i </w:t>
      </w:r>
      <w:proofErr w:type="spellStart"/>
      <w:r w:rsidRPr="005F2997">
        <w:rPr>
          <w:rFonts w:asciiTheme="minorHAnsi" w:hAnsiTheme="minorHAnsi" w:cstheme="minorHAnsi"/>
          <w:i/>
          <w:sz w:val="32"/>
          <w:szCs w:val="32"/>
          <w:highlight w:val="yellow"/>
        </w:rPr>
        <w:t>Studiestyret</w:t>
      </w:r>
      <w:proofErr w:type="spellEnd"/>
      <w:r w:rsidRPr="005F2997">
        <w:rPr>
          <w:rFonts w:asciiTheme="minorHAnsi" w:hAnsiTheme="minorHAnsi" w:cstheme="minorHAnsi"/>
          <w:i/>
          <w:sz w:val="32"/>
          <w:szCs w:val="32"/>
          <w:highlight w:val="yellow"/>
        </w:rPr>
        <w:t>.</w:t>
      </w:r>
    </w:p>
    <w:p w:rsidR="00AF4D7F" w:rsidRPr="005F2997" w:rsidRDefault="0097097A" w:rsidP="006C487F">
      <w:pPr>
        <w:widowControl/>
        <w:rPr>
          <w:rFonts w:asciiTheme="minorHAnsi" w:hAnsiTheme="minorHAnsi" w:cstheme="minorHAnsi"/>
          <w:highlight w:val="yellow"/>
        </w:rPr>
      </w:pPr>
      <w:r w:rsidRPr="005F2997">
        <w:rPr>
          <w:rFonts w:asciiTheme="minorHAnsi" w:hAnsiTheme="minorHAnsi" w:cstheme="minorHAnsi"/>
        </w:rPr>
        <w:tab/>
      </w:r>
      <w:r w:rsidRPr="005F2997">
        <w:rPr>
          <w:rFonts w:asciiTheme="minorHAnsi" w:hAnsiTheme="minorHAnsi" w:cstheme="minorHAnsi"/>
        </w:rPr>
        <w:tab/>
      </w:r>
      <w:r w:rsidRPr="005F2997">
        <w:rPr>
          <w:rFonts w:asciiTheme="minorHAnsi" w:hAnsiTheme="minorHAnsi" w:cstheme="minorHAnsi"/>
        </w:rPr>
        <w:tab/>
      </w:r>
      <w:r w:rsidRPr="005F2997">
        <w:rPr>
          <w:rFonts w:asciiTheme="minorHAnsi" w:hAnsiTheme="minorHAnsi" w:cstheme="minorHAnsi"/>
        </w:rPr>
        <w:tab/>
      </w:r>
      <w:r w:rsidRPr="005F2997">
        <w:rPr>
          <w:rFonts w:asciiTheme="minorHAnsi" w:hAnsiTheme="minorHAnsi" w:cstheme="minorHAnsi"/>
        </w:rPr>
        <w:tab/>
      </w:r>
      <w:r w:rsidRPr="005F2997">
        <w:rPr>
          <w:rFonts w:asciiTheme="minorHAnsi" w:hAnsiTheme="minorHAnsi" w:cstheme="minorHAnsi"/>
        </w:rPr>
        <w:tab/>
      </w:r>
      <w:r w:rsidRPr="005F2997">
        <w:rPr>
          <w:rFonts w:asciiTheme="minorHAnsi" w:hAnsiTheme="minorHAnsi" w:cstheme="minorHAnsi"/>
        </w:rPr>
        <w:tab/>
      </w:r>
      <w:r w:rsidRPr="005F2997">
        <w:rPr>
          <w:rFonts w:asciiTheme="minorHAnsi" w:hAnsiTheme="minorHAnsi" w:cstheme="minorHAnsi"/>
        </w:rPr>
        <w:tab/>
      </w:r>
      <w:r w:rsidRPr="005F2997">
        <w:rPr>
          <w:rFonts w:asciiTheme="minorHAnsi" w:hAnsiTheme="minorHAnsi" w:cstheme="minorHAnsi"/>
        </w:rPr>
        <w:tab/>
      </w:r>
      <w:r w:rsidRPr="005F2997">
        <w:rPr>
          <w:rFonts w:asciiTheme="minorHAnsi" w:hAnsiTheme="minorHAnsi" w:cstheme="minorHAnsi"/>
        </w:rPr>
        <w:tab/>
      </w:r>
      <w:r w:rsidRPr="005F2997">
        <w:rPr>
          <w:rFonts w:asciiTheme="minorHAnsi" w:hAnsiTheme="minorHAnsi" w:cstheme="minorHAnsi"/>
        </w:rPr>
        <w:tab/>
      </w:r>
      <w:r w:rsidRPr="005F2997">
        <w:rPr>
          <w:rFonts w:asciiTheme="minorHAnsi" w:hAnsiTheme="minorHAnsi" w:cstheme="minorHAnsi"/>
        </w:rPr>
        <w:tab/>
      </w:r>
      <w:r w:rsidRPr="005F2997">
        <w:rPr>
          <w:rFonts w:asciiTheme="minorHAnsi" w:hAnsiTheme="minorHAnsi" w:cstheme="minorHAnsi"/>
        </w:rPr>
        <w:tab/>
      </w:r>
      <w:r w:rsidRPr="005F2997">
        <w:rPr>
          <w:rFonts w:asciiTheme="minorHAnsi" w:hAnsiTheme="minorHAnsi" w:cstheme="minorHAnsi"/>
        </w:rPr>
        <w:tab/>
      </w:r>
      <w:r w:rsidRPr="005F2997">
        <w:rPr>
          <w:rFonts w:asciiTheme="minorHAnsi" w:hAnsiTheme="minorHAnsi" w:cstheme="minorHAnsi"/>
        </w:rPr>
        <w:tab/>
      </w:r>
      <w:r w:rsidRPr="005F2997">
        <w:rPr>
          <w:rFonts w:asciiTheme="minorHAnsi" w:hAnsiTheme="minorHAnsi" w:cstheme="minorHAnsi"/>
        </w:rPr>
        <w:tab/>
      </w:r>
      <w:r w:rsidR="00AF4D7F" w:rsidRPr="005F2997">
        <w:rPr>
          <w:rFonts w:asciiTheme="minorHAnsi" w:hAnsiTheme="minorHAnsi" w:cstheme="minorHAnsi"/>
          <w:highlight w:val="yellow"/>
        </w:rPr>
        <w:t xml:space="preserve">Mal </w:t>
      </w:r>
      <w:proofErr w:type="spellStart"/>
      <w:r w:rsidR="00AF4D7F" w:rsidRPr="005F2997">
        <w:rPr>
          <w:rFonts w:asciiTheme="minorHAnsi" w:hAnsiTheme="minorHAnsi" w:cstheme="minorHAnsi"/>
          <w:highlight w:val="yellow"/>
        </w:rPr>
        <w:t>sist</w:t>
      </w:r>
      <w:proofErr w:type="spellEnd"/>
      <w:r w:rsidR="00AF4D7F" w:rsidRPr="005F2997">
        <w:rPr>
          <w:rFonts w:asciiTheme="minorHAnsi" w:hAnsiTheme="minorHAnsi" w:cstheme="minorHAnsi"/>
          <w:highlight w:val="yellow"/>
        </w:rPr>
        <w:t xml:space="preserve"> </w:t>
      </w:r>
      <w:proofErr w:type="spellStart"/>
      <w:r w:rsidR="00AF4D7F" w:rsidRPr="005F2997">
        <w:rPr>
          <w:rFonts w:asciiTheme="minorHAnsi" w:hAnsiTheme="minorHAnsi" w:cstheme="minorHAnsi"/>
          <w:highlight w:val="yellow"/>
        </w:rPr>
        <w:t>oppdatert</w:t>
      </w:r>
      <w:proofErr w:type="spellEnd"/>
      <w:r w:rsidR="00AF4D7F" w:rsidRPr="005F2997">
        <w:rPr>
          <w:rFonts w:asciiTheme="minorHAnsi" w:hAnsiTheme="minorHAnsi" w:cstheme="minorHAnsi"/>
          <w:highlight w:val="yellow"/>
        </w:rPr>
        <w:t>: 12.1.17</w:t>
      </w:r>
      <w:r w:rsidRPr="005F2997">
        <w:rPr>
          <w:rFonts w:asciiTheme="minorHAnsi" w:hAnsiTheme="minorHAnsi" w:cstheme="minorHAnsi"/>
        </w:rPr>
        <w:t xml:space="preserve"> MN/BIG</w:t>
      </w:r>
      <w:r w:rsidR="00AF4D7F" w:rsidRPr="005F2997">
        <w:rPr>
          <w:rFonts w:asciiTheme="minorHAnsi" w:hAnsiTheme="minorHAnsi" w:cstheme="minorHAnsi"/>
        </w:rPr>
        <w:br w:type="page"/>
      </w:r>
    </w:p>
    <w:p w:rsidR="003F6242" w:rsidRPr="005F2997" w:rsidRDefault="00622176" w:rsidP="00EF7272">
      <w:pPr>
        <w:widowControl/>
        <w:rPr>
          <w:rFonts w:asciiTheme="minorHAnsi" w:hAnsiTheme="minorHAnsi" w:cstheme="minorHAnsi"/>
        </w:rPr>
      </w:pPr>
      <w:proofErr w:type="spellStart"/>
      <w:r w:rsidRPr="005F2997">
        <w:rPr>
          <w:rFonts w:asciiTheme="minorHAnsi" w:hAnsiTheme="minorHAnsi" w:cstheme="minorHAnsi"/>
          <w:highlight w:val="yellow"/>
        </w:rPr>
        <w:lastRenderedPageBreak/>
        <w:t>F</w:t>
      </w:r>
      <w:r w:rsidR="003F6242" w:rsidRPr="005F2997">
        <w:rPr>
          <w:rFonts w:asciiTheme="minorHAnsi" w:hAnsiTheme="minorHAnsi" w:cstheme="minorHAnsi"/>
          <w:highlight w:val="yellow"/>
        </w:rPr>
        <w:t>orsi</w:t>
      </w:r>
      <w:r w:rsidRPr="005F2997">
        <w:rPr>
          <w:rFonts w:asciiTheme="minorHAnsi" w:hAnsiTheme="minorHAnsi" w:cstheme="minorHAnsi"/>
          <w:highlight w:val="yellow"/>
        </w:rPr>
        <w:t>de</w:t>
      </w:r>
      <w:proofErr w:type="spellEnd"/>
      <w:r w:rsidRPr="005F2997">
        <w:rPr>
          <w:rFonts w:asciiTheme="minorHAnsi" w:hAnsiTheme="minorHAnsi" w:cstheme="minorHAnsi"/>
          <w:highlight w:val="yellow"/>
        </w:rPr>
        <w:t xml:space="preserve"> </w:t>
      </w:r>
      <w:proofErr w:type="spellStart"/>
      <w:r w:rsidRPr="005F2997">
        <w:rPr>
          <w:rFonts w:asciiTheme="minorHAnsi" w:hAnsiTheme="minorHAnsi" w:cstheme="minorHAnsi"/>
          <w:highlight w:val="yellow"/>
        </w:rPr>
        <w:t>til</w:t>
      </w:r>
      <w:proofErr w:type="spellEnd"/>
      <w:r w:rsidRPr="005F2997">
        <w:rPr>
          <w:rFonts w:asciiTheme="minorHAnsi" w:hAnsiTheme="minorHAnsi" w:cstheme="minorHAnsi"/>
          <w:highlight w:val="yellow"/>
        </w:rPr>
        <w:t xml:space="preserve"> </w:t>
      </w:r>
      <w:proofErr w:type="spellStart"/>
      <w:r w:rsidRPr="005F2997">
        <w:rPr>
          <w:rFonts w:asciiTheme="minorHAnsi" w:hAnsiTheme="minorHAnsi" w:cstheme="minorHAnsi"/>
          <w:highlight w:val="yellow"/>
        </w:rPr>
        <w:t>emnebeskrivinga</w:t>
      </w:r>
      <w:proofErr w:type="spellEnd"/>
    </w:p>
    <w:p w:rsidR="003F6242" w:rsidRPr="005F2997" w:rsidRDefault="003F6242" w:rsidP="00EF7272">
      <w:pPr>
        <w:widowControl/>
        <w:rPr>
          <w:rFonts w:asciiTheme="minorHAnsi" w:hAnsiTheme="minorHAnsi" w:cstheme="minorHAnsi"/>
        </w:rPr>
      </w:pPr>
    </w:p>
    <w:p w:rsidR="007A764C" w:rsidRPr="005F2997" w:rsidRDefault="003F6242" w:rsidP="007A764C">
      <w:pPr>
        <w:widowControl/>
        <w:rPr>
          <w:rFonts w:asciiTheme="minorHAnsi" w:hAnsiTheme="minorHAnsi" w:cstheme="minorHAnsi"/>
          <w:sz w:val="32"/>
          <w:szCs w:val="32"/>
        </w:rPr>
      </w:pPr>
      <w:proofErr w:type="spellStart"/>
      <w:r w:rsidRPr="005F2997">
        <w:rPr>
          <w:rFonts w:asciiTheme="minorHAnsi" w:hAnsiTheme="minorHAnsi" w:cstheme="minorHAnsi"/>
          <w:sz w:val="32"/>
          <w:szCs w:val="32"/>
        </w:rPr>
        <w:t>Emnebeskriving</w:t>
      </w:r>
      <w:proofErr w:type="spellEnd"/>
      <w:r w:rsidRPr="005F2997">
        <w:rPr>
          <w:rFonts w:asciiTheme="minorHAnsi" w:hAnsiTheme="minorHAnsi" w:cstheme="minorHAnsi"/>
          <w:sz w:val="32"/>
          <w:szCs w:val="32"/>
        </w:rPr>
        <w:t xml:space="preserve"> for </w:t>
      </w:r>
      <w:proofErr w:type="spellStart"/>
      <w:r w:rsidR="007A764C" w:rsidRPr="005F2997">
        <w:rPr>
          <w:rFonts w:asciiTheme="minorHAnsi" w:hAnsiTheme="minorHAnsi" w:cstheme="minorHAnsi"/>
          <w:sz w:val="32"/>
          <w:szCs w:val="32"/>
        </w:rPr>
        <w:t>Avansert</w:t>
      </w:r>
      <w:proofErr w:type="spellEnd"/>
      <w:r w:rsidR="007A764C" w:rsidRPr="005F2997">
        <w:rPr>
          <w:rFonts w:asciiTheme="minorHAnsi" w:hAnsiTheme="minorHAnsi" w:cstheme="minorHAnsi"/>
          <w:sz w:val="32"/>
          <w:szCs w:val="32"/>
        </w:rPr>
        <w:t xml:space="preserve"> </w:t>
      </w:r>
      <w:proofErr w:type="spellStart"/>
      <w:r w:rsidR="007A764C" w:rsidRPr="005F2997">
        <w:rPr>
          <w:rFonts w:asciiTheme="minorHAnsi" w:hAnsiTheme="minorHAnsi" w:cstheme="minorHAnsi"/>
          <w:sz w:val="32"/>
          <w:szCs w:val="32"/>
        </w:rPr>
        <w:t>dynamisk</w:t>
      </w:r>
      <w:proofErr w:type="spellEnd"/>
      <w:r w:rsidR="007A764C" w:rsidRPr="005F2997">
        <w:rPr>
          <w:rFonts w:asciiTheme="minorHAnsi" w:hAnsiTheme="minorHAnsi" w:cstheme="minorHAnsi"/>
          <w:sz w:val="32"/>
          <w:szCs w:val="32"/>
        </w:rPr>
        <w:t xml:space="preserve"> </w:t>
      </w:r>
      <w:proofErr w:type="spellStart"/>
      <w:r w:rsidR="007A764C" w:rsidRPr="005F2997">
        <w:rPr>
          <w:rFonts w:asciiTheme="minorHAnsi" w:hAnsiTheme="minorHAnsi" w:cstheme="minorHAnsi"/>
          <w:sz w:val="32"/>
          <w:szCs w:val="32"/>
        </w:rPr>
        <w:t>oseanografi</w:t>
      </w:r>
      <w:proofErr w:type="spellEnd"/>
    </w:p>
    <w:p w:rsidR="007A764C" w:rsidRPr="005F2997" w:rsidRDefault="007A764C" w:rsidP="007A764C">
      <w:pPr>
        <w:widowControl/>
        <w:rPr>
          <w:rFonts w:asciiTheme="minorHAnsi" w:hAnsiTheme="minorHAnsi" w:cstheme="minorHAnsi"/>
          <w:sz w:val="32"/>
          <w:szCs w:val="32"/>
        </w:rPr>
      </w:pPr>
      <w:r w:rsidRPr="005F2997">
        <w:rPr>
          <w:rFonts w:asciiTheme="minorHAnsi" w:hAnsiTheme="minorHAnsi" w:cstheme="minorHAnsi"/>
          <w:sz w:val="32"/>
          <w:szCs w:val="32"/>
        </w:rPr>
        <w:t xml:space="preserve">                                   </w:t>
      </w:r>
      <w:proofErr w:type="spellStart"/>
      <w:r w:rsidRPr="005F2997">
        <w:rPr>
          <w:rFonts w:asciiTheme="minorHAnsi" w:hAnsiTheme="minorHAnsi" w:cstheme="minorHAnsi"/>
          <w:sz w:val="32"/>
          <w:szCs w:val="32"/>
        </w:rPr>
        <w:t>Avansert</w:t>
      </w:r>
      <w:proofErr w:type="spellEnd"/>
      <w:r w:rsidRPr="005F2997">
        <w:rPr>
          <w:rFonts w:asciiTheme="minorHAnsi" w:hAnsiTheme="minorHAnsi" w:cstheme="minorHAnsi"/>
          <w:sz w:val="32"/>
          <w:szCs w:val="32"/>
        </w:rPr>
        <w:t xml:space="preserve"> </w:t>
      </w:r>
      <w:proofErr w:type="spellStart"/>
      <w:r w:rsidRPr="005F2997">
        <w:rPr>
          <w:rFonts w:asciiTheme="minorHAnsi" w:hAnsiTheme="minorHAnsi" w:cstheme="minorHAnsi"/>
          <w:sz w:val="32"/>
          <w:szCs w:val="32"/>
        </w:rPr>
        <w:t>dynamisk</w:t>
      </w:r>
      <w:proofErr w:type="spellEnd"/>
      <w:r w:rsidRPr="005F2997">
        <w:rPr>
          <w:rFonts w:asciiTheme="minorHAnsi" w:hAnsiTheme="minorHAnsi" w:cstheme="minorHAnsi"/>
          <w:sz w:val="32"/>
          <w:szCs w:val="32"/>
        </w:rPr>
        <w:t xml:space="preserve"> </w:t>
      </w:r>
      <w:proofErr w:type="spellStart"/>
      <w:r w:rsidRPr="005F2997">
        <w:rPr>
          <w:rFonts w:asciiTheme="minorHAnsi" w:hAnsiTheme="minorHAnsi" w:cstheme="minorHAnsi"/>
          <w:sz w:val="32"/>
          <w:szCs w:val="32"/>
        </w:rPr>
        <w:t>oseanografi</w:t>
      </w:r>
      <w:proofErr w:type="spellEnd"/>
    </w:p>
    <w:p w:rsidR="003F6242" w:rsidRPr="005F2997" w:rsidRDefault="007A764C" w:rsidP="007A764C">
      <w:pPr>
        <w:widowControl/>
        <w:rPr>
          <w:rFonts w:asciiTheme="minorHAnsi" w:hAnsiTheme="minorHAnsi" w:cstheme="minorHAnsi"/>
          <w:sz w:val="32"/>
          <w:szCs w:val="32"/>
        </w:rPr>
      </w:pPr>
      <w:r w:rsidRPr="005F2997">
        <w:rPr>
          <w:rFonts w:asciiTheme="minorHAnsi" w:hAnsiTheme="minorHAnsi" w:cstheme="minorHAnsi"/>
          <w:sz w:val="32"/>
          <w:szCs w:val="32"/>
        </w:rPr>
        <w:t xml:space="preserve">                                   Advanced Ocean Dynamics</w:t>
      </w:r>
    </w:p>
    <w:p w:rsidR="007A764C" w:rsidRPr="00726B2E" w:rsidRDefault="007A764C" w:rsidP="007A764C">
      <w:pPr>
        <w:widowControl/>
        <w:rPr>
          <w:rFonts w:asciiTheme="minorHAnsi" w:hAnsiTheme="minorHAnsi" w:cstheme="minorHAnsi"/>
          <w:i/>
          <w:sz w:val="28"/>
          <w:szCs w:val="28"/>
        </w:rPr>
      </w:pPr>
    </w:p>
    <w:p w:rsidR="003F6242" w:rsidRPr="005F2997" w:rsidRDefault="003F6242" w:rsidP="00EF7272">
      <w:pPr>
        <w:widowControl/>
        <w:rPr>
          <w:rFonts w:asciiTheme="minorHAnsi" w:hAnsiTheme="minorHAnsi" w:cstheme="minorHAnsi"/>
          <w:i/>
          <w:sz w:val="28"/>
          <w:szCs w:val="28"/>
        </w:rPr>
      </w:pPr>
      <w:proofErr w:type="spellStart"/>
      <w:r w:rsidRPr="005F2997">
        <w:rPr>
          <w:rFonts w:asciiTheme="minorHAnsi" w:hAnsiTheme="minorHAnsi" w:cstheme="minorHAnsi"/>
          <w:i/>
          <w:sz w:val="28"/>
          <w:szCs w:val="28"/>
        </w:rPr>
        <w:t>Godkjenning</w:t>
      </w:r>
      <w:proofErr w:type="spellEnd"/>
      <w:r w:rsidRPr="005F2997">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4"/>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r w:rsidR="00333BFB">
      <w:rPr>
        <w:lang w:val="nb-NO"/>
      </w:rPr>
      <w:t>GEOF339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67D2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B2A9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33BFB"/>
    <w:rsid w:val="00355065"/>
    <w:rsid w:val="003757DF"/>
    <w:rsid w:val="003B5B07"/>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A6A89"/>
    <w:rsid w:val="004C16AD"/>
    <w:rsid w:val="004F228D"/>
    <w:rsid w:val="004F647F"/>
    <w:rsid w:val="005009BC"/>
    <w:rsid w:val="00501654"/>
    <w:rsid w:val="0051340A"/>
    <w:rsid w:val="00517E2C"/>
    <w:rsid w:val="005204AE"/>
    <w:rsid w:val="00524664"/>
    <w:rsid w:val="00530C27"/>
    <w:rsid w:val="0054518C"/>
    <w:rsid w:val="005474E7"/>
    <w:rsid w:val="00581010"/>
    <w:rsid w:val="005A09D8"/>
    <w:rsid w:val="005A6EF6"/>
    <w:rsid w:val="005B0137"/>
    <w:rsid w:val="005B23AE"/>
    <w:rsid w:val="005E1D56"/>
    <w:rsid w:val="005F0259"/>
    <w:rsid w:val="005F12A6"/>
    <w:rsid w:val="005F2997"/>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6345F"/>
    <w:rsid w:val="00782E2B"/>
    <w:rsid w:val="00790268"/>
    <w:rsid w:val="007A126B"/>
    <w:rsid w:val="007A366F"/>
    <w:rsid w:val="007A457E"/>
    <w:rsid w:val="007A764C"/>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94D8B"/>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4E3"/>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866CC"/>
    <w:rsid w:val="00E934EF"/>
    <w:rsid w:val="00E942D9"/>
    <w:rsid w:val="00EE442A"/>
    <w:rsid w:val="00EE5BAC"/>
    <w:rsid w:val="00EF4794"/>
    <w:rsid w:val="00EF7272"/>
    <w:rsid w:val="00F02FAF"/>
    <w:rsid w:val="00F203E3"/>
    <w:rsid w:val="00F20533"/>
    <w:rsid w:val="00F52EC0"/>
    <w:rsid w:val="00F61497"/>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5AA87"/>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2997C-75D5-4302-9887-AE650461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16631305.dotm</Template>
  <TotalTime>5</TotalTime>
  <Pages>9</Pages>
  <Words>1792</Words>
  <Characters>12084</Characters>
  <Application>Microsoft Office Word</Application>
  <DocSecurity>0</DocSecurity>
  <Lines>100</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8</cp:revision>
  <cp:lastPrinted>2014-11-06T13:45:00Z</cp:lastPrinted>
  <dcterms:created xsi:type="dcterms:W3CDTF">2017-02-02T08:56:00Z</dcterms:created>
  <dcterms:modified xsi:type="dcterms:W3CDTF">2017-02-03T14:00:00Z</dcterms:modified>
</cp:coreProperties>
</file>